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4EB" w:rsidRPr="00E60B31" w:rsidRDefault="006354EB" w:rsidP="006354EB">
      <w:pPr>
        <w:spacing w:after="0"/>
        <w:jc w:val="center"/>
        <w:rPr>
          <w:rFonts w:ascii="Times New Roman" w:hAnsi="Times New Roman" w:cs="Times New Roman"/>
          <w:sz w:val="28"/>
          <w:szCs w:val="28"/>
        </w:rPr>
      </w:pPr>
      <w:r w:rsidRPr="00E60B31">
        <w:rPr>
          <w:rFonts w:ascii="Times New Roman" w:hAnsi="Times New Roman" w:cs="Times New Roman"/>
          <w:sz w:val="28"/>
          <w:szCs w:val="28"/>
        </w:rPr>
        <w:t>РОССИЙСКАЯ ФЕДЕРАЦИЯ</w:t>
      </w:r>
    </w:p>
    <w:p w:rsidR="006354EB" w:rsidRPr="00E60B31" w:rsidRDefault="006354EB" w:rsidP="006354EB">
      <w:pPr>
        <w:spacing w:after="0"/>
        <w:jc w:val="center"/>
        <w:rPr>
          <w:rFonts w:ascii="Times New Roman" w:hAnsi="Times New Roman" w:cs="Times New Roman"/>
          <w:sz w:val="28"/>
          <w:szCs w:val="28"/>
        </w:rPr>
      </w:pPr>
      <w:r w:rsidRPr="00E60B31">
        <w:rPr>
          <w:rFonts w:ascii="Times New Roman" w:hAnsi="Times New Roman" w:cs="Times New Roman"/>
          <w:sz w:val="28"/>
          <w:szCs w:val="28"/>
        </w:rPr>
        <w:t>РОСТОВСКАЯ ОБЛАСТЬ</w:t>
      </w:r>
    </w:p>
    <w:p w:rsidR="006354EB" w:rsidRPr="00E60B31" w:rsidRDefault="006354EB" w:rsidP="006354EB">
      <w:pPr>
        <w:spacing w:after="0"/>
        <w:jc w:val="center"/>
        <w:rPr>
          <w:rFonts w:ascii="Times New Roman" w:hAnsi="Times New Roman" w:cs="Times New Roman"/>
          <w:sz w:val="28"/>
          <w:szCs w:val="28"/>
        </w:rPr>
      </w:pPr>
      <w:r w:rsidRPr="00E60B31">
        <w:rPr>
          <w:rFonts w:ascii="Times New Roman" w:hAnsi="Times New Roman" w:cs="Times New Roman"/>
          <w:sz w:val="28"/>
          <w:szCs w:val="28"/>
        </w:rPr>
        <w:t>ТАЦИНСКИЙ РАЙОН</w:t>
      </w:r>
    </w:p>
    <w:p w:rsidR="006354EB" w:rsidRPr="00E60B31" w:rsidRDefault="006354EB" w:rsidP="006354EB">
      <w:pPr>
        <w:spacing w:after="0"/>
        <w:jc w:val="center"/>
        <w:rPr>
          <w:rFonts w:ascii="Times New Roman" w:hAnsi="Times New Roman" w:cs="Times New Roman"/>
          <w:sz w:val="28"/>
          <w:szCs w:val="28"/>
        </w:rPr>
      </w:pPr>
      <w:r w:rsidRPr="00E60B31">
        <w:rPr>
          <w:rFonts w:ascii="Times New Roman" w:hAnsi="Times New Roman" w:cs="Times New Roman"/>
          <w:sz w:val="28"/>
          <w:szCs w:val="28"/>
        </w:rPr>
        <w:t xml:space="preserve">МУНИЦИПАЛЬНОЕ ОБРАЗОВАНИЕ  </w:t>
      </w:r>
    </w:p>
    <w:p w:rsidR="006354EB" w:rsidRPr="00E60B31" w:rsidRDefault="006354EB" w:rsidP="006354EB">
      <w:pPr>
        <w:spacing w:after="0"/>
        <w:jc w:val="center"/>
        <w:rPr>
          <w:rFonts w:ascii="Times New Roman" w:hAnsi="Times New Roman" w:cs="Times New Roman"/>
          <w:sz w:val="28"/>
          <w:szCs w:val="28"/>
        </w:rPr>
      </w:pPr>
      <w:r w:rsidRPr="00E60B31">
        <w:rPr>
          <w:rFonts w:ascii="Times New Roman" w:hAnsi="Times New Roman" w:cs="Times New Roman"/>
          <w:sz w:val="28"/>
          <w:szCs w:val="28"/>
        </w:rPr>
        <w:t>«СУХОВСКОЕ СЕЛЬСКОЕ ПОСЕЛЕНИЕ»</w:t>
      </w:r>
    </w:p>
    <w:p w:rsidR="006354EB" w:rsidRPr="00E60B31" w:rsidRDefault="006354EB" w:rsidP="006354EB">
      <w:pPr>
        <w:pBdr>
          <w:bottom w:val="single" w:sz="12" w:space="1" w:color="auto"/>
        </w:pBdr>
        <w:spacing w:after="0"/>
        <w:jc w:val="center"/>
        <w:rPr>
          <w:rFonts w:ascii="Times New Roman" w:hAnsi="Times New Roman" w:cs="Times New Roman"/>
          <w:b/>
          <w:sz w:val="28"/>
          <w:szCs w:val="28"/>
        </w:rPr>
      </w:pPr>
      <w:r w:rsidRPr="00E60B31">
        <w:rPr>
          <w:rFonts w:ascii="Times New Roman" w:hAnsi="Times New Roman" w:cs="Times New Roman"/>
          <w:b/>
          <w:sz w:val="28"/>
          <w:szCs w:val="28"/>
        </w:rPr>
        <w:t>АДМИНИСТРАЦИЯ СУХОВСКОГО СЕЛЬСКОГО ПОСЕЛЕНИЯ</w:t>
      </w:r>
    </w:p>
    <w:p w:rsidR="006354EB" w:rsidRPr="00E60B31" w:rsidRDefault="00745B85" w:rsidP="006354EB">
      <w:pPr>
        <w:spacing w:after="0"/>
        <w:rPr>
          <w:rFonts w:ascii="Times New Roman" w:hAnsi="Times New Roman" w:cs="Times New Roman"/>
          <w:sz w:val="28"/>
          <w:szCs w:val="28"/>
        </w:rPr>
      </w:pPr>
      <w:r w:rsidRPr="00E60B31">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21590</wp:posOffset>
                </wp:positionV>
                <wp:extent cx="0" cy="0"/>
                <wp:effectExtent l="15240" t="14605" r="13335" b="139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6D03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pt" to="-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" strokeweight="2pt">
                <v:stroke startarrowwidth="narrow" startarrowlength="short" endarrowwidth="narrow" endarrowlength="short"/>
              </v:line>
            </w:pict>
          </mc:Fallback>
        </mc:AlternateContent>
      </w:r>
    </w:p>
    <w:p w:rsidR="0097795A" w:rsidRPr="00E60B31" w:rsidRDefault="006354EB" w:rsidP="006354EB">
      <w:pPr>
        <w:jc w:val="center"/>
        <w:rPr>
          <w:rFonts w:ascii="Times New Roman" w:hAnsi="Times New Roman" w:cs="Times New Roman"/>
          <w:b/>
          <w:sz w:val="28"/>
          <w:szCs w:val="28"/>
        </w:rPr>
      </w:pPr>
      <w:r w:rsidRPr="00E60B31">
        <w:rPr>
          <w:rFonts w:ascii="Times New Roman" w:hAnsi="Times New Roman" w:cs="Times New Roman"/>
          <w:b/>
          <w:sz w:val="28"/>
          <w:szCs w:val="28"/>
        </w:rPr>
        <w:t>ПОСТАНОВЛЕНИЕ</w:t>
      </w:r>
    </w:p>
    <w:p w:rsidR="0097795A" w:rsidRPr="00E60B31" w:rsidRDefault="00E60B31" w:rsidP="0097795A">
      <w:pPr>
        <w:pStyle w:val="20"/>
        <w:jc w:val="left"/>
        <w:rPr>
          <w:b w:val="0"/>
          <w:szCs w:val="28"/>
        </w:rPr>
      </w:pPr>
      <w:r w:rsidRPr="00E60B31">
        <w:rPr>
          <w:b w:val="0"/>
          <w:szCs w:val="28"/>
        </w:rPr>
        <w:t>01</w:t>
      </w:r>
      <w:r w:rsidR="0097795A" w:rsidRPr="00E60B31">
        <w:rPr>
          <w:b w:val="0"/>
          <w:szCs w:val="28"/>
        </w:rPr>
        <w:t xml:space="preserve"> </w:t>
      </w:r>
      <w:r w:rsidRPr="00E60B31">
        <w:rPr>
          <w:b w:val="0"/>
          <w:szCs w:val="28"/>
        </w:rPr>
        <w:t>ноября</w:t>
      </w:r>
      <w:r w:rsidR="006354EB" w:rsidRPr="00E60B31">
        <w:rPr>
          <w:b w:val="0"/>
          <w:szCs w:val="28"/>
        </w:rPr>
        <w:t xml:space="preserve"> </w:t>
      </w:r>
      <w:r w:rsidR="0097795A" w:rsidRPr="00E60B31">
        <w:rPr>
          <w:b w:val="0"/>
          <w:szCs w:val="28"/>
        </w:rPr>
        <w:t xml:space="preserve">   20</w:t>
      </w:r>
      <w:r w:rsidR="0034438D" w:rsidRPr="00E60B31">
        <w:rPr>
          <w:b w:val="0"/>
          <w:szCs w:val="28"/>
        </w:rPr>
        <w:t>2</w:t>
      </w:r>
      <w:r w:rsidRPr="00E60B31">
        <w:rPr>
          <w:b w:val="0"/>
          <w:szCs w:val="28"/>
        </w:rPr>
        <w:t>3</w:t>
      </w:r>
      <w:r w:rsidR="0097795A" w:rsidRPr="00E60B31">
        <w:rPr>
          <w:b w:val="0"/>
          <w:szCs w:val="28"/>
        </w:rPr>
        <w:t xml:space="preserve"> года                  </w:t>
      </w:r>
      <w:r w:rsidR="00E06C1C" w:rsidRPr="00E60B31">
        <w:rPr>
          <w:b w:val="0"/>
          <w:szCs w:val="28"/>
        </w:rPr>
        <w:t xml:space="preserve">         </w:t>
      </w:r>
      <w:r w:rsidR="00745B85">
        <w:rPr>
          <w:b w:val="0"/>
          <w:szCs w:val="28"/>
        </w:rPr>
        <w:t>№106</w:t>
      </w:r>
      <w:r w:rsidR="0097795A" w:rsidRPr="00E60B31">
        <w:rPr>
          <w:b w:val="0"/>
          <w:szCs w:val="28"/>
        </w:rPr>
        <w:t xml:space="preserve">                </w:t>
      </w:r>
      <w:r w:rsidR="00E06C1C" w:rsidRPr="00E60B31">
        <w:rPr>
          <w:b w:val="0"/>
          <w:szCs w:val="28"/>
        </w:rPr>
        <w:t xml:space="preserve">                   </w:t>
      </w:r>
      <w:r w:rsidR="0097795A" w:rsidRPr="00E60B31">
        <w:rPr>
          <w:b w:val="0"/>
          <w:szCs w:val="28"/>
        </w:rPr>
        <w:t xml:space="preserve"> п. Новосуховый</w:t>
      </w:r>
    </w:p>
    <w:p w:rsidR="0097795A" w:rsidRPr="00E60B31" w:rsidRDefault="0097795A" w:rsidP="0097795A">
      <w:pPr>
        <w:pStyle w:val="11"/>
        <w:shd w:val="clear" w:color="auto" w:fill="auto"/>
        <w:tabs>
          <w:tab w:val="left" w:pos="8209"/>
        </w:tabs>
        <w:spacing w:line="240" w:lineRule="auto"/>
        <w:ind w:left="993" w:hanging="993"/>
        <w:jc w:val="both"/>
        <w:rPr>
          <w:sz w:val="28"/>
          <w:szCs w:val="28"/>
        </w:rPr>
      </w:pPr>
    </w:p>
    <w:p w:rsidR="0097795A" w:rsidRPr="00E60B31" w:rsidRDefault="0097795A" w:rsidP="0097795A">
      <w:pPr>
        <w:pStyle w:val="11"/>
        <w:shd w:val="clear" w:color="auto" w:fill="auto"/>
        <w:tabs>
          <w:tab w:val="left" w:pos="8209"/>
        </w:tabs>
        <w:spacing w:line="240" w:lineRule="auto"/>
        <w:ind w:left="993" w:hanging="993"/>
        <w:jc w:val="both"/>
        <w:rPr>
          <w:sz w:val="28"/>
          <w:szCs w:val="28"/>
        </w:rPr>
      </w:pPr>
      <w:r w:rsidRPr="00E60B31">
        <w:rPr>
          <w:sz w:val="28"/>
          <w:szCs w:val="28"/>
        </w:rPr>
        <w:t xml:space="preserve">О </w:t>
      </w:r>
      <w:r w:rsidR="006354EB" w:rsidRPr="00E60B31">
        <w:rPr>
          <w:sz w:val="28"/>
          <w:szCs w:val="28"/>
        </w:rPr>
        <w:t xml:space="preserve">назначении </w:t>
      </w:r>
      <w:r w:rsidRPr="00E60B31">
        <w:rPr>
          <w:sz w:val="28"/>
          <w:szCs w:val="28"/>
        </w:rPr>
        <w:t xml:space="preserve"> публичных слушаний </w:t>
      </w:r>
    </w:p>
    <w:p w:rsidR="00E60B31" w:rsidRDefault="0097795A" w:rsidP="00425281">
      <w:pPr>
        <w:pStyle w:val="11"/>
        <w:shd w:val="clear" w:color="auto" w:fill="auto"/>
        <w:tabs>
          <w:tab w:val="left" w:pos="8209"/>
        </w:tabs>
        <w:spacing w:line="240" w:lineRule="auto"/>
        <w:ind w:left="993" w:hanging="993"/>
        <w:jc w:val="both"/>
        <w:rPr>
          <w:sz w:val="28"/>
          <w:szCs w:val="28"/>
        </w:rPr>
      </w:pPr>
      <w:r w:rsidRPr="00E60B31">
        <w:rPr>
          <w:sz w:val="28"/>
          <w:szCs w:val="28"/>
        </w:rPr>
        <w:t xml:space="preserve">по проекту </w:t>
      </w:r>
      <w:r w:rsidR="00E60B31">
        <w:rPr>
          <w:sz w:val="28"/>
          <w:szCs w:val="28"/>
        </w:rPr>
        <w:t>внесения изменений в</w:t>
      </w:r>
    </w:p>
    <w:p w:rsidR="00E60B31" w:rsidRDefault="00D10191" w:rsidP="00425281">
      <w:pPr>
        <w:pStyle w:val="11"/>
        <w:shd w:val="clear" w:color="auto" w:fill="auto"/>
        <w:tabs>
          <w:tab w:val="left" w:pos="8209"/>
        </w:tabs>
        <w:spacing w:line="240" w:lineRule="auto"/>
        <w:ind w:left="993" w:hanging="993"/>
        <w:jc w:val="both"/>
        <w:rPr>
          <w:sz w:val="28"/>
          <w:szCs w:val="28"/>
        </w:rPr>
      </w:pPr>
      <w:r w:rsidRPr="00E60B31">
        <w:rPr>
          <w:sz w:val="28"/>
          <w:szCs w:val="28"/>
        </w:rPr>
        <w:t>Генеральн</w:t>
      </w:r>
      <w:r w:rsidR="00E60B31">
        <w:rPr>
          <w:sz w:val="28"/>
          <w:szCs w:val="28"/>
        </w:rPr>
        <w:t>ый</w:t>
      </w:r>
      <w:r w:rsidR="0034438D" w:rsidRPr="00E60B31">
        <w:rPr>
          <w:sz w:val="28"/>
          <w:szCs w:val="28"/>
        </w:rPr>
        <w:t xml:space="preserve"> план</w:t>
      </w:r>
      <w:r w:rsidR="0097795A" w:rsidRPr="00E60B31">
        <w:rPr>
          <w:sz w:val="28"/>
          <w:szCs w:val="28"/>
        </w:rPr>
        <w:t xml:space="preserve"> Суховского</w:t>
      </w:r>
    </w:p>
    <w:p w:rsidR="00E60B31" w:rsidRDefault="0097795A" w:rsidP="0097795A">
      <w:pPr>
        <w:pStyle w:val="11"/>
        <w:shd w:val="clear" w:color="auto" w:fill="auto"/>
        <w:tabs>
          <w:tab w:val="left" w:pos="8209"/>
        </w:tabs>
        <w:spacing w:line="240" w:lineRule="auto"/>
        <w:ind w:left="993" w:hanging="993"/>
        <w:jc w:val="both"/>
        <w:rPr>
          <w:sz w:val="28"/>
          <w:szCs w:val="28"/>
        </w:rPr>
      </w:pPr>
      <w:r w:rsidRPr="00E60B31">
        <w:rPr>
          <w:sz w:val="28"/>
          <w:szCs w:val="28"/>
        </w:rPr>
        <w:t>сельского поселения</w:t>
      </w:r>
      <w:r w:rsidR="00E60B31">
        <w:rPr>
          <w:sz w:val="28"/>
          <w:szCs w:val="28"/>
        </w:rPr>
        <w:t xml:space="preserve"> </w:t>
      </w:r>
      <w:r w:rsidRPr="00E60B31">
        <w:rPr>
          <w:sz w:val="28"/>
          <w:szCs w:val="28"/>
        </w:rPr>
        <w:t xml:space="preserve">Тацинского района </w:t>
      </w:r>
    </w:p>
    <w:p w:rsidR="0097795A" w:rsidRPr="00E60B31" w:rsidRDefault="0097795A" w:rsidP="0097795A">
      <w:pPr>
        <w:pStyle w:val="11"/>
        <w:shd w:val="clear" w:color="auto" w:fill="auto"/>
        <w:tabs>
          <w:tab w:val="left" w:pos="8209"/>
        </w:tabs>
        <w:spacing w:line="240" w:lineRule="auto"/>
        <w:ind w:left="993" w:hanging="993"/>
        <w:jc w:val="both"/>
        <w:rPr>
          <w:sz w:val="28"/>
          <w:szCs w:val="28"/>
        </w:rPr>
      </w:pPr>
      <w:r w:rsidRPr="00E60B31">
        <w:rPr>
          <w:sz w:val="28"/>
          <w:szCs w:val="28"/>
        </w:rPr>
        <w:t>Ростовской области</w:t>
      </w:r>
    </w:p>
    <w:p w:rsidR="0097795A" w:rsidRPr="00E60B31" w:rsidRDefault="0097795A" w:rsidP="0097795A">
      <w:pPr>
        <w:spacing w:after="0" w:line="240" w:lineRule="auto"/>
        <w:rPr>
          <w:rFonts w:ascii="Times New Roman" w:hAnsi="Times New Roman" w:cs="Times New Roman"/>
          <w:color w:val="FF0000"/>
          <w:sz w:val="28"/>
          <w:szCs w:val="28"/>
        </w:rPr>
      </w:pPr>
    </w:p>
    <w:p w:rsidR="0097795A" w:rsidRPr="00E60B31" w:rsidRDefault="0097795A" w:rsidP="00BC2391">
      <w:pPr>
        <w:pStyle w:val="11"/>
        <w:shd w:val="clear" w:color="auto" w:fill="auto"/>
        <w:tabs>
          <w:tab w:val="left" w:pos="8209"/>
        </w:tabs>
        <w:spacing w:line="240" w:lineRule="auto"/>
        <w:ind w:hanging="993"/>
        <w:jc w:val="both"/>
        <w:rPr>
          <w:sz w:val="28"/>
          <w:szCs w:val="28"/>
        </w:rPr>
      </w:pPr>
      <w:r w:rsidRPr="00E60B31">
        <w:rPr>
          <w:sz w:val="28"/>
          <w:szCs w:val="28"/>
        </w:rPr>
        <w:t xml:space="preserve">                      Руководствуясь Градостроительным кодексом Российской Федерации от 29 декабря 2004 года № 190-ФЗ, Федеральным законом от 06 октября 2003 года № 131-ФЭ «Об общих принципах организации местного самоуправления в РФ», Областным законом Ростовской области от 14 января 2008 года № 853-3C «О градостроительной деятельности в Ростовской области», Уставом муниципального образования « Суховского  сельское поселение», решением Собрания депутатов Сухо</w:t>
      </w:r>
      <w:r w:rsidR="00E60B31">
        <w:rPr>
          <w:sz w:val="28"/>
          <w:szCs w:val="28"/>
        </w:rPr>
        <w:t>вского  сельского поселения от 31</w:t>
      </w:r>
      <w:r w:rsidRPr="00E60B31">
        <w:rPr>
          <w:sz w:val="28"/>
          <w:szCs w:val="28"/>
        </w:rPr>
        <w:t>.0</w:t>
      </w:r>
      <w:r w:rsidR="00E60B31">
        <w:rPr>
          <w:sz w:val="28"/>
          <w:szCs w:val="28"/>
        </w:rPr>
        <w:t>8.2023</w:t>
      </w:r>
      <w:r w:rsidRPr="00E60B31">
        <w:rPr>
          <w:sz w:val="28"/>
          <w:szCs w:val="28"/>
        </w:rPr>
        <w:t xml:space="preserve">. № </w:t>
      </w:r>
      <w:r w:rsidR="00E60B31">
        <w:rPr>
          <w:sz w:val="28"/>
          <w:szCs w:val="28"/>
        </w:rPr>
        <w:t>57</w:t>
      </w:r>
      <w:r w:rsidRPr="00E60B31">
        <w:rPr>
          <w:sz w:val="28"/>
          <w:szCs w:val="28"/>
        </w:rPr>
        <w:t xml:space="preserve"> «Об утверждении Положения о порядке проведения публичных слушаний (общественных обсуждений) по вопросам градостроительной деятельности на территории Суховского сельского поселения», в соответствии  с постановлением Администрации Суховского  сельского поселения №</w:t>
      </w:r>
      <w:r w:rsidR="00E60B31">
        <w:rPr>
          <w:sz w:val="28"/>
          <w:szCs w:val="28"/>
        </w:rPr>
        <w:t>62</w:t>
      </w:r>
      <w:r w:rsidRPr="00E60B31">
        <w:rPr>
          <w:sz w:val="28"/>
          <w:szCs w:val="28"/>
        </w:rPr>
        <w:t xml:space="preserve"> от</w:t>
      </w:r>
      <w:r w:rsidR="00E60B31">
        <w:rPr>
          <w:sz w:val="28"/>
          <w:szCs w:val="28"/>
        </w:rPr>
        <w:t xml:space="preserve"> 08</w:t>
      </w:r>
      <w:r w:rsidRPr="00E60B31">
        <w:rPr>
          <w:sz w:val="28"/>
          <w:szCs w:val="28"/>
        </w:rPr>
        <w:t xml:space="preserve">  </w:t>
      </w:r>
      <w:r w:rsidR="00E60B31">
        <w:rPr>
          <w:sz w:val="28"/>
          <w:szCs w:val="28"/>
        </w:rPr>
        <w:t xml:space="preserve">июня </w:t>
      </w:r>
      <w:r w:rsidR="006354EB" w:rsidRPr="00E60B31">
        <w:rPr>
          <w:sz w:val="28"/>
          <w:szCs w:val="28"/>
        </w:rPr>
        <w:t xml:space="preserve"> </w:t>
      </w:r>
      <w:r w:rsidRPr="00E60B31">
        <w:rPr>
          <w:sz w:val="28"/>
          <w:szCs w:val="28"/>
        </w:rPr>
        <w:t xml:space="preserve"> 20</w:t>
      </w:r>
      <w:r w:rsidR="00E60B31">
        <w:rPr>
          <w:sz w:val="28"/>
          <w:szCs w:val="28"/>
        </w:rPr>
        <w:t xml:space="preserve">23 </w:t>
      </w:r>
      <w:r w:rsidRPr="00E60B31">
        <w:rPr>
          <w:sz w:val="28"/>
          <w:szCs w:val="28"/>
        </w:rPr>
        <w:t xml:space="preserve">г. «О подготовке проекта </w:t>
      </w:r>
      <w:r w:rsidR="00E60B31">
        <w:rPr>
          <w:sz w:val="28"/>
          <w:szCs w:val="28"/>
        </w:rPr>
        <w:t xml:space="preserve">по внесению изменений в </w:t>
      </w:r>
      <w:r w:rsidR="00BC2391" w:rsidRPr="00E60B31">
        <w:rPr>
          <w:sz w:val="28"/>
          <w:szCs w:val="28"/>
        </w:rPr>
        <w:t>Генеральн</w:t>
      </w:r>
      <w:r w:rsidR="00E60B31">
        <w:rPr>
          <w:sz w:val="28"/>
          <w:szCs w:val="28"/>
        </w:rPr>
        <w:t>ый</w:t>
      </w:r>
      <w:r w:rsidR="00BC2391" w:rsidRPr="00E60B31">
        <w:rPr>
          <w:sz w:val="28"/>
          <w:szCs w:val="28"/>
        </w:rPr>
        <w:t xml:space="preserve"> план Суховского </w:t>
      </w:r>
      <w:r w:rsidRPr="00E60B31">
        <w:rPr>
          <w:sz w:val="28"/>
          <w:szCs w:val="28"/>
        </w:rPr>
        <w:t xml:space="preserve">  сельского поселения Тацинского района Ростовской области»,</w:t>
      </w:r>
    </w:p>
    <w:p w:rsidR="0097795A" w:rsidRPr="00E60B31" w:rsidRDefault="0097795A" w:rsidP="0097795A">
      <w:pPr>
        <w:spacing w:after="0" w:line="240" w:lineRule="auto"/>
        <w:jc w:val="both"/>
        <w:rPr>
          <w:rFonts w:ascii="Times New Roman" w:hAnsi="Times New Roman" w:cs="Times New Roman"/>
          <w:color w:val="FF0000"/>
          <w:sz w:val="28"/>
          <w:szCs w:val="28"/>
        </w:rPr>
      </w:pPr>
    </w:p>
    <w:p w:rsidR="0097795A" w:rsidRPr="00E60B31" w:rsidRDefault="0097795A" w:rsidP="0097795A">
      <w:pPr>
        <w:spacing w:after="0" w:line="240" w:lineRule="auto"/>
        <w:jc w:val="center"/>
        <w:rPr>
          <w:rFonts w:ascii="Times New Roman" w:hAnsi="Times New Roman" w:cs="Times New Roman"/>
          <w:sz w:val="28"/>
          <w:szCs w:val="28"/>
        </w:rPr>
      </w:pPr>
      <w:r w:rsidRPr="00E60B31">
        <w:rPr>
          <w:rFonts w:ascii="Times New Roman" w:hAnsi="Times New Roman" w:cs="Times New Roman"/>
          <w:sz w:val="28"/>
          <w:szCs w:val="28"/>
        </w:rPr>
        <w:t>ПОСТАНОВЛЯЮ:</w:t>
      </w:r>
    </w:p>
    <w:p w:rsidR="0097795A" w:rsidRPr="00E60B31" w:rsidRDefault="0097795A" w:rsidP="0097795A">
      <w:pPr>
        <w:spacing w:after="0" w:line="240" w:lineRule="auto"/>
        <w:jc w:val="center"/>
        <w:rPr>
          <w:rFonts w:ascii="Times New Roman" w:hAnsi="Times New Roman" w:cs="Times New Roman"/>
          <w:color w:val="FF0000"/>
          <w:sz w:val="28"/>
          <w:szCs w:val="28"/>
        </w:rPr>
      </w:pPr>
    </w:p>
    <w:p w:rsidR="0097795A" w:rsidRPr="00E60B31" w:rsidRDefault="0097795A" w:rsidP="00E60B31">
      <w:pPr>
        <w:spacing w:after="0" w:line="240" w:lineRule="auto"/>
        <w:ind w:firstLine="708"/>
        <w:rPr>
          <w:rFonts w:ascii="Times New Roman" w:hAnsi="Times New Roman" w:cs="Times New Roman"/>
          <w:sz w:val="28"/>
          <w:szCs w:val="28"/>
        </w:rPr>
      </w:pPr>
      <w:r w:rsidRPr="00E60B31">
        <w:rPr>
          <w:rFonts w:ascii="Times New Roman" w:hAnsi="Times New Roman" w:cs="Times New Roman"/>
          <w:sz w:val="28"/>
          <w:szCs w:val="28"/>
        </w:rPr>
        <w:t xml:space="preserve">1. Вынести  на  обсуждение публичных слушаний  проект </w:t>
      </w:r>
      <w:r w:rsidR="00BC2391" w:rsidRPr="00E60B31">
        <w:rPr>
          <w:rFonts w:ascii="Times New Roman" w:hAnsi="Times New Roman" w:cs="Times New Roman"/>
          <w:sz w:val="28"/>
          <w:szCs w:val="28"/>
        </w:rPr>
        <w:t xml:space="preserve"> Генеральн</w:t>
      </w:r>
      <w:r w:rsidR="00D10191" w:rsidRPr="00E60B31">
        <w:rPr>
          <w:rFonts w:ascii="Times New Roman" w:hAnsi="Times New Roman" w:cs="Times New Roman"/>
          <w:sz w:val="28"/>
          <w:szCs w:val="28"/>
        </w:rPr>
        <w:t>ого</w:t>
      </w:r>
      <w:r w:rsidR="00BC2391" w:rsidRPr="00E60B31">
        <w:rPr>
          <w:rFonts w:ascii="Times New Roman" w:hAnsi="Times New Roman" w:cs="Times New Roman"/>
          <w:sz w:val="28"/>
          <w:szCs w:val="28"/>
        </w:rPr>
        <w:t xml:space="preserve"> план</w:t>
      </w:r>
      <w:r w:rsidR="00D10191" w:rsidRPr="00E60B31">
        <w:rPr>
          <w:rFonts w:ascii="Times New Roman" w:hAnsi="Times New Roman" w:cs="Times New Roman"/>
          <w:sz w:val="28"/>
          <w:szCs w:val="28"/>
        </w:rPr>
        <w:t>а</w:t>
      </w:r>
      <w:r w:rsidR="00BC2391" w:rsidRPr="00E60B31">
        <w:rPr>
          <w:rFonts w:ascii="Times New Roman" w:hAnsi="Times New Roman" w:cs="Times New Roman"/>
          <w:sz w:val="28"/>
          <w:szCs w:val="28"/>
        </w:rPr>
        <w:t xml:space="preserve"> </w:t>
      </w:r>
      <w:r w:rsidRPr="00E60B31">
        <w:rPr>
          <w:rFonts w:ascii="Times New Roman" w:hAnsi="Times New Roman" w:cs="Times New Roman"/>
          <w:sz w:val="28"/>
          <w:szCs w:val="28"/>
        </w:rPr>
        <w:t xml:space="preserve">Суховского  сельского поселения Тацинского района Ростовской области. </w:t>
      </w:r>
    </w:p>
    <w:p w:rsidR="0097795A" w:rsidRPr="00E60B31" w:rsidRDefault="0097795A" w:rsidP="00E60B31">
      <w:pPr>
        <w:spacing w:after="0" w:line="240" w:lineRule="auto"/>
        <w:ind w:firstLine="708"/>
        <w:rPr>
          <w:rFonts w:ascii="Times New Roman" w:eastAsia="Times New Roman" w:hAnsi="Times New Roman" w:cs="Times New Roman"/>
          <w:sz w:val="28"/>
          <w:szCs w:val="28"/>
        </w:rPr>
      </w:pPr>
      <w:r w:rsidRPr="00E60B31">
        <w:rPr>
          <w:rFonts w:ascii="Times New Roman" w:hAnsi="Times New Roman" w:cs="Times New Roman"/>
          <w:sz w:val="28"/>
          <w:szCs w:val="28"/>
        </w:rPr>
        <w:t xml:space="preserve">2. Назначить проведение публичных слушаний по проекту </w:t>
      </w:r>
      <w:r w:rsidR="00BC2391" w:rsidRPr="00E60B31">
        <w:rPr>
          <w:rFonts w:ascii="Times New Roman" w:hAnsi="Times New Roman" w:cs="Times New Roman"/>
          <w:sz w:val="28"/>
          <w:szCs w:val="28"/>
        </w:rPr>
        <w:t xml:space="preserve">Генерального плана </w:t>
      </w:r>
      <w:r w:rsidRPr="00E60B31">
        <w:rPr>
          <w:rFonts w:ascii="Times New Roman" w:hAnsi="Times New Roman" w:cs="Times New Roman"/>
          <w:sz w:val="28"/>
          <w:szCs w:val="28"/>
        </w:rPr>
        <w:t xml:space="preserve"> </w:t>
      </w:r>
      <w:r w:rsidRPr="00E60B31">
        <w:rPr>
          <w:rFonts w:ascii="Times New Roman" w:eastAsia="Times New Roman" w:hAnsi="Times New Roman" w:cs="Times New Roman"/>
          <w:sz w:val="28"/>
          <w:szCs w:val="28"/>
        </w:rPr>
        <w:t xml:space="preserve">Суховского сельского поселения Тацинского района Ростовской области (далее по тексту- </w:t>
      </w:r>
      <w:r w:rsidR="00BC2391" w:rsidRPr="00E60B31">
        <w:rPr>
          <w:rFonts w:ascii="Times New Roman" w:hAnsi="Times New Roman" w:cs="Times New Roman"/>
          <w:sz w:val="28"/>
          <w:szCs w:val="28"/>
        </w:rPr>
        <w:t>Генеральный план</w:t>
      </w:r>
      <w:r w:rsidR="00ED71F9">
        <w:rPr>
          <w:rFonts w:ascii="Times New Roman" w:hAnsi="Times New Roman" w:cs="Times New Roman"/>
          <w:sz w:val="28"/>
          <w:szCs w:val="28"/>
        </w:rPr>
        <w:t>)</w:t>
      </w:r>
      <w:bookmarkStart w:id="0" w:name="_GoBack"/>
      <w:bookmarkEnd w:id="0"/>
      <w:r w:rsidR="00BC2391" w:rsidRPr="00E60B31">
        <w:rPr>
          <w:rFonts w:ascii="Times New Roman" w:hAnsi="Times New Roman" w:cs="Times New Roman"/>
          <w:sz w:val="28"/>
          <w:szCs w:val="28"/>
        </w:rPr>
        <w:t xml:space="preserve"> </w:t>
      </w:r>
      <w:r w:rsidRPr="00E60B31">
        <w:rPr>
          <w:rFonts w:ascii="Times New Roman" w:hAnsi="Times New Roman" w:cs="Times New Roman"/>
          <w:sz w:val="28"/>
          <w:szCs w:val="28"/>
        </w:rPr>
        <w:t xml:space="preserve"> </w:t>
      </w:r>
      <w:r w:rsidRPr="00E60B31">
        <w:rPr>
          <w:rFonts w:ascii="Times New Roman" w:eastAsia="Times New Roman" w:hAnsi="Times New Roman" w:cs="Times New Roman"/>
          <w:sz w:val="28"/>
          <w:szCs w:val="28"/>
        </w:rPr>
        <w:t xml:space="preserve">на </w:t>
      </w:r>
      <w:r w:rsidR="00E60B31">
        <w:rPr>
          <w:rFonts w:ascii="Times New Roman" w:eastAsia="Times New Roman" w:hAnsi="Times New Roman" w:cs="Times New Roman"/>
          <w:sz w:val="28"/>
          <w:szCs w:val="28"/>
        </w:rPr>
        <w:t>16</w:t>
      </w:r>
      <w:r w:rsidRPr="00E60B31">
        <w:rPr>
          <w:rFonts w:ascii="Times New Roman" w:eastAsia="Times New Roman" w:hAnsi="Times New Roman" w:cs="Times New Roman"/>
          <w:sz w:val="28"/>
          <w:szCs w:val="28"/>
        </w:rPr>
        <w:t xml:space="preserve"> </w:t>
      </w:r>
      <w:r w:rsidR="00E60B31">
        <w:rPr>
          <w:rFonts w:ascii="Times New Roman" w:eastAsia="Times New Roman" w:hAnsi="Times New Roman" w:cs="Times New Roman"/>
          <w:sz w:val="28"/>
          <w:szCs w:val="28"/>
        </w:rPr>
        <w:t xml:space="preserve">ноября </w:t>
      </w:r>
      <w:r w:rsidR="006354EB" w:rsidRPr="00E60B31">
        <w:rPr>
          <w:rFonts w:ascii="Times New Roman" w:eastAsia="Times New Roman" w:hAnsi="Times New Roman" w:cs="Times New Roman"/>
          <w:sz w:val="28"/>
          <w:szCs w:val="28"/>
        </w:rPr>
        <w:t xml:space="preserve"> </w:t>
      </w:r>
      <w:r w:rsidRPr="00E60B31">
        <w:rPr>
          <w:rFonts w:ascii="Times New Roman" w:eastAsia="Times New Roman" w:hAnsi="Times New Roman" w:cs="Times New Roman"/>
          <w:sz w:val="28"/>
          <w:szCs w:val="28"/>
        </w:rPr>
        <w:t xml:space="preserve"> 20</w:t>
      </w:r>
      <w:r w:rsidR="00BC2391" w:rsidRPr="00E60B31">
        <w:rPr>
          <w:rFonts w:ascii="Times New Roman" w:eastAsia="Times New Roman" w:hAnsi="Times New Roman" w:cs="Times New Roman"/>
          <w:sz w:val="28"/>
          <w:szCs w:val="28"/>
        </w:rPr>
        <w:t>2</w:t>
      </w:r>
      <w:r w:rsidR="00E60B31">
        <w:rPr>
          <w:rFonts w:ascii="Times New Roman" w:eastAsia="Times New Roman" w:hAnsi="Times New Roman" w:cs="Times New Roman"/>
          <w:sz w:val="28"/>
          <w:szCs w:val="28"/>
        </w:rPr>
        <w:t xml:space="preserve">3 </w:t>
      </w:r>
      <w:r w:rsidRPr="00E60B31">
        <w:rPr>
          <w:rFonts w:ascii="Times New Roman" w:eastAsia="Times New Roman" w:hAnsi="Times New Roman" w:cs="Times New Roman"/>
          <w:sz w:val="28"/>
          <w:szCs w:val="28"/>
        </w:rPr>
        <w:t>года ; время проведения публичных слушаний: 1</w:t>
      </w:r>
      <w:r w:rsidR="00E60B31">
        <w:rPr>
          <w:rFonts w:ascii="Times New Roman" w:eastAsia="Times New Roman" w:hAnsi="Times New Roman" w:cs="Times New Roman"/>
          <w:sz w:val="28"/>
          <w:szCs w:val="28"/>
        </w:rPr>
        <w:t>5</w:t>
      </w:r>
      <w:r w:rsidRPr="00E60B31">
        <w:rPr>
          <w:rFonts w:ascii="Times New Roman" w:eastAsia="Times New Roman" w:hAnsi="Times New Roman" w:cs="Times New Roman"/>
          <w:sz w:val="28"/>
          <w:szCs w:val="28"/>
        </w:rPr>
        <w:t xml:space="preserve"> час 00 мин.; место проведения публичных  слушаний: здание Администрации Суховского  сельского поселения, расположенное по адресу: п. Новосуховый ул. Ад</w:t>
      </w:r>
      <w:r w:rsidR="008830D3">
        <w:rPr>
          <w:rFonts w:ascii="Times New Roman" w:eastAsia="Times New Roman" w:hAnsi="Times New Roman" w:cs="Times New Roman"/>
          <w:sz w:val="28"/>
          <w:szCs w:val="28"/>
        </w:rPr>
        <w:t>министративная,8</w:t>
      </w:r>
      <w:r w:rsidRPr="00E60B31">
        <w:rPr>
          <w:rFonts w:ascii="Times New Roman" w:eastAsia="Times New Roman" w:hAnsi="Times New Roman" w:cs="Times New Roman"/>
          <w:sz w:val="28"/>
          <w:szCs w:val="28"/>
        </w:rPr>
        <w:t>.</w:t>
      </w:r>
    </w:p>
    <w:p w:rsidR="0097795A" w:rsidRPr="00E60B31" w:rsidRDefault="0097795A" w:rsidP="00E60B31">
      <w:pPr>
        <w:spacing w:after="0" w:line="240" w:lineRule="auto"/>
        <w:ind w:firstLine="708"/>
        <w:jc w:val="both"/>
        <w:rPr>
          <w:rFonts w:ascii="Times New Roman" w:eastAsia="Times New Roman" w:hAnsi="Times New Roman" w:cs="Times New Roman"/>
          <w:sz w:val="28"/>
          <w:szCs w:val="28"/>
        </w:rPr>
      </w:pPr>
      <w:r w:rsidRPr="00E60B31">
        <w:rPr>
          <w:rFonts w:ascii="Times New Roman" w:eastAsia="Times New Roman" w:hAnsi="Times New Roman" w:cs="Times New Roman"/>
          <w:sz w:val="28"/>
          <w:szCs w:val="28"/>
        </w:rPr>
        <w:t xml:space="preserve">3. В срок  до  </w:t>
      </w:r>
      <w:r w:rsidR="00BC2391" w:rsidRPr="00E60B31">
        <w:rPr>
          <w:rFonts w:ascii="Times New Roman" w:eastAsia="Times New Roman" w:hAnsi="Times New Roman" w:cs="Times New Roman"/>
          <w:sz w:val="28"/>
          <w:szCs w:val="28"/>
        </w:rPr>
        <w:t>4</w:t>
      </w:r>
      <w:r w:rsidRPr="00E60B31">
        <w:rPr>
          <w:rFonts w:ascii="Times New Roman" w:eastAsia="Times New Roman" w:hAnsi="Times New Roman" w:cs="Times New Roman"/>
          <w:sz w:val="28"/>
          <w:szCs w:val="28"/>
        </w:rPr>
        <w:t>.</w:t>
      </w:r>
      <w:r w:rsidR="00E60B31">
        <w:rPr>
          <w:rFonts w:ascii="Times New Roman" w:eastAsia="Times New Roman" w:hAnsi="Times New Roman" w:cs="Times New Roman"/>
          <w:sz w:val="28"/>
          <w:szCs w:val="28"/>
        </w:rPr>
        <w:t>11.</w:t>
      </w:r>
      <w:r w:rsidRPr="00E60B31">
        <w:rPr>
          <w:rFonts w:ascii="Times New Roman" w:eastAsia="Times New Roman" w:hAnsi="Times New Roman" w:cs="Times New Roman"/>
          <w:sz w:val="28"/>
          <w:szCs w:val="28"/>
        </w:rPr>
        <w:t>20</w:t>
      </w:r>
      <w:r w:rsidR="00BC2391" w:rsidRPr="00E60B31">
        <w:rPr>
          <w:rFonts w:ascii="Times New Roman" w:eastAsia="Times New Roman" w:hAnsi="Times New Roman" w:cs="Times New Roman"/>
          <w:sz w:val="28"/>
          <w:szCs w:val="28"/>
        </w:rPr>
        <w:t>2</w:t>
      </w:r>
      <w:r w:rsidR="00E60B31">
        <w:rPr>
          <w:rFonts w:ascii="Times New Roman" w:eastAsia="Times New Roman" w:hAnsi="Times New Roman" w:cs="Times New Roman"/>
          <w:sz w:val="28"/>
          <w:szCs w:val="28"/>
        </w:rPr>
        <w:t xml:space="preserve">3 </w:t>
      </w:r>
      <w:r w:rsidRPr="00E60B31">
        <w:rPr>
          <w:rFonts w:ascii="Times New Roman" w:eastAsia="Times New Roman" w:hAnsi="Times New Roman" w:cs="Times New Roman"/>
          <w:sz w:val="28"/>
          <w:szCs w:val="28"/>
        </w:rPr>
        <w:t xml:space="preserve">года   опубликовать  проект </w:t>
      </w:r>
      <w:r w:rsidR="00BC2391" w:rsidRPr="00E60B31">
        <w:rPr>
          <w:rFonts w:ascii="Times New Roman" w:hAnsi="Times New Roman" w:cs="Times New Roman"/>
          <w:sz w:val="28"/>
          <w:szCs w:val="28"/>
        </w:rPr>
        <w:t xml:space="preserve">Генерального плана Суховского сельского поселения </w:t>
      </w:r>
      <w:r w:rsidRPr="00E60B31">
        <w:rPr>
          <w:rFonts w:ascii="Times New Roman" w:eastAsia="Times New Roman" w:hAnsi="Times New Roman" w:cs="Times New Roman"/>
          <w:sz w:val="28"/>
          <w:szCs w:val="28"/>
        </w:rPr>
        <w:t xml:space="preserve">и разместить его на официальном сайте </w:t>
      </w:r>
      <w:r w:rsidRPr="00E60B31">
        <w:rPr>
          <w:rFonts w:ascii="Times New Roman" w:eastAsia="Times New Roman" w:hAnsi="Times New Roman" w:cs="Times New Roman"/>
          <w:sz w:val="28"/>
          <w:szCs w:val="28"/>
        </w:rPr>
        <w:lastRenderedPageBreak/>
        <w:t>Администрации  поселения в сети  «Интернет»</w:t>
      </w:r>
      <w:r w:rsidR="008830D3">
        <w:rPr>
          <w:rFonts w:ascii="Times New Roman" w:eastAsia="Times New Roman" w:hAnsi="Times New Roman" w:cs="Times New Roman"/>
          <w:sz w:val="28"/>
          <w:szCs w:val="28"/>
        </w:rPr>
        <w:t>, согласно приложению к настоящему постановлению.</w:t>
      </w:r>
    </w:p>
    <w:p w:rsidR="0097795A" w:rsidRPr="00E60B31" w:rsidRDefault="0097795A" w:rsidP="00E60B31">
      <w:pPr>
        <w:shd w:val="clear" w:color="auto" w:fill="F9F9F9"/>
        <w:spacing w:after="0" w:line="240" w:lineRule="auto"/>
        <w:ind w:firstLine="708"/>
        <w:jc w:val="both"/>
        <w:textAlignment w:val="baseline"/>
        <w:rPr>
          <w:rFonts w:ascii="Times New Roman" w:eastAsia="Times New Roman" w:hAnsi="Times New Roman" w:cs="Times New Roman"/>
          <w:sz w:val="28"/>
          <w:szCs w:val="28"/>
        </w:rPr>
      </w:pPr>
      <w:r w:rsidRPr="00E60B31">
        <w:rPr>
          <w:rFonts w:ascii="Times New Roman" w:eastAsia="Times New Roman" w:hAnsi="Times New Roman" w:cs="Times New Roman"/>
          <w:sz w:val="28"/>
          <w:szCs w:val="28"/>
        </w:rPr>
        <w:t xml:space="preserve">4. Определить место размещения проекта </w:t>
      </w:r>
      <w:r w:rsidR="00BC2391" w:rsidRPr="00E60B31">
        <w:rPr>
          <w:rFonts w:ascii="Times New Roman" w:hAnsi="Times New Roman" w:cs="Times New Roman"/>
          <w:sz w:val="28"/>
          <w:szCs w:val="28"/>
        </w:rPr>
        <w:t xml:space="preserve">Генерального плана </w:t>
      </w:r>
      <w:r w:rsidRPr="00E60B31">
        <w:rPr>
          <w:rFonts w:ascii="Times New Roman" w:hAnsi="Times New Roman" w:cs="Times New Roman"/>
          <w:sz w:val="28"/>
          <w:szCs w:val="28"/>
        </w:rPr>
        <w:t xml:space="preserve"> </w:t>
      </w:r>
      <w:r w:rsidRPr="00E60B31">
        <w:rPr>
          <w:rFonts w:ascii="Times New Roman" w:eastAsia="Times New Roman" w:hAnsi="Times New Roman" w:cs="Times New Roman"/>
          <w:sz w:val="28"/>
          <w:szCs w:val="28"/>
        </w:rPr>
        <w:t>и иной сопутствующей документации для ознакомления с ней населения: здание Администрации Суховского  сельского поселения, расположенное по адресу: Ростовская область, Тацинский район, п. Новосуховый  ул. Административная,8</w:t>
      </w:r>
    </w:p>
    <w:p w:rsidR="0097795A" w:rsidRPr="00E60B31" w:rsidRDefault="0097795A" w:rsidP="00E60B31">
      <w:pPr>
        <w:spacing w:after="0" w:line="240" w:lineRule="auto"/>
        <w:ind w:firstLine="708"/>
        <w:rPr>
          <w:rFonts w:ascii="Times New Roman" w:hAnsi="Times New Roman" w:cs="Times New Roman"/>
          <w:sz w:val="28"/>
          <w:szCs w:val="28"/>
          <w:shd w:val="clear" w:color="auto" w:fill="FFFFFF"/>
        </w:rPr>
      </w:pPr>
      <w:r w:rsidRPr="00E60B31">
        <w:rPr>
          <w:rFonts w:ascii="Times New Roman" w:hAnsi="Times New Roman" w:cs="Times New Roman"/>
          <w:sz w:val="28"/>
          <w:szCs w:val="28"/>
          <w:shd w:val="clear" w:color="auto" w:fill="FFFFFF"/>
        </w:rPr>
        <w:t xml:space="preserve">5. Создать комиссию, ответственную за проведение публичных слушаний </w:t>
      </w:r>
      <w:r w:rsidRPr="00E60B31">
        <w:rPr>
          <w:rFonts w:ascii="Times New Roman" w:eastAsia="Times New Roman" w:hAnsi="Times New Roman" w:cs="Times New Roman"/>
          <w:sz w:val="28"/>
          <w:szCs w:val="28"/>
        </w:rPr>
        <w:t>(далее по тексту –Комиссия)</w:t>
      </w:r>
      <w:r w:rsidRPr="00E60B31">
        <w:rPr>
          <w:rFonts w:ascii="Times New Roman" w:hAnsi="Times New Roman" w:cs="Times New Roman"/>
          <w:sz w:val="28"/>
          <w:szCs w:val="28"/>
          <w:shd w:val="clear" w:color="auto" w:fill="FFFFFF"/>
        </w:rPr>
        <w:t>, в следующем составе:</w:t>
      </w:r>
    </w:p>
    <w:p w:rsidR="00E60B31" w:rsidRDefault="00E60B31" w:rsidP="0097795A">
      <w:pPr>
        <w:spacing w:after="0" w:line="240" w:lineRule="auto"/>
        <w:rPr>
          <w:rFonts w:ascii="Times New Roman" w:hAnsi="Times New Roman"/>
          <w:sz w:val="28"/>
          <w:szCs w:val="28"/>
        </w:rPr>
      </w:pP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Председатель комиссии      -     </w:t>
      </w:r>
      <w:r w:rsidR="00E60B31">
        <w:rPr>
          <w:rFonts w:ascii="Times New Roman" w:hAnsi="Times New Roman"/>
          <w:sz w:val="28"/>
          <w:szCs w:val="28"/>
        </w:rPr>
        <w:t>Карасев Сергей Юрьевич</w:t>
      </w:r>
      <w:r w:rsidRPr="00E60B31">
        <w:rPr>
          <w:rFonts w:ascii="Times New Roman" w:hAnsi="Times New Roman"/>
          <w:sz w:val="28"/>
          <w:szCs w:val="28"/>
        </w:rPr>
        <w:t xml:space="preserve">,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Глава Администрации Суховского</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сельского поселения</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Заместитель председателя  -     </w:t>
      </w:r>
      <w:r w:rsidR="00E60B31">
        <w:rPr>
          <w:rFonts w:ascii="Times New Roman" w:hAnsi="Times New Roman"/>
          <w:sz w:val="28"/>
          <w:szCs w:val="28"/>
        </w:rPr>
        <w:t>Петухова Марина Сергеевна</w:t>
      </w:r>
      <w:r w:rsidRPr="00E60B31">
        <w:rPr>
          <w:rFonts w:ascii="Times New Roman" w:hAnsi="Times New Roman"/>
          <w:sz w:val="28"/>
          <w:szCs w:val="28"/>
        </w:rPr>
        <w:t xml:space="preserve">,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комиссии                                    ведущий специалист  Администрации</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Суховского  сельского поселения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7795A" w:rsidRPr="00E60B31" w:rsidRDefault="0097795A" w:rsidP="0097795A">
      <w:pPr>
        <w:tabs>
          <w:tab w:val="left" w:pos="4111"/>
        </w:tabs>
        <w:spacing w:after="0" w:line="240" w:lineRule="auto"/>
        <w:rPr>
          <w:rFonts w:ascii="Times New Roman" w:hAnsi="Times New Roman"/>
          <w:sz w:val="28"/>
          <w:szCs w:val="28"/>
        </w:rPr>
      </w:pPr>
      <w:r w:rsidRPr="00E60B31">
        <w:rPr>
          <w:rFonts w:ascii="Times New Roman" w:hAnsi="Times New Roman"/>
          <w:sz w:val="28"/>
          <w:szCs w:val="28"/>
        </w:rPr>
        <w:t xml:space="preserve">Секретарь комиссии            -     </w:t>
      </w:r>
      <w:r w:rsidR="00E60B31">
        <w:rPr>
          <w:rFonts w:ascii="Times New Roman" w:hAnsi="Times New Roman"/>
          <w:sz w:val="28"/>
          <w:szCs w:val="28"/>
        </w:rPr>
        <w:t>Нетребский Сергей Сергеевич</w:t>
      </w:r>
      <w:r w:rsidRPr="00E60B31">
        <w:rPr>
          <w:rFonts w:ascii="Times New Roman" w:hAnsi="Times New Roman"/>
          <w:sz w:val="28"/>
          <w:szCs w:val="28"/>
        </w:rPr>
        <w:t xml:space="preserve">,     </w:t>
      </w:r>
    </w:p>
    <w:p w:rsidR="0097795A" w:rsidRPr="00E60B31" w:rsidRDefault="0097795A" w:rsidP="0097795A">
      <w:pPr>
        <w:tabs>
          <w:tab w:val="left" w:pos="4111"/>
        </w:tabs>
        <w:spacing w:after="0" w:line="240" w:lineRule="auto"/>
        <w:rPr>
          <w:rFonts w:ascii="Times New Roman" w:hAnsi="Times New Roman"/>
          <w:sz w:val="28"/>
          <w:szCs w:val="28"/>
        </w:rPr>
      </w:pPr>
      <w:r w:rsidRPr="00E60B31">
        <w:rPr>
          <w:rFonts w:ascii="Times New Roman" w:hAnsi="Times New Roman"/>
          <w:sz w:val="28"/>
          <w:szCs w:val="28"/>
        </w:rPr>
        <w:t xml:space="preserve">                                                      ведущий специалист   Администрации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Суховского  сельского поселения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Члены комиссии:                 -      Андрюнина Светлана Вячеславовна,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начальник сектора экономики и финансов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Администрации  Суховского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сельского поселения;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    </w:t>
      </w:r>
      <w:r w:rsidR="00E60B31">
        <w:rPr>
          <w:rFonts w:ascii="Times New Roman" w:hAnsi="Times New Roman"/>
          <w:sz w:val="28"/>
          <w:szCs w:val="28"/>
        </w:rPr>
        <w:t>Иванюк Ирина Юрьевна</w:t>
      </w:r>
      <w:r w:rsidRPr="00E60B31">
        <w:rPr>
          <w:rFonts w:ascii="Times New Roman" w:hAnsi="Times New Roman"/>
          <w:sz w:val="28"/>
          <w:szCs w:val="28"/>
        </w:rPr>
        <w:t xml:space="preserve">, депутат Собрания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депутатов Суховского  сельского поселения;</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    </w:t>
      </w:r>
      <w:r w:rsidR="00E60B31">
        <w:rPr>
          <w:rFonts w:ascii="Times New Roman" w:hAnsi="Times New Roman"/>
          <w:sz w:val="28"/>
          <w:szCs w:val="28"/>
        </w:rPr>
        <w:t>Шитова Наталья Петровна</w:t>
      </w:r>
      <w:r w:rsidRPr="00E60B31">
        <w:rPr>
          <w:rFonts w:ascii="Times New Roman" w:hAnsi="Times New Roman"/>
          <w:sz w:val="28"/>
          <w:szCs w:val="28"/>
        </w:rPr>
        <w:t xml:space="preserve">, депутат Собрания            </w:t>
      </w:r>
    </w:p>
    <w:p w:rsidR="0097795A" w:rsidRPr="00E60B31" w:rsidRDefault="0097795A" w:rsidP="0097795A">
      <w:pPr>
        <w:spacing w:after="0" w:line="240" w:lineRule="auto"/>
        <w:rPr>
          <w:rFonts w:ascii="Times New Roman" w:hAnsi="Times New Roman"/>
          <w:sz w:val="28"/>
          <w:szCs w:val="28"/>
        </w:rPr>
      </w:pPr>
      <w:r w:rsidRPr="00E60B31">
        <w:rPr>
          <w:rFonts w:ascii="Times New Roman" w:hAnsi="Times New Roman"/>
          <w:sz w:val="28"/>
          <w:szCs w:val="28"/>
        </w:rPr>
        <w:t xml:space="preserve">                                                      депутатов </w:t>
      </w:r>
      <w:r w:rsidR="00E60B31">
        <w:rPr>
          <w:rFonts w:ascii="Times New Roman" w:hAnsi="Times New Roman"/>
          <w:sz w:val="28"/>
          <w:szCs w:val="28"/>
        </w:rPr>
        <w:t>Суховского  сельского поселения</w:t>
      </w:r>
      <w:r w:rsidRPr="00E60B31">
        <w:rPr>
          <w:rFonts w:ascii="Times New Roman" w:hAnsi="Times New Roman"/>
          <w:sz w:val="28"/>
          <w:szCs w:val="28"/>
        </w:rPr>
        <w:t xml:space="preserve"> </w:t>
      </w:r>
    </w:p>
    <w:p w:rsidR="0097795A" w:rsidRPr="00E60B31" w:rsidRDefault="0097795A" w:rsidP="00E60B31">
      <w:pPr>
        <w:spacing w:after="0" w:line="240" w:lineRule="auto"/>
        <w:ind w:firstLine="708"/>
        <w:rPr>
          <w:rFonts w:ascii="Times New Roman" w:hAnsi="Times New Roman" w:cs="Times New Roman"/>
          <w:sz w:val="28"/>
          <w:szCs w:val="28"/>
        </w:rPr>
      </w:pPr>
      <w:r w:rsidRPr="00E60B31">
        <w:rPr>
          <w:rFonts w:ascii="Times New Roman" w:hAnsi="Times New Roman" w:cs="Times New Roman"/>
          <w:sz w:val="28"/>
          <w:szCs w:val="28"/>
        </w:rPr>
        <w:t>6.  Комиссии по окончанию публичных слушаний предоставить протоколы  и заключение  для принятия решения о направлении  проекта на утверждение Собранием   депутатов Суховского  сельского поселения.</w:t>
      </w:r>
    </w:p>
    <w:p w:rsidR="0097795A" w:rsidRPr="00E60B31" w:rsidRDefault="0097795A" w:rsidP="00E60B31">
      <w:pPr>
        <w:spacing w:after="0" w:line="240" w:lineRule="auto"/>
        <w:ind w:firstLine="708"/>
        <w:rPr>
          <w:rFonts w:ascii="Times New Roman" w:hAnsi="Times New Roman" w:cs="Times New Roman"/>
          <w:sz w:val="28"/>
          <w:szCs w:val="28"/>
        </w:rPr>
      </w:pPr>
      <w:r w:rsidRPr="00E60B31">
        <w:rPr>
          <w:rFonts w:ascii="Times New Roman" w:hAnsi="Times New Roman" w:cs="Times New Roman"/>
          <w:sz w:val="28"/>
          <w:szCs w:val="28"/>
        </w:rPr>
        <w:t>7.  В пятидневный срок  с момента  подписания настоящего постановления   обеспечить его официальное опубликование  и разместить его на официальном сайте  Администрации Суховского сельского поселения  в сети «Интернет».</w:t>
      </w:r>
    </w:p>
    <w:p w:rsidR="0097795A" w:rsidRPr="00E60B31" w:rsidRDefault="0097795A" w:rsidP="00E60B31">
      <w:pPr>
        <w:spacing w:line="240" w:lineRule="auto"/>
        <w:ind w:firstLine="708"/>
        <w:rPr>
          <w:rFonts w:ascii="Times New Roman" w:hAnsi="Times New Roman" w:cs="Times New Roman"/>
          <w:sz w:val="28"/>
          <w:szCs w:val="28"/>
        </w:rPr>
      </w:pPr>
      <w:r w:rsidRPr="00E60B31">
        <w:rPr>
          <w:rFonts w:ascii="Times New Roman" w:hAnsi="Times New Roman" w:cs="Times New Roman"/>
          <w:sz w:val="28"/>
          <w:szCs w:val="28"/>
        </w:rPr>
        <w:t>8.  Контроль за исполнением настоящего постановления оставляю за собой.</w:t>
      </w:r>
    </w:p>
    <w:p w:rsidR="00E06C1C" w:rsidRPr="00E60B31" w:rsidRDefault="00E06C1C" w:rsidP="0097795A">
      <w:pPr>
        <w:spacing w:line="240" w:lineRule="auto"/>
        <w:rPr>
          <w:rFonts w:ascii="Times New Roman" w:hAnsi="Times New Roman" w:cs="Times New Roman"/>
          <w:sz w:val="28"/>
          <w:szCs w:val="28"/>
        </w:rPr>
      </w:pPr>
    </w:p>
    <w:p w:rsidR="0097795A" w:rsidRPr="00E60B31" w:rsidRDefault="0097795A" w:rsidP="0097795A">
      <w:pPr>
        <w:spacing w:line="240" w:lineRule="auto"/>
        <w:rPr>
          <w:rFonts w:ascii="Times New Roman" w:hAnsi="Times New Roman" w:cs="Times New Roman"/>
          <w:sz w:val="28"/>
          <w:szCs w:val="28"/>
        </w:rPr>
      </w:pPr>
    </w:p>
    <w:p w:rsidR="0097795A" w:rsidRPr="00E60B31" w:rsidRDefault="0097795A" w:rsidP="0097795A">
      <w:pPr>
        <w:spacing w:after="0" w:line="240" w:lineRule="auto"/>
        <w:rPr>
          <w:rFonts w:ascii="Times New Roman" w:hAnsi="Times New Roman" w:cs="Times New Roman"/>
          <w:sz w:val="28"/>
          <w:szCs w:val="28"/>
        </w:rPr>
      </w:pPr>
      <w:r w:rsidRPr="00E60B31">
        <w:rPr>
          <w:rFonts w:ascii="Times New Roman" w:hAnsi="Times New Roman" w:cs="Times New Roman"/>
          <w:sz w:val="28"/>
          <w:szCs w:val="28"/>
        </w:rPr>
        <w:t>Глава  Администрации</w:t>
      </w:r>
    </w:p>
    <w:p w:rsidR="006C6491" w:rsidRPr="00E60B31" w:rsidRDefault="0097795A" w:rsidP="006C6491">
      <w:pPr>
        <w:spacing w:after="0" w:line="240" w:lineRule="auto"/>
        <w:rPr>
          <w:rFonts w:ascii="Times New Roman" w:hAnsi="Times New Roman" w:cs="Times New Roman"/>
          <w:sz w:val="28"/>
          <w:szCs w:val="28"/>
        </w:rPr>
      </w:pPr>
      <w:r w:rsidRPr="00E60B31">
        <w:rPr>
          <w:rFonts w:ascii="Times New Roman" w:hAnsi="Times New Roman" w:cs="Times New Roman"/>
          <w:sz w:val="28"/>
          <w:szCs w:val="28"/>
        </w:rPr>
        <w:t xml:space="preserve">Суховского  сельского поселения    </w:t>
      </w:r>
      <w:r w:rsidR="00E60B31">
        <w:rPr>
          <w:rFonts w:ascii="Times New Roman" w:hAnsi="Times New Roman" w:cs="Times New Roman"/>
          <w:sz w:val="28"/>
          <w:szCs w:val="28"/>
        </w:rPr>
        <w:t xml:space="preserve">                                          С.Ю.Карасев</w:t>
      </w:r>
      <w:r w:rsidRPr="00E60B31">
        <w:rPr>
          <w:rFonts w:ascii="Times New Roman" w:hAnsi="Times New Roman" w:cs="Times New Roman"/>
          <w:sz w:val="28"/>
          <w:szCs w:val="28"/>
        </w:rPr>
        <w:t xml:space="preserve">                                                                                  </w:t>
      </w:r>
      <w:r w:rsidR="006C6491" w:rsidRPr="00E60B31">
        <w:rPr>
          <w:rFonts w:ascii="Times New Roman" w:hAnsi="Times New Roman" w:cs="Times New Roman"/>
          <w:sz w:val="28"/>
          <w:szCs w:val="28"/>
        </w:rPr>
        <w:t xml:space="preserve"> </w:t>
      </w:r>
    </w:p>
    <w:p w:rsidR="00986EEE" w:rsidRPr="00E60B31" w:rsidRDefault="00986EEE" w:rsidP="006C6491">
      <w:pPr>
        <w:spacing w:after="0" w:line="240" w:lineRule="auto"/>
        <w:rPr>
          <w:rFonts w:ascii="Times New Roman" w:hAnsi="Times New Roman" w:cs="Times New Roman"/>
          <w:sz w:val="28"/>
          <w:szCs w:val="28"/>
        </w:rPr>
      </w:pPr>
    </w:p>
    <w:p w:rsidR="00C544BF" w:rsidRPr="00E60B31" w:rsidRDefault="00C544BF" w:rsidP="00C544BF">
      <w:pPr>
        <w:spacing w:after="0"/>
        <w:jc w:val="center"/>
        <w:rPr>
          <w:rFonts w:ascii="Times New Roman" w:hAnsi="Times New Roman"/>
          <w:sz w:val="28"/>
          <w:szCs w:val="28"/>
          <w:lang w:eastAsia="ar-SA"/>
        </w:rPr>
      </w:pPr>
    </w:p>
    <w:p w:rsidR="00C544BF" w:rsidRPr="00E60B31" w:rsidRDefault="00C544BF" w:rsidP="00C544BF">
      <w:pPr>
        <w:spacing w:after="0"/>
        <w:jc w:val="center"/>
        <w:rPr>
          <w:rFonts w:ascii="Times New Roman" w:hAnsi="Times New Roman"/>
          <w:sz w:val="28"/>
          <w:szCs w:val="28"/>
          <w:lang w:eastAsia="ar-SA"/>
        </w:rPr>
      </w:pPr>
    </w:p>
    <w:p w:rsidR="00C544BF" w:rsidRPr="00E60B31" w:rsidRDefault="00C544BF" w:rsidP="00C544BF">
      <w:pPr>
        <w:spacing w:after="0"/>
        <w:jc w:val="center"/>
        <w:rPr>
          <w:rFonts w:ascii="Times New Roman" w:hAnsi="Times New Roman"/>
          <w:sz w:val="28"/>
          <w:szCs w:val="28"/>
          <w:lang w:eastAsia="ar-SA"/>
        </w:rPr>
      </w:pPr>
    </w:p>
    <w:p w:rsidR="00C544BF" w:rsidRPr="00E60B31" w:rsidRDefault="00C544BF" w:rsidP="00C544BF">
      <w:pPr>
        <w:spacing w:after="0"/>
        <w:jc w:val="center"/>
        <w:rPr>
          <w:rFonts w:ascii="Times New Roman" w:hAnsi="Times New Roman"/>
          <w:sz w:val="28"/>
          <w:szCs w:val="28"/>
        </w:rPr>
      </w:pPr>
    </w:p>
    <w:p w:rsidR="00C544BF" w:rsidRDefault="00C544BF" w:rsidP="00E06C1C">
      <w:pPr>
        <w:spacing w:afterLines="60" w:after="144" w:line="240" w:lineRule="auto"/>
        <w:jc w:val="center"/>
        <w:rPr>
          <w:rFonts w:ascii="Times New Roman" w:hAnsi="Times New Roman"/>
          <w:sz w:val="28"/>
          <w:szCs w:val="28"/>
          <w:lang w:eastAsia="ar-SA"/>
        </w:rPr>
      </w:pPr>
    </w:p>
    <w:p w:rsidR="00ED71F9" w:rsidRPr="00F870C3" w:rsidRDefault="00ED71F9" w:rsidP="00ED71F9">
      <w:pPr>
        <w:pStyle w:val="1"/>
        <w:ind w:firstLine="709"/>
        <w:jc w:val="right"/>
        <w:rPr>
          <w:rFonts w:ascii="Times New Roman" w:hAnsi="Times New Roman" w:cs="Times New Roman"/>
          <w:b w:val="0"/>
        </w:rPr>
      </w:pPr>
      <w:bookmarkStart w:id="1" w:name="_Toc143237424"/>
      <w:r w:rsidRPr="00F870C3">
        <w:rPr>
          <w:rFonts w:ascii="Times New Roman" w:hAnsi="Times New Roman" w:cs="Times New Roman"/>
          <w:b w:val="0"/>
        </w:rPr>
        <w:t>Приложение к постановлению</w:t>
      </w:r>
    </w:p>
    <w:p w:rsidR="00ED71F9" w:rsidRPr="00F870C3" w:rsidRDefault="00ED71F9" w:rsidP="00ED71F9">
      <w:pPr>
        <w:pStyle w:val="1"/>
        <w:ind w:firstLine="709"/>
        <w:jc w:val="right"/>
        <w:rPr>
          <w:rFonts w:ascii="Times New Roman" w:hAnsi="Times New Roman" w:cs="Times New Roman"/>
          <w:b w:val="0"/>
        </w:rPr>
      </w:pPr>
      <w:r w:rsidRPr="00F870C3">
        <w:rPr>
          <w:rFonts w:ascii="Times New Roman" w:hAnsi="Times New Roman" w:cs="Times New Roman"/>
          <w:b w:val="0"/>
        </w:rPr>
        <w:t xml:space="preserve">№106 от 01.11.2023 </w:t>
      </w:r>
    </w:p>
    <w:p w:rsidR="00ED71F9" w:rsidRPr="00F870C3" w:rsidRDefault="00ED71F9" w:rsidP="00ED71F9">
      <w:pPr>
        <w:pStyle w:val="1"/>
        <w:ind w:firstLine="709"/>
        <w:jc w:val="center"/>
        <w:rPr>
          <w:rFonts w:ascii="Times New Roman" w:hAnsi="Times New Roman" w:cs="Times New Roman"/>
          <w:b w:val="0"/>
        </w:rPr>
      </w:pPr>
      <w:r>
        <w:rPr>
          <w:rFonts w:ascii="Times New Roman" w:hAnsi="Times New Roman" w:cs="Times New Roman"/>
          <w:b w:val="0"/>
        </w:rPr>
        <w:t>Изменения вносимые в генеральный план Суховского сельского поселения</w:t>
      </w:r>
    </w:p>
    <w:p w:rsidR="00ED71F9" w:rsidRDefault="00ED71F9" w:rsidP="00ED71F9">
      <w:pPr>
        <w:pStyle w:val="1"/>
        <w:ind w:firstLine="709"/>
      </w:pPr>
      <w:r w:rsidRPr="00C7797C">
        <w:t>ВВЕДЕНИЕ</w:t>
      </w:r>
      <w:bookmarkEnd w:id="1"/>
    </w:p>
    <w:p w:rsidR="00ED71F9" w:rsidRPr="00E875E9" w:rsidRDefault="00ED71F9" w:rsidP="00ED71F9">
      <w:pPr>
        <w:spacing w:afterLines="60" w:after="144"/>
      </w:pPr>
      <w:r w:rsidRPr="00E875E9">
        <w:t xml:space="preserve">Выполнение работ по внесению изменений в генеральный план </w:t>
      </w:r>
      <w:r>
        <w:t>Суховского</w:t>
      </w:r>
      <w:r w:rsidRPr="00E875E9">
        <w:t xml:space="preserve"> сельского поселения </w:t>
      </w:r>
      <w:r>
        <w:t>Тацинского</w:t>
      </w:r>
      <w:r w:rsidRPr="00E875E9">
        <w:t xml:space="preserve"> района Ростовской области осуществляются в соответствии с заданием на разработку проекта внесени</w:t>
      </w:r>
      <w:r>
        <w:t>я</w:t>
      </w:r>
      <w:r w:rsidRPr="00E875E9">
        <w:t xml:space="preserve"> изменений в генеральный план муниципального заказчика – администрации </w:t>
      </w:r>
      <w:r>
        <w:t>Суховского</w:t>
      </w:r>
      <w:r w:rsidRPr="00E875E9">
        <w:t xml:space="preserve"> </w:t>
      </w:r>
      <w:r>
        <w:t>сельского поселения</w:t>
      </w:r>
      <w:r w:rsidRPr="00E875E9">
        <w:t>. Проект внесени</w:t>
      </w:r>
      <w:r>
        <w:t>я</w:t>
      </w:r>
      <w:r w:rsidRPr="00E875E9">
        <w:t xml:space="preserve"> изменений подготовлен на основании:</w:t>
      </w:r>
    </w:p>
    <w:p w:rsidR="00ED71F9" w:rsidRPr="00E875E9" w:rsidRDefault="00ED71F9" w:rsidP="00ED71F9">
      <w:r w:rsidRPr="00E875E9">
        <w:t>1) Градостроительн</w:t>
      </w:r>
      <w:r>
        <w:t>ого</w:t>
      </w:r>
      <w:r w:rsidRPr="00E875E9">
        <w:t xml:space="preserve"> кодекс</w:t>
      </w:r>
      <w:r>
        <w:t>а</w:t>
      </w:r>
      <w:r w:rsidRPr="00E875E9">
        <w:t xml:space="preserve"> РФ №109-ФЗ от 29.12.2004 г.;</w:t>
      </w:r>
    </w:p>
    <w:p w:rsidR="00ED71F9" w:rsidRPr="00E875E9" w:rsidRDefault="00ED71F9" w:rsidP="00ED71F9">
      <w:r w:rsidRPr="00E875E9">
        <w:t xml:space="preserve">2) Постановления администрации </w:t>
      </w:r>
      <w:r>
        <w:t>Суховского сельского</w:t>
      </w:r>
      <w:r w:rsidRPr="00124209">
        <w:t xml:space="preserve"> поселения от </w:t>
      </w:r>
      <w:r>
        <w:t>08</w:t>
      </w:r>
      <w:r w:rsidRPr="00124209">
        <w:t>.0</w:t>
      </w:r>
      <w:r>
        <w:t>6</w:t>
      </w:r>
      <w:r w:rsidRPr="00124209">
        <w:t>.20</w:t>
      </w:r>
      <w:r>
        <w:t>23</w:t>
      </w:r>
      <w:r w:rsidRPr="00124209">
        <w:t xml:space="preserve"> года № </w:t>
      </w:r>
      <w:r>
        <w:t>62</w:t>
      </w:r>
      <w:r w:rsidRPr="00124209">
        <w:t xml:space="preserve"> «</w:t>
      </w:r>
      <w:r w:rsidRPr="00B94241">
        <w:t xml:space="preserve">О разработке проекта по внесению изменений в Генеральный план </w:t>
      </w:r>
      <w:r>
        <w:t>Суховского</w:t>
      </w:r>
      <w:r w:rsidRPr="00B94241">
        <w:t xml:space="preserve"> сельского поселения Тацинского района Ростовской области</w:t>
      </w:r>
      <w:r w:rsidRPr="00124209">
        <w:t>»</w:t>
      </w:r>
      <w:r w:rsidRPr="00E875E9">
        <w:t xml:space="preserve">. </w:t>
      </w:r>
    </w:p>
    <w:p w:rsidR="00ED71F9" w:rsidRPr="00E875E9" w:rsidRDefault="00ED71F9" w:rsidP="00ED71F9">
      <w:r w:rsidRPr="00E875E9">
        <w:t xml:space="preserve">3) Муниципального контракта от </w:t>
      </w:r>
      <w:r>
        <w:t>09</w:t>
      </w:r>
      <w:r w:rsidRPr="00124209">
        <w:t>.0</w:t>
      </w:r>
      <w:r>
        <w:t>6</w:t>
      </w:r>
      <w:r w:rsidRPr="00124209">
        <w:t>.20</w:t>
      </w:r>
      <w:r>
        <w:t>23</w:t>
      </w:r>
      <w:r w:rsidRPr="00E875E9">
        <w:t xml:space="preserve"> года № </w:t>
      </w:r>
      <w:r>
        <w:t>36</w:t>
      </w:r>
      <w:r w:rsidRPr="00E875E9">
        <w:t xml:space="preserve"> </w:t>
      </w:r>
      <w:r w:rsidRPr="00081F6B">
        <w:t xml:space="preserve">на </w:t>
      </w:r>
      <w:r>
        <w:t>внесение изменений в градостроительную документацию</w:t>
      </w:r>
      <w:r w:rsidRPr="00E875E9">
        <w:t>.</w:t>
      </w:r>
      <w:r>
        <w:t xml:space="preserve"> </w:t>
      </w:r>
    </w:p>
    <w:p w:rsidR="00ED71F9" w:rsidRPr="00E875E9" w:rsidRDefault="00ED71F9" w:rsidP="00ED71F9">
      <w:r w:rsidRPr="00E875E9">
        <w:t>Проект внесени</w:t>
      </w:r>
      <w:r>
        <w:t>я</w:t>
      </w:r>
      <w:r w:rsidRPr="00E875E9">
        <w:t xml:space="preserve"> изменений выполнен в соответствии с действующим законодательством в области градостроительной деятельности и земельных отношений Российской Федерации и Ростовской области, требованиями технических регламентов, нормативно-технических документов, нормативными правовыми актами Российской Федерации, Ростовской области</w:t>
      </w:r>
      <w:r>
        <w:t>,</w:t>
      </w:r>
      <w:r w:rsidRPr="00E875E9">
        <w:t xml:space="preserve"> </w:t>
      </w:r>
      <w:r w:rsidRPr="00124209">
        <w:t>Тацинского</w:t>
      </w:r>
      <w:r w:rsidRPr="00E875E9">
        <w:t xml:space="preserve"> района</w:t>
      </w:r>
      <w:r>
        <w:t>, Суховского сельского</w:t>
      </w:r>
      <w:r w:rsidRPr="00E875E9">
        <w:t xml:space="preserve"> поселения.</w:t>
      </w:r>
      <w:r>
        <w:t xml:space="preserve"> </w:t>
      </w:r>
    </w:p>
    <w:p w:rsidR="00ED71F9" w:rsidRDefault="00ED71F9" w:rsidP="00ED71F9">
      <w:r w:rsidRPr="00E875E9">
        <w:t>Проект внесени</w:t>
      </w:r>
      <w:r>
        <w:t>я</w:t>
      </w:r>
      <w:r w:rsidRPr="00E875E9">
        <w:t xml:space="preserve"> изменений подготовлен на основе текстовых и графических материалов действующей редакции генерального плана муниципального образования "</w:t>
      </w:r>
      <w:r>
        <w:t>Суховское сельское</w:t>
      </w:r>
      <w:r w:rsidRPr="00E875E9">
        <w:t xml:space="preserve"> поселение", утвержденной Решением Собрания депутатов </w:t>
      </w:r>
      <w:r>
        <w:t>Суховского сельского поселения</w:t>
      </w:r>
      <w:r w:rsidRPr="00E875E9">
        <w:t xml:space="preserve"> </w:t>
      </w:r>
      <w:r>
        <w:t>Тацинского</w:t>
      </w:r>
      <w:r w:rsidRPr="00124209">
        <w:t xml:space="preserve"> района</w:t>
      </w:r>
      <w:r>
        <w:t xml:space="preserve"> Ростовской области от 10.12.2020 №150. </w:t>
      </w:r>
    </w:p>
    <w:p w:rsidR="00ED71F9" w:rsidRPr="00720BC8" w:rsidRDefault="00ED71F9" w:rsidP="00ED71F9">
      <w:r w:rsidRPr="00720BC8">
        <w:t>Генеральный план содержит следующие материалы:</w:t>
      </w:r>
    </w:p>
    <w:p w:rsidR="00ED71F9" w:rsidRPr="00720BC8" w:rsidRDefault="00ED71F9" w:rsidP="00ED71F9">
      <w:pPr>
        <w:rPr>
          <w:bCs/>
        </w:rPr>
      </w:pPr>
      <w:r w:rsidRPr="00720BC8">
        <w:rPr>
          <w:bCs/>
        </w:rPr>
        <w:t xml:space="preserve">Генеральный план </w:t>
      </w:r>
      <w:r>
        <w:rPr>
          <w:bCs/>
        </w:rPr>
        <w:t>Суховского</w:t>
      </w:r>
      <w:r w:rsidRPr="00720BC8">
        <w:rPr>
          <w:bCs/>
        </w:rPr>
        <w:t xml:space="preserve"> сельского поселения Тацинского района Ростовской области (утверждаемая часть проекта)</w:t>
      </w:r>
    </w:p>
    <w:p w:rsidR="00ED71F9" w:rsidRPr="00720BC8" w:rsidRDefault="00ED71F9" w:rsidP="00ED71F9">
      <w:pPr>
        <w:rPr>
          <w:bCs/>
        </w:rPr>
      </w:pPr>
      <w:r w:rsidRPr="00720BC8">
        <w:rPr>
          <w:bCs/>
        </w:rPr>
        <w:t>Том I. Положения о территориальном планировании.</w:t>
      </w:r>
    </w:p>
    <w:p w:rsidR="00ED71F9" w:rsidRPr="00720BC8" w:rsidRDefault="00ED71F9" w:rsidP="00ED71F9">
      <w:pPr>
        <w:rPr>
          <w:bCs/>
        </w:rPr>
      </w:pPr>
      <w:r w:rsidRPr="00720BC8">
        <w:rPr>
          <w:bCs/>
        </w:rPr>
        <w:lastRenderedPageBreak/>
        <w:t xml:space="preserve">Обоснование генерального плана </w:t>
      </w:r>
      <w:r>
        <w:rPr>
          <w:bCs/>
        </w:rPr>
        <w:t>Суховского</w:t>
      </w:r>
      <w:r w:rsidRPr="00720BC8">
        <w:rPr>
          <w:bCs/>
        </w:rPr>
        <w:t xml:space="preserve"> сельского поселения Тацинского района Ростовской области.</w:t>
      </w:r>
    </w:p>
    <w:p w:rsidR="00ED71F9" w:rsidRPr="00720BC8" w:rsidRDefault="00ED71F9" w:rsidP="00ED71F9">
      <w:pPr>
        <w:rPr>
          <w:bCs/>
        </w:rPr>
      </w:pPr>
      <w:r w:rsidRPr="00720BC8">
        <w:rPr>
          <w:bCs/>
        </w:rPr>
        <w:t>Том II. Пояснительная записка. Обосновывающая часть.</w:t>
      </w:r>
    </w:p>
    <w:p w:rsidR="00ED71F9" w:rsidRPr="00720BC8" w:rsidRDefault="00ED71F9" w:rsidP="00ED71F9">
      <w:pPr>
        <w:rPr>
          <w:bCs/>
        </w:rPr>
      </w:pPr>
      <w:r w:rsidRPr="00720BC8">
        <w:rPr>
          <w:bCs/>
        </w:rPr>
        <w:t>Том III. Графические материалы:</w:t>
      </w:r>
    </w:p>
    <w:p w:rsidR="00ED71F9" w:rsidRPr="00720BC8" w:rsidRDefault="00ED71F9" w:rsidP="00ED71F9">
      <w:pPr>
        <w:rPr>
          <w:bCs/>
        </w:rPr>
      </w:pPr>
      <w:r w:rsidRPr="00720BC8">
        <w:rPr>
          <w:bCs/>
        </w:rPr>
        <w:t xml:space="preserve">По генеральному плану </w:t>
      </w:r>
      <w:r>
        <w:rPr>
          <w:bCs/>
        </w:rPr>
        <w:t>Суховского</w:t>
      </w:r>
      <w:r w:rsidRPr="00720BC8">
        <w:rPr>
          <w:bCs/>
        </w:rPr>
        <w:t xml:space="preserve"> сельского поселения:</w:t>
      </w:r>
    </w:p>
    <w:p w:rsidR="00ED71F9" w:rsidRPr="00720BC8" w:rsidRDefault="00ED71F9" w:rsidP="00ED71F9">
      <w:pPr>
        <w:rPr>
          <w:bCs/>
        </w:rPr>
      </w:pPr>
      <w:r w:rsidRPr="00720BC8">
        <w:rPr>
          <w:bCs/>
        </w:rPr>
        <w:t>1. Карта границ населенных пунктов, М 1: 10000;</w:t>
      </w:r>
    </w:p>
    <w:p w:rsidR="00ED71F9" w:rsidRPr="00720BC8" w:rsidRDefault="00ED71F9" w:rsidP="00ED71F9">
      <w:pPr>
        <w:rPr>
          <w:bCs/>
        </w:rPr>
      </w:pPr>
      <w:r w:rsidRPr="00720BC8">
        <w:rPr>
          <w:bCs/>
        </w:rPr>
        <w:t>2. Карта планируемого размещения объектов поселения, М 1: 25000;</w:t>
      </w:r>
    </w:p>
    <w:p w:rsidR="00ED71F9" w:rsidRPr="00720BC8" w:rsidRDefault="00ED71F9" w:rsidP="00ED71F9">
      <w:pPr>
        <w:rPr>
          <w:bCs/>
        </w:rPr>
      </w:pPr>
      <w:r w:rsidRPr="00720BC8">
        <w:rPr>
          <w:bCs/>
        </w:rPr>
        <w:t>3. Карта функциональных зон поселения, М 1:25000;</w:t>
      </w:r>
    </w:p>
    <w:p w:rsidR="00ED71F9" w:rsidRPr="00720BC8" w:rsidRDefault="00ED71F9" w:rsidP="00ED71F9">
      <w:pPr>
        <w:rPr>
          <w:bCs/>
        </w:rPr>
      </w:pPr>
      <w:r w:rsidRPr="00720BC8">
        <w:rPr>
          <w:bCs/>
        </w:rPr>
        <w:t>4. Материалы по обоснованию в виде карт, М 1:25000;</w:t>
      </w:r>
    </w:p>
    <w:p w:rsidR="00ED71F9" w:rsidRPr="00E875E9" w:rsidRDefault="00ED71F9" w:rsidP="00ED71F9">
      <w:r w:rsidRPr="00E875E9">
        <w:t>Проектом внесени</w:t>
      </w:r>
      <w:r>
        <w:t>я</w:t>
      </w:r>
      <w:r w:rsidRPr="00E875E9">
        <w:t xml:space="preserve"> изменений сохранены приоритетные направления развития территории сельского поселения и населенных пунктов, установленные генеральным планом на расчётный срок реализации. </w:t>
      </w:r>
    </w:p>
    <w:p w:rsidR="00ED71F9" w:rsidRPr="00E875E9" w:rsidRDefault="00ED71F9" w:rsidP="00ED71F9">
      <w:r w:rsidRPr="00E875E9">
        <w:t xml:space="preserve">Генеральный план является документом территориального планирования, который разработан в соответствии с градостроительным кодексом Российской Федерации, земельным кодексом Российской Федерации, федеральным законом № 131-ФЗ «Об общих принципах организации местного самоуправления в Российской Федерации», иными нормативными правовыми актами Российской Федерации, Ростовской области и </w:t>
      </w:r>
      <w:r>
        <w:t>Тацинского</w:t>
      </w:r>
      <w:r w:rsidRPr="00E875E9">
        <w:t xml:space="preserve"> района Ростовской области</w:t>
      </w:r>
      <w:r>
        <w:t>, Суховского сельского поселения</w:t>
      </w:r>
      <w:r w:rsidRPr="00E875E9">
        <w:t xml:space="preserve"> в области градостроительной деятельности и земельных отношений. </w:t>
      </w:r>
    </w:p>
    <w:p w:rsidR="00ED71F9" w:rsidRPr="00E875E9" w:rsidRDefault="00ED71F9" w:rsidP="00ED71F9">
      <w:r w:rsidRPr="00E875E9">
        <w:t xml:space="preserve">Генеральный план направлен на определение назначения (в том числе путем их функционального зонирования)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ED71F9" w:rsidRPr="00E875E9" w:rsidRDefault="00ED71F9" w:rsidP="00ED71F9">
      <w:r w:rsidRPr="00E875E9">
        <w:t xml:space="preserve">Функциональные зоны - зоны, для которых документами территориального планирования определены границы и функциональное назначение. В соответствии с частью 12 статьи 9 Градостроительного кодекса РФ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 </w:t>
      </w:r>
    </w:p>
    <w:p w:rsidR="00ED71F9" w:rsidRPr="00E875E9" w:rsidRDefault="00ED71F9" w:rsidP="00ED71F9">
      <w:r w:rsidRPr="00E875E9">
        <w:t>В соответствии с частью 4 статьи 9 Градостроительного кодекса РФ не допускается принятие органами государственной власти, органами местного самоуправления решений (за исключением случаев, предусмотренных федеральными законами), в том числе о переводе земель или земельных участков из одной категории в другую для целей, не связанных с размещением объектов федерального значения, объектов регионального значения, объектов местного значения муниципальных районов, при отсутствии генерального плана.</w:t>
      </w:r>
    </w:p>
    <w:p w:rsidR="00ED71F9" w:rsidRPr="00E875E9" w:rsidRDefault="00ED71F9" w:rsidP="00ED71F9">
      <w:r w:rsidRPr="00E875E9">
        <w:t>Настоящим проектом внесения изменений в генеральный план сельского поселения, в полном соответствии с заданием на разработку проекта, произведена корректировка графических и текстовых материалов, действующей редакции генерального плана, в которые вносятся соответствующие изменения.</w:t>
      </w:r>
    </w:p>
    <w:p w:rsidR="00ED71F9" w:rsidRDefault="00ED71F9" w:rsidP="00ED71F9">
      <w:r w:rsidRPr="00E875E9">
        <w:lastRenderedPageBreak/>
        <w:t>Изменения, вносимые в генеральный план в части определения перспективы развития территории муниципального образования, увязаны с основными решениями по градостроительному развитию</w:t>
      </w:r>
      <w:r>
        <w:t xml:space="preserve"> Тацинского района</w:t>
      </w:r>
      <w:r w:rsidRPr="00E875E9">
        <w:t>.</w:t>
      </w:r>
    </w:p>
    <w:p w:rsidR="00ED71F9" w:rsidRDefault="00ED71F9" w:rsidP="00ED71F9">
      <w:r>
        <w:t xml:space="preserve">Проект внесения изменений подготовлен в целях приведения материалов генерального плана </w:t>
      </w:r>
      <w:r w:rsidRPr="003F07F2">
        <w:t xml:space="preserve">сельского поселения в соответствие с требованиями </w:t>
      </w:r>
      <w:r>
        <w:t>Градостроительного кодекса РФ</w:t>
      </w:r>
      <w:r w:rsidRPr="003F07F2">
        <w:t>.</w:t>
      </w:r>
      <w:r>
        <w:t xml:space="preserve"> </w:t>
      </w:r>
    </w:p>
    <w:p w:rsidR="00ED71F9" w:rsidRDefault="00ED71F9" w:rsidP="00ED71F9">
      <w:r>
        <w:t>Задачи:</w:t>
      </w:r>
    </w:p>
    <w:p w:rsidR="00ED71F9" w:rsidRDefault="00ED71F9" w:rsidP="00ED71F9">
      <w:r>
        <w:t xml:space="preserve">1) </w:t>
      </w:r>
      <w:r w:rsidRPr="00B94241">
        <w:t xml:space="preserve">Подготовить проект внесения изменений в генеральный план </w:t>
      </w:r>
      <w:r>
        <w:t>Суховского</w:t>
      </w:r>
      <w:r w:rsidRPr="00B94241">
        <w:t xml:space="preserve"> сельского поселения Тацинского района Ростовской области в части актуализации сведений о границах зон с особыми условиями использования территорий</w:t>
      </w:r>
      <w:r>
        <w:t xml:space="preserve">. </w:t>
      </w:r>
    </w:p>
    <w:p w:rsidR="00ED71F9" w:rsidRDefault="00ED71F9" w:rsidP="00ED71F9">
      <w:r>
        <w:t xml:space="preserve">2) </w:t>
      </w:r>
      <w:r w:rsidRPr="00B94241">
        <w:t>Внесение изменений в границы функциональных зон в части размещения объектов местного значения, в том числе изменения их местоположения</w:t>
      </w:r>
      <w:r>
        <w:t>.</w:t>
      </w:r>
    </w:p>
    <w:p w:rsidR="00ED71F9" w:rsidRPr="00657C18" w:rsidRDefault="00ED71F9" w:rsidP="00ED71F9">
      <w:pPr>
        <w:widowControl w:val="0"/>
      </w:pPr>
      <w:r>
        <w:t xml:space="preserve">3) </w:t>
      </w:r>
      <w:r w:rsidRPr="00657C18">
        <w:t>Для земельного участка с кадастровым номером 61:38:0100201:1746 в х. Крылов предусмотреть функциональную зону инженерной инфраструктуры;</w:t>
      </w:r>
    </w:p>
    <w:p w:rsidR="00ED71F9" w:rsidRDefault="00ED71F9" w:rsidP="00ED71F9">
      <w:r>
        <w:t>4)</w:t>
      </w:r>
      <w:r w:rsidRPr="00657C18">
        <w:t xml:space="preserve"> </w:t>
      </w:r>
      <w:r w:rsidRPr="00657C18">
        <w:rPr>
          <w:color w:val="1A1A1A"/>
          <w:shd w:val="clear" w:color="auto" w:fill="FFFFFF"/>
        </w:rPr>
        <w:t>На картах генерального плана отобразить в границах земельного участка 61:38:0100201:1746 первый пояс санитарной охраны источника водоснабжения</w:t>
      </w:r>
      <w:r>
        <w:t>;</w:t>
      </w:r>
    </w:p>
    <w:p w:rsidR="00ED71F9" w:rsidRDefault="00ED71F9" w:rsidP="00ED71F9">
      <w:pPr>
        <w:rPr>
          <w:color w:val="1A1A1A"/>
          <w:shd w:val="clear" w:color="auto" w:fill="FFFFFF"/>
        </w:rPr>
      </w:pPr>
      <w:r>
        <w:t xml:space="preserve">5) </w:t>
      </w:r>
      <w:r w:rsidRPr="00657C18">
        <w:rPr>
          <w:color w:val="1A1A1A"/>
          <w:shd w:val="clear" w:color="auto" w:fill="FFFFFF"/>
        </w:rPr>
        <w:t>Учесть в генеральном плане объекты, предусмотренные решениями схемы водоснабжения Тацинского района в части VIII этапа строительства объектов водоснабжения на территории Суховского сельского поселения</w:t>
      </w:r>
      <w:r>
        <w:rPr>
          <w:color w:val="1A1A1A"/>
          <w:shd w:val="clear" w:color="auto" w:fill="FFFFFF"/>
        </w:rPr>
        <w:t>;</w:t>
      </w:r>
    </w:p>
    <w:p w:rsidR="00ED71F9" w:rsidRDefault="00ED71F9" w:rsidP="00ED71F9">
      <w:r>
        <w:rPr>
          <w:color w:val="1A1A1A"/>
          <w:shd w:val="clear" w:color="auto" w:fill="FFFFFF"/>
        </w:rPr>
        <w:t>6) Д</w:t>
      </w:r>
      <w:r w:rsidRPr="00657C18">
        <w:rPr>
          <w:color w:val="1A1A1A"/>
          <w:shd w:val="clear" w:color="auto" w:fill="FFFFFF"/>
        </w:rPr>
        <w:t>ля земельных участков с кадастровыми номерами 61:38:0600012:1476, 61:38:0600012:1588:ЗУ1 предусмотреть изменения функционального зонирования на зону инженерной инфраструктуры для целей последующего изменения категории земельных участков с категории земель – «земли сельскохозяйственного назначения» на категорию земель – «земли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Pr>
          <w:color w:val="1A1A1A"/>
          <w:shd w:val="clear" w:color="auto" w:fill="FFFFFF"/>
        </w:rPr>
        <w:t>.</w:t>
      </w:r>
    </w:p>
    <w:p w:rsidR="00ED71F9" w:rsidRPr="00C7797C" w:rsidRDefault="00ED71F9" w:rsidP="00ED71F9">
      <w:pPr>
        <w:pStyle w:val="1"/>
        <w:ind w:firstLine="709"/>
        <w:rPr>
          <w:rFonts w:ascii="Times New Roman" w:hAnsi="Times New Roman"/>
          <w:sz w:val="24"/>
          <w:szCs w:val="24"/>
        </w:rPr>
      </w:pPr>
      <w:r w:rsidRPr="00C7797C">
        <w:br w:type="page"/>
      </w:r>
      <w:bookmarkStart w:id="2" w:name="_Toc143237425"/>
      <w:r w:rsidRPr="00C7797C">
        <w:rPr>
          <w:rFonts w:ascii="Times New Roman" w:hAnsi="Times New Roman"/>
          <w:sz w:val="24"/>
          <w:szCs w:val="24"/>
        </w:rPr>
        <w:lastRenderedPageBreak/>
        <w:t>1. ВНЕСЕНИЯ ИЗМЕНЕНИЙ В ТЕКСТОВЫЕ МАТЕРИАЛЫ ГЕНЕРАЛЬНОГО ПЛАНА</w:t>
      </w:r>
      <w:bookmarkEnd w:id="2"/>
    </w:p>
    <w:p w:rsidR="00ED71F9" w:rsidRDefault="00ED71F9" w:rsidP="00ED71F9">
      <w:r w:rsidRPr="008E75B5">
        <w:t>Проектом внесения изменений сохраняются решения генерального плана, связанные с социально-экономическим развитием сельского поселения, указанные в разделах 2.2. «Население, жилищный фонд и культурно-бытовое обслуживание».</w:t>
      </w:r>
    </w:p>
    <w:p w:rsidR="00ED71F9" w:rsidRDefault="00ED71F9" w:rsidP="00ED71F9">
      <w:r>
        <w:t xml:space="preserve">В соответствии с заданием на подготовку проекта внесения изменений в генеральный план, в целях размещения водозабора, </w:t>
      </w:r>
      <w:r w:rsidRPr="00720BC8">
        <w:t>предлагается перевод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земельные участки:</w:t>
      </w:r>
    </w:p>
    <w:p w:rsidR="00ED71F9" w:rsidRDefault="00ED71F9" w:rsidP="00ED71F9">
      <w:r>
        <w:t xml:space="preserve">- земельный участок с кадастровым номером </w:t>
      </w:r>
      <w:r w:rsidRPr="000075DA">
        <w:t>61:38:0600012:1476</w:t>
      </w:r>
      <w:r>
        <w:t>, площадью 0,</w:t>
      </w:r>
      <w:r w:rsidRPr="000075DA">
        <w:t>8934</w:t>
      </w:r>
      <w:r>
        <w:t xml:space="preserve"> га;</w:t>
      </w:r>
    </w:p>
    <w:p w:rsidR="00ED71F9" w:rsidRDefault="00ED71F9" w:rsidP="00ED71F9">
      <w:r>
        <w:t xml:space="preserve">- земельный участок с кадастровым номером </w:t>
      </w:r>
      <w:r w:rsidRPr="000075DA">
        <w:t>61:38:0600012:1855</w:t>
      </w:r>
      <w:r>
        <w:t>, площадью 0,0</w:t>
      </w:r>
      <w:r w:rsidRPr="000075DA">
        <w:t>779</w:t>
      </w:r>
      <w:r>
        <w:t xml:space="preserve"> га.</w:t>
      </w:r>
    </w:p>
    <w:p w:rsidR="00ED71F9" w:rsidRDefault="00ED71F9" w:rsidP="00ED71F9">
      <w:r>
        <w:t xml:space="preserve">Таким образом, общая площадь земельных участков, предлагаемых к переводу </w:t>
      </w:r>
      <w:r w:rsidRPr="00720BC8">
        <w:t>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составляет 0,9713 га.</w:t>
      </w:r>
    </w:p>
    <w:p w:rsidR="00ED71F9" w:rsidRPr="000075DA" w:rsidRDefault="00ED71F9" w:rsidP="00ED71F9"/>
    <w:p w:rsidR="00ED71F9" w:rsidRPr="008E75B5" w:rsidRDefault="00ED71F9" w:rsidP="00ED71F9">
      <w:r w:rsidRPr="008E75B5">
        <w:t>В таблице 1</w:t>
      </w:r>
      <w:r>
        <w:t>4</w:t>
      </w:r>
      <w:r w:rsidRPr="008E75B5">
        <w:t xml:space="preserve"> Том 1, раздел 2.</w:t>
      </w:r>
      <w:r>
        <w:t>3</w:t>
      </w:r>
      <w:r w:rsidRPr="008E75B5">
        <w:t>, отражены сведения об изменениях в составе земель сельского поселения по категориям:</w:t>
      </w:r>
    </w:p>
    <w:p w:rsidR="00ED71F9" w:rsidRPr="008E75B5" w:rsidRDefault="00ED71F9" w:rsidP="00ED71F9">
      <w:pPr>
        <w:jc w:val="right"/>
        <w:rPr>
          <w:b/>
          <w:lang w:bidi="en-US"/>
        </w:rPr>
      </w:pPr>
      <w:r w:rsidRPr="008E75B5">
        <w:rPr>
          <w:b/>
          <w:lang w:bidi="en-US"/>
        </w:rPr>
        <w:t>Таблица 1</w:t>
      </w:r>
      <w:r>
        <w:rPr>
          <w:b/>
          <w:lang w:bidi="en-US"/>
        </w:rPr>
        <w:t>4</w:t>
      </w:r>
    </w:p>
    <w:p w:rsidR="00ED71F9" w:rsidRPr="005D306E" w:rsidRDefault="00ED71F9" w:rsidP="00ED71F9">
      <w:pPr>
        <w:pStyle w:val="S31"/>
        <w:tabs>
          <w:tab w:val="left" w:pos="0"/>
        </w:tabs>
        <w:spacing w:line="276" w:lineRule="auto"/>
        <w:jc w:val="center"/>
        <w:rPr>
          <w:b/>
          <w:sz w:val="24"/>
          <w:szCs w:val="24"/>
        </w:rPr>
      </w:pPr>
      <w:r w:rsidRPr="005D306E">
        <w:rPr>
          <w:b/>
          <w:sz w:val="24"/>
          <w:szCs w:val="24"/>
        </w:rPr>
        <w:t>Категории земель Суховского с.п. по целевому назначению.</w:t>
      </w:r>
    </w:p>
    <w:tbl>
      <w:tblPr>
        <w:tblW w:w="9776"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16"/>
        <w:gridCol w:w="2781"/>
        <w:gridCol w:w="1701"/>
        <w:gridCol w:w="2268"/>
        <w:gridCol w:w="2410"/>
      </w:tblGrid>
      <w:tr w:rsidR="00ED71F9" w:rsidRPr="00410EF4" w:rsidTr="00653244">
        <w:trPr>
          <w:trHeight w:val="300"/>
        </w:trPr>
        <w:tc>
          <w:tcPr>
            <w:tcW w:w="616" w:type="dxa"/>
            <w:vMerge w:val="restart"/>
            <w:shd w:val="clear" w:color="auto" w:fill="auto"/>
            <w:vAlign w:val="bottom"/>
            <w:hideMark/>
          </w:tcPr>
          <w:p w:rsidR="00ED71F9" w:rsidRPr="00410EF4" w:rsidRDefault="00ED71F9" w:rsidP="00653244">
            <w:pPr>
              <w:spacing w:line="240" w:lineRule="auto"/>
              <w:rPr>
                <w:color w:val="000000"/>
              </w:rPr>
            </w:pPr>
            <w:r w:rsidRPr="00410EF4">
              <w:rPr>
                <w:color w:val="000000"/>
              </w:rPr>
              <w:t>№ п/п</w:t>
            </w:r>
          </w:p>
        </w:tc>
        <w:tc>
          <w:tcPr>
            <w:tcW w:w="2781" w:type="dxa"/>
            <w:vMerge w:val="restart"/>
            <w:shd w:val="clear" w:color="auto" w:fill="auto"/>
            <w:vAlign w:val="bottom"/>
            <w:hideMark/>
          </w:tcPr>
          <w:p w:rsidR="00ED71F9" w:rsidRPr="00410EF4" w:rsidRDefault="00ED71F9" w:rsidP="00653244">
            <w:pPr>
              <w:spacing w:line="240" w:lineRule="auto"/>
              <w:rPr>
                <w:color w:val="000000"/>
              </w:rPr>
            </w:pPr>
            <w:r w:rsidRPr="00410EF4">
              <w:rPr>
                <w:color w:val="000000"/>
              </w:rPr>
              <w:t>Категории земель</w:t>
            </w:r>
          </w:p>
        </w:tc>
        <w:tc>
          <w:tcPr>
            <w:tcW w:w="6379" w:type="dxa"/>
            <w:gridSpan w:val="3"/>
            <w:shd w:val="clear" w:color="auto" w:fill="auto"/>
            <w:vAlign w:val="bottom"/>
            <w:hideMark/>
          </w:tcPr>
          <w:p w:rsidR="00ED71F9" w:rsidRPr="00410EF4" w:rsidRDefault="00ED71F9" w:rsidP="00653244">
            <w:pPr>
              <w:spacing w:line="240" w:lineRule="auto"/>
              <w:jc w:val="center"/>
              <w:rPr>
                <w:color w:val="000000"/>
              </w:rPr>
            </w:pPr>
            <w:r w:rsidRPr="00410EF4">
              <w:rPr>
                <w:color w:val="000000"/>
              </w:rPr>
              <w:t>Площадь, га</w:t>
            </w:r>
          </w:p>
        </w:tc>
      </w:tr>
      <w:tr w:rsidR="00ED71F9" w:rsidRPr="00410EF4" w:rsidTr="00653244">
        <w:trPr>
          <w:trHeight w:val="1530"/>
        </w:trPr>
        <w:tc>
          <w:tcPr>
            <w:tcW w:w="616" w:type="dxa"/>
            <w:vMerge/>
            <w:vAlign w:val="center"/>
            <w:hideMark/>
          </w:tcPr>
          <w:p w:rsidR="00ED71F9" w:rsidRPr="00410EF4" w:rsidRDefault="00ED71F9" w:rsidP="00653244">
            <w:pPr>
              <w:spacing w:line="240" w:lineRule="auto"/>
              <w:rPr>
                <w:color w:val="000000"/>
              </w:rPr>
            </w:pPr>
          </w:p>
        </w:tc>
        <w:tc>
          <w:tcPr>
            <w:tcW w:w="2781" w:type="dxa"/>
            <w:vMerge/>
            <w:vAlign w:val="center"/>
            <w:hideMark/>
          </w:tcPr>
          <w:p w:rsidR="00ED71F9" w:rsidRPr="00410EF4" w:rsidRDefault="00ED71F9" w:rsidP="00653244">
            <w:pPr>
              <w:spacing w:line="240" w:lineRule="auto"/>
              <w:rPr>
                <w:color w:val="000000"/>
              </w:rPr>
            </w:pPr>
          </w:p>
        </w:tc>
        <w:tc>
          <w:tcPr>
            <w:tcW w:w="1701" w:type="dxa"/>
            <w:shd w:val="clear" w:color="auto" w:fill="auto"/>
            <w:vAlign w:val="bottom"/>
            <w:hideMark/>
          </w:tcPr>
          <w:p w:rsidR="00ED71F9" w:rsidRPr="00410EF4" w:rsidRDefault="00ED71F9" w:rsidP="00653244">
            <w:pPr>
              <w:spacing w:line="240" w:lineRule="auto"/>
            </w:pPr>
            <w:r w:rsidRPr="00410EF4">
              <w:t>Современное состояние (на период подготовки генерального плана)</w:t>
            </w:r>
          </w:p>
        </w:tc>
        <w:tc>
          <w:tcPr>
            <w:tcW w:w="2268" w:type="dxa"/>
            <w:shd w:val="clear" w:color="auto" w:fill="auto"/>
            <w:vAlign w:val="bottom"/>
            <w:hideMark/>
          </w:tcPr>
          <w:p w:rsidR="00ED71F9" w:rsidRPr="00410EF4" w:rsidRDefault="00ED71F9" w:rsidP="00653244">
            <w:pPr>
              <w:spacing w:line="240" w:lineRule="auto"/>
            </w:pPr>
            <w:r w:rsidRPr="00410EF4">
              <w:t>Расчетный срок, с учетом ранее вносимых изменений</w:t>
            </w:r>
          </w:p>
        </w:tc>
        <w:tc>
          <w:tcPr>
            <w:tcW w:w="2410" w:type="dxa"/>
            <w:shd w:val="clear" w:color="auto" w:fill="auto"/>
            <w:vAlign w:val="bottom"/>
            <w:hideMark/>
          </w:tcPr>
          <w:p w:rsidR="00ED71F9" w:rsidRPr="00410EF4" w:rsidRDefault="00ED71F9" w:rsidP="00653244">
            <w:pPr>
              <w:spacing w:line="240" w:lineRule="auto"/>
              <w:rPr>
                <w:color w:val="000000"/>
              </w:rPr>
            </w:pPr>
            <w:r w:rsidRPr="00410EF4">
              <w:t>Расчетный срок (по проекту внесения изменений 2023 г.)</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I.</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Территория сельского поселения</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274700</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274700</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274700</w:t>
            </w:r>
          </w:p>
        </w:tc>
      </w:tr>
      <w:tr w:rsidR="00ED71F9" w:rsidRPr="00410EF4" w:rsidTr="00653244">
        <w:trPr>
          <w:trHeight w:val="510"/>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1.</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Земли сельскохозяйственного назначения</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274290,4</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274301,34</w:t>
            </w:r>
          </w:p>
        </w:tc>
        <w:tc>
          <w:tcPr>
            <w:tcW w:w="2410" w:type="dxa"/>
            <w:shd w:val="clear" w:color="auto" w:fill="auto"/>
            <w:vAlign w:val="center"/>
          </w:tcPr>
          <w:p w:rsidR="00ED71F9" w:rsidRPr="00410EF4" w:rsidRDefault="00ED71F9" w:rsidP="00653244">
            <w:pPr>
              <w:spacing w:line="240" w:lineRule="auto"/>
              <w:jc w:val="center"/>
              <w:rPr>
                <w:color w:val="000000"/>
              </w:rPr>
            </w:pPr>
            <w:r>
              <w:rPr>
                <w:color w:val="000000"/>
              </w:rPr>
              <w:t>274300</w:t>
            </w:r>
            <w:r w:rsidRPr="00410EF4">
              <w:rPr>
                <w:color w:val="000000"/>
              </w:rPr>
              <w:t>,3</w:t>
            </w:r>
            <w:r>
              <w:rPr>
                <w:color w:val="000000"/>
              </w:rPr>
              <w:t>687</w:t>
            </w:r>
          </w:p>
        </w:tc>
      </w:tr>
      <w:tr w:rsidR="00ED71F9" w:rsidRPr="00410EF4" w:rsidTr="00653244">
        <w:trPr>
          <w:trHeight w:val="510"/>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2.</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Земли населенных пунктов, в том числе:</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326,1</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314,36</w:t>
            </w:r>
          </w:p>
        </w:tc>
        <w:tc>
          <w:tcPr>
            <w:tcW w:w="2410" w:type="dxa"/>
            <w:shd w:val="clear" w:color="auto" w:fill="auto"/>
            <w:vAlign w:val="center"/>
          </w:tcPr>
          <w:p w:rsidR="00ED71F9" w:rsidRPr="00410EF4" w:rsidRDefault="00ED71F9" w:rsidP="00653244">
            <w:pPr>
              <w:spacing w:line="240" w:lineRule="auto"/>
              <w:jc w:val="center"/>
              <w:rPr>
                <w:color w:val="000000"/>
              </w:rPr>
            </w:pPr>
            <w:r>
              <w:rPr>
                <w:color w:val="000000"/>
              </w:rPr>
              <w:t>314,36</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 </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п. Новосуховый</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109</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103,18</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103,18</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 </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х. Крылов</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190</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186,86</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186,86</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 </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п. Сухая Балка</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17,6</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15,12</w:t>
            </w:r>
          </w:p>
        </w:tc>
        <w:tc>
          <w:tcPr>
            <w:tcW w:w="2410" w:type="dxa"/>
            <w:shd w:val="clear" w:color="auto" w:fill="auto"/>
            <w:vAlign w:val="center"/>
          </w:tcPr>
          <w:p w:rsidR="00ED71F9" w:rsidRPr="00410EF4" w:rsidRDefault="00ED71F9" w:rsidP="00653244">
            <w:pPr>
              <w:spacing w:line="240" w:lineRule="auto"/>
              <w:jc w:val="center"/>
              <w:rPr>
                <w:color w:val="000000"/>
              </w:rPr>
            </w:pPr>
            <w:r>
              <w:rPr>
                <w:color w:val="000000"/>
              </w:rPr>
              <w:t>15,12</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lastRenderedPageBreak/>
              <w:t> </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п. Лубяной</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9,5</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9,2</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9,2</w:t>
            </w:r>
          </w:p>
        </w:tc>
      </w:tr>
      <w:tr w:rsidR="00ED71F9" w:rsidRPr="00410EF4" w:rsidTr="00653244">
        <w:trPr>
          <w:trHeight w:val="1020"/>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3.</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Земли промышленности, энергетики, транспорта, связи, земли обороны, безопасности и земл</w:t>
            </w:r>
            <w:r>
              <w:rPr>
                <w:color w:val="000000"/>
              </w:rPr>
              <w:t>и иного специального назначения</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38,5</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46,44</w:t>
            </w:r>
          </w:p>
        </w:tc>
        <w:tc>
          <w:tcPr>
            <w:tcW w:w="2410" w:type="dxa"/>
            <w:shd w:val="clear" w:color="auto" w:fill="auto"/>
            <w:vAlign w:val="center"/>
          </w:tcPr>
          <w:p w:rsidR="00ED71F9" w:rsidRPr="00410EF4" w:rsidRDefault="00ED71F9" w:rsidP="00653244">
            <w:pPr>
              <w:spacing w:line="240" w:lineRule="auto"/>
              <w:jc w:val="center"/>
              <w:rPr>
                <w:color w:val="000000"/>
              </w:rPr>
            </w:pPr>
            <w:r>
              <w:rPr>
                <w:color w:val="000000"/>
              </w:rPr>
              <w:t>47,4113</w:t>
            </w:r>
          </w:p>
        </w:tc>
      </w:tr>
      <w:tr w:rsidR="00ED71F9" w:rsidRPr="00410EF4" w:rsidTr="00653244">
        <w:trPr>
          <w:trHeight w:val="510"/>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4.</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Земли особо охраняемых территорий и объектов</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0,05</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0,05</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5.</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Земли лесного фонда</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6.</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Земли водного фонда</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7.</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Земли запаса</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45</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37,81</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37,81</w:t>
            </w:r>
          </w:p>
        </w:tc>
      </w:tr>
      <w:tr w:rsidR="00ED71F9" w:rsidRPr="00410EF4" w:rsidTr="00653244">
        <w:trPr>
          <w:trHeight w:val="255"/>
        </w:trPr>
        <w:tc>
          <w:tcPr>
            <w:tcW w:w="616" w:type="dxa"/>
            <w:shd w:val="clear" w:color="auto" w:fill="auto"/>
            <w:vAlign w:val="bottom"/>
            <w:hideMark/>
          </w:tcPr>
          <w:p w:rsidR="00ED71F9" w:rsidRPr="00410EF4" w:rsidRDefault="00ED71F9" w:rsidP="00653244">
            <w:pPr>
              <w:spacing w:line="240" w:lineRule="auto"/>
              <w:rPr>
                <w:color w:val="000000"/>
              </w:rPr>
            </w:pPr>
            <w:r w:rsidRPr="00410EF4">
              <w:rPr>
                <w:color w:val="000000"/>
              </w:rPr>
              <w:t> </w:t>
            </w:r>
          </w:p>
        </w:tc>
        <w:tc>
          <w:tcPr>
            <w:tcW w:w="2781" w:type="dxa"/>
            <w:shd w:val="clear" w:color="auto" w:fill="auto"/>
            <w:vAlign w:val="bottom"/>
            <w:hideMark/>
          </w:tcPr>
          <w:p w:rsidR="00ED71F9" w:rsidRPr="00410EF4" w:rsidRDefault="00ED71F9" w:rsidP="00653244">
            <w:pPr>
              <w:spacing w:line="240" w:lineRule="auto"/>
              <w:rPr>
                <w:color w:val="000000"/>
              </w:rPr>
            </w:pPr>
            <w:r w:rsidRPr="00410EF4">
              <w:rPr>
                <w:color w:val="000000"/>
              </w:rPr>
              <w:t>Итого земель:</w:t>
            </w:r>
          </w:p>
        </w:tc>
        <w:tc>
          <w:tcPr>
            <w:tcW w:w="1701"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274700</w:t>
            </w:r>
          </w:p>
        </w:tc>
        <w:tc>
          <w:tcPr>
            <w:tcW w:w="2268" w:type="dxa"/>
            <w:shd w:val="clear" w:color="auto" w:fill="auto"/>
            <w:vAlign w:val="center"/>
            <w:hideMark/>
          </w:tcPr>
          <w:p w:rsidR="00ED71F9" w:rsidRPr="00410EF4" w:rsidRDefault="00ED71F9" w:rsidP="00653244">
            <w:pPr>
              <w:spacing w:line="240" w:lineRule="auto"/>
              <w:jc w:val="center"/>
              <w:rPr>
                <w:color w:val="000000"/>
              </w:rPr>
            </w:pPr>
            <w:r w:rsidRPr="00410EF4">
              <w:rPr>
                <w:color w:val="000000"/>
              </w:rPr>
              <w:t>274700</w:t>
            </w:r>
          </w:p>
        </w:tc>
        <w:tc>
          <w:tcPr>
            <w:tcW w:w="2410" w:type="dxa"/>
            <w:shd w:val="clear" w:color="auto" w:fill="auto"/>
            <w:vAlign w:val="center"/>
          </w:tcPr>
          <w:p w:rsidR="00ED71F9" w:rsidRPr="00410EF4" w:rsidRDefault="00ED71F9" w:rsidP="00653244">
            <w:pPr>
              <w:spacing w:line="240" w:lineRule="auto"/>
              <w:jc w:val="center"/>
              <w:rPr>
                <w:color w:val="000000"/>
              </w:rPr>
            </w:pPr>
            <w:r w:rsidRPr="00410EF4">
              <w:rPr>
                <w:color w:val="000000"/>
              </w:rPr>
              <w:t>274700</w:t>
            </w:r>
          </w:p>
        </w:tc>
      </w:tr>
    </w:tbl>
    <w:p w:rsidR="00ED71F9" w:rsidRPr="005D306E" w:rsidRDefault="00ED71F9" w:rsidP="00ED71F9">
      <w:pPr>
        <w:pStyle w:val="S31"/>
        <w:tabs>
          <w:tab w:val="left" w:pos="0"/>
        </w:tabs>
        <w:spacing w:line="276" w:lineRule="auto"/>
        <w:rPr>
          <w:sz w:val="24"/>
          <w:szCs w:val="24"/>
          <w:highlight w:val="yellow"/>
        </w:rPr>
      </w:pPr>
    </w:p>
    <w:p w:rsidR="00ED71F9" w:rsidRPr="008E75B5" w:rsidRDefault="00ED71F9" w:rsidP="00ED71F9">
      <w:r w:rsidRPr="008E75B5">
        <w:t xml:space="preserve">Проектом внесения изменений не предполагается корректировка решений по развитию систем транспортной и инженерной инфраструктуры. </w:t>
      </w:r>
    </w:p>
    <w:p w:rsidR="00ED71F9" w:rsidRPr="008E75B5" w:rsidRDefault="00ED71F9" w:rsidP="00ED71F9">
      <w:r w:rsidRPr="008E75B5">
        <w:t xml:space="preserve">В разделе </w:t>
      </w:r>
      <w:r>
        <w:t>7</w:t>
      </w:r>
      <w:r w:rsidRPr="008E75B5">
        <w:t xml:space="preserve"> Тома </w:t>
      </w:r>
      <w:r>
        <w:t>2</w:t>
      </w:r>
      <w:r w:rsidRPr="008E75B5">
        <w:t xml:space="preserve"> «Технико-экономические показатели» </w:t>
      </w:r>
      <w:r>
        <w:t>изменены</w:t>
      </w:r>
      <w:r w:rsidRPr="008E75B5">
        <w:t xml:space="preserve"> данные о структуре земель сельского поселения по категориям: </w:t>
      </w:r>
    </w:p>
    <w:p w:rsidR="00ED71F9" w:rsidRDefault="00ED71F9" w:rsidP="00ED71F9">
      <w:pPr>
        <w:tabs>
          <w:tab w:val="left" w:pos="0"/>
        </w:tabs>
        <w:jc w:val="center"/>
        <w:rPr>
          <w:b/>
          <w:lang w:eastAsia="en-US" w:bidi="en-US"/>
        </w:rPr>
      </w:pPr>
    </w:p>
    <w:p w:rsidR="00ED71F9" w:rsidRPr="001369CA" w:rsidRDefault="00ED71F9" w:rsidP="00ED71F9">
      <w:pPr>
        <w:tabs>
          <w:tab w:val="left" w:pos="0"/>
        </w:tabs>
        <w:jc w:val="center"/>
        <w:rPr>
          <w:b/>
          <w:lang w:eastAsia="en-US" w:bidi="en-US"/>
        </w:rPr>
      </w:pPr>
      <w:r w:rsidRPr="001369CA">
        <w:rPr>
          <w:b/>
          <w:lang w:eastAsia="en-US" w:bidi="en-US"/>
        </w:rPr>
        <w:t>7. Основные технико-экономические показатели проекта генерального плана</w:t>
      </w:r>
    </w:p>
    <w:tbl>
      <w:tblPr>
        <w:tblW w:w="9678" w:type="dxa"/>
        <w:jc w:val="center"/>
        <w:tblLayout w:type="fixed"/>
        <w:tblCellMar>
          <w:left w:w="40" w:type="dxa"/>
          <w:right w:w="40" w:type="dxa"/>
        </w:tblCellMar>
        <w:tblLook w:val="0000" w:firstRow="0" w:lastRow="0" w:firstColumn="0" w:lastColumn="0" w:noHBand="0" w:noVBand="0"/>
      </w:tblPr>
      <w:tblGrid>
        <w:gridCol w:w="706"/>
        <w:gridCol w:w="3055"/>
        <w:gridCol w:w="1134"/>
        <w:gridCol w:w="1417"/>
        <w:gridCol w:w="1418"/>
        <w:gridCol w:w="1948"/>
      </w:tblGrid>
      <w:tr w:rsidR="00ED71F9" w:rsidRPr="001369CA" w:rsidTr="00653244">
        <w:trPr>
          <w:cantSplit/>
          <w:trHeight w:val="576"/>
          <w:jc w:val="center"/>
        </w:trPr>
        <w:tc>
          <w:tcPr>
            <w:tcW w:w="706" w:type="dxa"/>
            <w:vMerge w:val="restart"/>
            <w:tcBorders>
              <w:top w:val="single" w:sz="6" w:space="0" w:color="auto"/>
              <w:left w:val="single" w:sz="6" w:space="0" w:color="auto"/>
              <w:right w:val="single" w:sz="6" w:space="0" w:color="auto"/>
            </w:tcBorders>
            <w:vAlign w:val="center"/>
          </w:tcPr>
          <w:p w:rsidR="00ED71F9" w:rsidRPr="001369CA" w:rsidRDefault="00ED71F9" w:rsidP="00653244">
            <w:pPr>
              <w:autoSpaceDE w:val="0"/>
              <w:autoSpaceDN w:val="0"/>
              <w:adjustRightInd w:val="0"/>
              <w:rPr>
                <w:b/>
                <w:bCs/>
              </w:rPr>
            </w:pPr>
            <w:bookmarkStart w:id="3" w:name="_Hlk39604986"/>
            <w:r w:rsidRPr="001369CA">
              <w:rPr>
                <w:b/>
                <w:bCs/>
              </w:rPr>
              <w:t>№п/п</w:t>
            </w:r>
          </w:p>
          <w:p w:rsidR="00ED71F9" w:rsidRPr="001369CA" w:rsidRDefault="00ED71F9" w:rsidP="00653244">
            <w:pPr>
              <w:jc w:val="center"/>
              <w:rPr>
                <w:rFonts w:eastAsia="Calibri"/>
                <w:b/>
                <w:bCs/>
              </w:rPr>
            </w:pPr>
          </w:p>
          <w:p w:rsidR="00ED71F9" w:rsidRPr="001369CA" w:rsidRDefault="00ED71F9" w:rsidP="00653244">
            <w:pPr>
              <w:jc w:val="center"/>
              <w:rPr>
                <w:b/>
                <w:bCs/>
              </w:rPr>
            </w:pPr>
          </w:p>
        </w:tc>
        <w:tc>
          <w:tcPr>
            <w:tcW w:w="3055" w:type="dxa"/>
            <w:vMerge w:val="restart"/>
            <w:tcBorders>
              <w:top w:val="single" w:sz="6" w:space="0" w:color="auto"/>
              <w:left w:val="single" w:sz="6" w:space="0" w:color="auto"/>
              <w:right w:val="single" w:sz="6" w:space="0" w:color="auto"/>
            </w:tcBorders>
            <w:vAlign w:val="center"/>
          </w:tcPr>
          <w:p w:rsidR="00ED71F9" w:rsidRPr="001369CA" w:rsidRDefault="00ED71F9" w:rsidP="00653244">
            <w:pPr>
              <w:autoSpaceDE w:val="0"/>
              <w:autoSpaceDN w:val="0"/>
              <w:adjustRightInd w:val="0"/>
              <w:ind w:right="14"/>
              <w:jc w:val="center"/>
              <w:rPr>
                <w:b/>
                <w:bCs/>
              </w:rPr>
            </w:pPr>
            <w:r w:rsidRPr="001369CA">
              <w:rPr>
                <w:b/>
                <w:bCs/>
              </w:rPr>
              <w:t>Наименование показателей</w:t>
            </w:r>
          </w:p>
        </w:tc>
        <w:tc>
          <w:tcPr>
            <w:tcW w:w="1134" w:type="dxa"/>
            <w:vMerge w:val="restart"/>
            <w:tcBorders>
              <w:top w:val="single" w:sz="6" w:space="0" w:color="auto"/>
              <w:left w:val="single" w:sz="6" w:space="0" w:color="auto"/>
              <w:right w:val="single" w:sz="6" w:space="0" w:color="auto"/>
            </w:tcBorders>
            <w:vAlign w:val="center"/>
          </w:tcPr>
          <w:p w:rsidR="00ED71F9" w:rsidRPr="001369CA" w:rsidRDefault="00ED71F9" w:rsidP="00653244">
            <w:pPr>
              <w:autoSpaceDE w:val="0"/>
              <w:autoSpaceDN w:val="0"/>
              <w:adjustRightInd w:val="0"/>
              <w:jc w:val="center"/>
              <w:rPr>
                <w:b/>
                <w:bCs/>
              </w:rPr>
            </w:pPr>
            <w:r w:rsidRPr="001369CA">
              <w:rPr>
                <w:b/>
                <w:bCs/>
              </w:rPr>
              <w:t>Ед.</w:t>
            </w:r>
          </w:p>
          <w:p w:rsidR="00ED71F9" w:rsidRPr="001369CA" w:rsidRDefault="00ED71F9" w:rsidP="00653244">
            <w:pPr>
              <w:autoSpaceDE w:val="0"/>
              <w:autoSpaceDN w:val="0"/>
              <w:adjustRightInd w:val="0"/>
              <w:jc w:val="center"/>
              <w:rPr>
                <w:b/>
              </w:rPr>
            </w:pPr>
            <w:r w:rsidRPr="001369CA">
              <w:rPr>
                <w:b/>
              </w:rPr>
              <w:t>измерения</w:t>
            </w:r>
          </w:p>
        </w:tc>
        <w:tc>
          <w:tcPr>
            <w:tcW w:w="4783" w:type="dxa"/>
            <w:gridSpan w:val="3"/>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rPr>
                <w:b/>
                <w:bCs/>
              </w:rPr>
            </w:pPr>
            <w:r w:rsidRPr="001369CA">
              <w:rPr>
                <w:b/>
                <w:bCs/>
              </w:rPr>
              <w:t>Величина показателя</w:t>
            </w:r>
          </w:p>
        </w:tc>
      </w:tr>
      <w:tr w:rsidR="00ED71F9" w:rsidRPr="001369CA" w:rsidTr="00653244">
        <w:trPr>
          <w:cantSplit/>
          <w:trHeight w:val="590"/>
          <w:jc w:val="center"/>
        </w:trPr>
        <w:tc>
          <w:tcPr>
            <w:tcW w:w="706" w:type="dxa"/>
            <w:vMerge/>
            <w:tcBorders>
              <w:left w:val="single" w:sz="6" w:space="0" w:color="auto"/>
              <w:bottom w:val="single" w:sz="6" w:space="0" w:color="auto"/>
              <w:right w:val="single" w:sz="6" w:space="0" w:color="auto"/>
            </w:tcBorders>
            <w:vAlign w:val="center"/>
          </w:tcPr>
          <w:p w:rsidR="00ED71F9" w:rsidRPr="001369CA" w:rsidRDefault="00ED71F9" w:rsidP="00653244">
            <w:pPr>
              <w:jc w:val="center"/>
              <w:rPr>
                <w:rFonts w:eastAsia="Calibri"/>
                <w:b/>
                <w:bCs/>
              </w:rPr>
            </w:pPr>
          </w:p>
        </w:tc>
        <w:tc>
          <w:tcPr>
            <w:tcW w:w="3055" w:type="dxa"/>
            <w:vMerge/>
            <w:tcBorders>
              <w:left w:val="single" w:sz="6" w:space="0" w:color="auto"/>
              <w:bottom w:val="single" w:sz="6" w:space="0" w:color="auto"/>
              <w:right w:val="single" w:sz="6" w:space="0" w:color="auto"/>
            </w:tcBorders>
            <w:vAlign w:val="center"/>
          </w:tcPr>
          <w:p w:rsidR="00ED71F9" w:rsidRPr="001369CA" w:rsidRDefault="00ED71F9" w:rsidP="00653244">
            <w:pPr>
              <w:jc w:val="center"/>
              <w:rPr>
                <w:rFonts w:eastAsia="Calibri"/>
                <w:bCs/>
              </w:rPr>
            </w:pPr>
          </w:p>
        </w:tc>
        <w:tc>
          <w:tcPr>
            <w:tcW w:w="1134" w:type="dxa"/>
            <w:vMerge/>
            <w:tcBorders>
              <w:left w:val="single" w:sz="6" w:space="0" w:color="auto"/>
              <w:bottom w:val="single" w:sz="6" w:space="0" w:color="auto"/>
              <w:right w:val="single" w:sz="6" w:space="0" w:color="auto"/>
            </w:tcBorders>
            <w:vAlign w:val="center"/>
          </w:tcPr>
          <w:p w:rsidR="00ED71F9" w:rsidRPr="001369CA" w:rsidRDefault="00ED71F9" w:rsidP="00653244">
            <w:pPr>
              <w:jc w:val="center"/>
              <w:rPr>
                <w:rFonts w:eastAsia="Calibri"/>
                <w:bCs/>
              </w:rP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rPr>
                <w:b/>
                <w:bCs/>
              </w:rPr>
            </w:pPr>
            <w:r w:rsidRPr="001369CA">
              <w:rPr>
                <w:b/>
                <w:bCs/>
              </w:rPr>
              <w:t>Современное состояние</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rPr>
                <w:b/>
                <w:bCs/>
              </w:rPr>
            </w:pPr>
            <w:r w:rsidRPr="001369CA">
              <w:rPr>
                <w:b/>
                <w:bCs/>
              </w:rPr>
              <w:t>Расчетный срок</w:t>
            </w:r>
          </w:p>
        </w:tc>
        <w:tc>
          <w:tcPr>
            <w:tcW w:w="1948" w:type="dxa"/>
            <w:tcBorders>
              <w:top w:val="single" w:sz="6" w:space="0" w:color="auto"/>
              <w:left w:val="single" w:sz="6" w:space="0" w:color="auto"/>
              <w:bottom w:val="single" w:sz="6" w:space="0" w:color="auto"/>
              <w:right w:val="single" w:sz="6" w:space="0" w:color="auto"/>
            </w:tcBorders>
          </w:tcPr>
          <w:p w:rsidR="00ED71F9" w:rsidRPr="00A86966" w:rsidRDefault="00ED71F9" w:rsidP="00653244">
            <w:pPr>
              <w:autoSpaceDE w:val="0"/>
              <w:autoSpaceDN w:val="0"/>
              <w:adjustRightInd w:val="0"/>
              <w:jc w:val="center"/>
              <w:rPr>
                <w:b/>
                <w:bCs/>
              </w:rPr>
            </w:pPr>
            <w:r w:rsidRPr="00A86966">
              <w:rPr>
                <w:b/>
                <w:bCs/>
              </w:rPr>
              <w:t>Расчетный срок 20</w:t>
            </w:r>
            <w:r>
              <w:rPr>
                <w:b/>
                <w:bCs/>
              </w:rPr>
              <w:t>30</w:t>
            </w:r>
            <w:r w:rsidRPr="00A86966">
              <w:rPr>
                <w:b/>
                <w:bCs/>
              </w:rPr>
              <w:t>г. (по проекту внесения изменений)</w:t>
            </w: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1</w:t>
            </w: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2</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3</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4</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5</w:t>
            </w:r>
          </w:p>
        </w:tc>
        <w:tc>
          <w:tcPr>
            <w:tcW w:w="1948" w:type="dxa"/>
            <w:tcBorders>
              <w:top w:val="single" w:sz="6" w:space="0" w:color="auto"/>
              <w:left w:val="single" w:sz="6" w:space="0" w:color="auto"/>
              <w:bottom w:val="single" w:sz="6" w:space="0" w:color="auto"/>
              <w:right w:val="single" w:sz="6" w:space="0" w:color="auto"/>
            </w:tcBorders>
          </w:tcPr>
          <w:p w:rsidR="00ED71F9" w:rsidRPr="001369CA" w:rsidRDefault="00ED71F9" w:rsidP="00653244">
            <w:pPr>
              <w:autoSpaceDE w:val="0"/>
              <w:autoSpaceDN w:val="0"/>
              <w:adjustRightInd w:val="0"/>
              <w:jc w:val="center"/>
            </w:pPr>
            <w:r>
              <w:t>6</w:t>
            </w:r>
          </w:p>
        </w:tc>
      </w:tr>
      <w:tr w:rsidR="00ED71F9" w:rsidRPr="001369CA" w:rsidTr="00653244">
        <w:trPr>
          <w:cantSplit/>
          <w:trHeight w:val="489"/>
          <w:jc w:val="center"/>
        </w:trPr>
        <w:tc>
          <w:tcPr>
            <w:tcW w:w="9678" w:type="dxa"/>
            <w:gridSpan w:val="6"/>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rPr>
                <w:b/>
                <w:bCs/>
              </w:rPr>
            </w:pPr>
            <w:r w:rsidRPr="001369CA">
              <w:rPr>
                <w:b/>
                <w:bCs/>
              </w:rPr>
              <w:t>I. Территории</w:t>
            </w:r>
          </w:p>
        </w:tc>
      </w:tr>
      <w:tr w:rsidR="00ED71F9" w:rsidRPr="001369CA" w:rsidTr="00653244">
        <w:trPr>
          <w:cantSplit/>
          <w:trHeight w:val="489"/>
          <w:jc w:val="center"/>
        </w:trPr>
        <w:tc>
          <w:tcPr>
            <w:tcW w:w="9678" w:type="dxa"/>
            <w:gridSpan w:val="6"/>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ind w:left="35"/>
              <w:jc w:val="center"/>
              <w:rPr>
                <w:b/>
                <w:bCs/>
              </w:rPr>
            </w:pPr>
            <w:r w:rsidRPr="001369CA">
              <w:rPr>
                <w:b/>
                <w:bCs/>
              </w:rPr>
              <w:t>Категория земель Суховскому с.п. по целевому назначению</w:t>
            </w:r>
          </w:p>
        </w:tc>
      </w:tr>
      <w:tr w:rsidR="00ED71F9" w:rsidRPr="001369CA" w:rsidTr="00653244">
        <w:trPr>
          <w:cantSplit/>
          <w:trHeight w:val="649"/>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widowControl w:val="0"/>
              <w:autoSpaceDE w:val="0"/>
              <w:autoSpaceDN w:val="0"/>
              <w:adjustRightInd w:val="0"/>
            </w:pPr>
            <w:r w:rsidRPr="001369CA">
              <w:t>Территория сельского поселения, всего</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га</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274700</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274700</w:t>
            </w:r>
          </w:p>
        </w:tc>
        <w:tc>
          <w:tcPr>
            <w:tcW w:w="194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274700</w:t>
            </w: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rPr>
                <w:lang w:val="en-US"/>
              </w:rPr>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r w:rsidRPr="001369CA">
              <w:t>в том числе:</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p>
        </w:tc>
        <w:tc>
          <w:tcPr>
            <w:tcW w:w="194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r w:rsidRPr="001369CA">
              <w:t>земли сельскохозяйственного назначения</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га</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274290,4</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274301,34</w:t>
            </w:r>
          </w:p>
        </w:tc>
        <w:tc>
          <w:tcPr>
            <w:tcW w:w="194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Pr>
                <w:color w:val="000000"/>
              </w:rPr>
              <w:t>274300</w:t>
            </w:r>
            <w:r w:rsidRPr="00410EF4">
              <w:rPr>
                <w:color w:val="000000"/>
              </w:rPr>
              <w:t>,3</w:t>
            </w:r>
            <w:r>
              <w:rPr>
                <w:color w:val="000000"/>
              </w:rPr>
              <w:t>687</w:t>
            </w: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r w:rsidRPr="001369CA">
              <w:t>земли населенных пунктов</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га</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326,1</w:t>
            </w:r>
          </w:p>
        </w:tc>
        <w:tc>
          <w:tcPr>
            <w:tcW w:w="1418" w:type="dxa"/>
            <w:tcBorders>
              <w:top w:val="single" w:sz="6" w:space="0" w:color="auto"/>
              <w:left w:val="single" w:sz="6" w:space="0" w:color="auto"/>
              <w:bottom w:val="single" w:sz="6" w:space="0" w:color="auto"/>
              <w:right w:val="single" w:sz="6" w:space="0" w:color="auto"/>
            </w:tcBorders>
          </w:tcPr>
          <w:p w:rsidR="00ED71F9" w:rsidRPr="001369CA" w:rsidRDefault="00ED71F9" w:rsidP="00653244">
            <w:pPr>
              <w:autoSpaceDE w:val="0"/>
              <w:autoSpaceDN w:val="0"/>
              <w:adjustRightInd w:val="0"/>
              <w:jc w:val="center"/>
            </w:pPr>
            <w:r>
              <w:t>314,36</w:t>
            </w:r>
          </w:p>
        </w:tc>
        <w:tc>
          <w:tcPr>
            <w:tcW w:w="1948" w:type="dxa"/>
            <w:tcBorders>
              <w:top w:val="single" w:sz="6" w:space="0" w:color="auto"/>
              <w:left w:val="single" w:sz="6" w:space="0" w:color="auto"/>
              <w:bottom w:val="single" w:sz="6" w:space="0" w:color="auto"/>
              <w:right w:val="single" w:sz="6" w:space="0" w:color="auto"/>
            </w:tcBorders>
          </w:tcPr>
          <w:p w:rsidR="00ED71F9" w:rsidRPr="001369CA" w:rsidRDefault="00ED71F9" w:rsidP="00653244">
            <w:pPr>
              <w:autoSpaceDE w:val="0"/>
              <w:autoSpaceDN w:val="0"/>
              <w:adjustRightInd w:val="0"/>
              <w:jc w:val="center"/>
            </w:pPr>
            <w:r>
              <w:rPr>
                <w:color w:val="000000"/>
              </w:rPr>
              <w:t>314,36</w:t>
            </w: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r w:rsidRPr="001369CA">
              <w:t>земли промышленности, энергетики, транспорта, связи, земли обороны, безопасности и земли иного специального назначения</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га</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38,5</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46,44</w:t>
            </w:r>
          </w:p>
        </w:tc>
        <w:tc>
          <w:tcPr>
            <w:tcW w:w="194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Pr>
                <w:color w:val="000000"/>
              </w:rPr>
              <w:t>47,4113</w:t>
            </w: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r w:rsidRPr="005D0F0D">
              <w:t>Земли особо охраняемых территорий и объектов</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га</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0,05</w:t>
            </w:r>
          </w:p>
        </w:tc>
        <w:tc>
          <w:tcPr>
            <w:tcW w:w="194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0,05</w:t>
            </w: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r w:rsidRPr="001369CA">
              <w:t>земли лесного фонда</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га</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w:t>
            </w:r>
          </w:p>
        </w:tc>
        <w:tc>
          <w:tcPr>
            <w:tcW w:w="194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w:t>
            </w: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r w:rsidRPr="001369CA">
              <w:t>земли водного фонда</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га</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w:t>
            </w:r>
          </w:p>
        </w:tc>
        <w:tc>
          <w:tcPr>
            <w:tcW w:w="194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w:t>
            </w:r>
          </w:p>
        </w:tc>
      </w:tr>
      <w:tr w:rsidR="00ED71F9" w:rsidRPr="001369CA"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p>
        </w:tc>
        <w:tc>
          <w:tcPr>
            <w:tcW w:w="3055"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pPr>
            <w:r w:rsidRPr="001369CA">
              <w:t>земли запаса</w:t>
            </w:r>
          </w:p>
        </w:tc>
        <w:tc>
          <w:tcPr>
            <w:tcW w:w="1134"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га</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rsidRPr="001369CA">
              <w:t>45</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37,81</w:t>
            </w:r>
          </w:p>
        </w:tc>
        <w:tc>
          <w:tcPr>
            <w:tcW w:w="1948" w:type="dxa"/>
            <w:tcBorders>
              <w:top w:val="single" w:sz="6" w:space="0" w:color="auto"/>
              <w:left w:val="single" w:sz="6" w:space="0" w:color="auto"/>
              <w:bottom w:val="single" w:sz="6" w:space="0" w:color="auto"/>
              <w:right w:val="single" w:sz="6" w:space="0" w:color="auto"/>
            </w:tcBorders>
            <w:vAlign w:val="center"/>
          </w:tcPr>
          <w:p w:rsidR="00ED71F9" w:rsidRPr="001369CA" w:rsidRDefault="00ED71F9" w:rsidP="00653244">
            <w:pPr>
              <w:autoSpaceDE w:val="0"/>
              <w:autoSpaceDN w:val="0"/>
              <w:adjustRightInd w:val="0"/>
              <w:jc w:val="center"/>
            </w:pPr>
            <w:r>
              <w:t>37,81</w:t>
            </w:r>
          </w:p>
        </w:tc>
      </w:tr>
      <w:bookmarkEnd w:id="3"/>
    </w:tbl>
    <w:p w:rsidR="00ED71F9" w:rsidRDefault="00ED71F9" w:rsidP="00ED71F9">
      <w:pPr>
        <w:rPr>
          <w:kern w:val="1"/>
        </w:rPr>
      </w:pPr>
    </w:p>
    <w:p w:rsidR="00ED71F9" w:rsidRDefault="00ED71F9" w:rsidP="00ED71F9">
      <w:pPr>
        <w:rPr>
          <w:kern w:val="1"/>
        </w:rPr>
      </w:pPr>
    </w:p>
    <w:p w:rsidR="00ED71F9" w:rsidRPr="005D306E" w:rsidRDefault="00ED71F9" w:rsidP="00ED71F9">
      <w:pPr>
        <w:widowControl w:val="0"/>
        <w:autoSpaceDE w:val="0"/>
        <w:autoSpaceDN w:val="0"/>
        <w:adjustRightInd w:val="0"/>
        <w:spacing w:after="120"/>
        <w:ind w:firstLine="709"/>
        <w:jc w:val="both"/>
        <w:rPr>
          <w:rFonts w:ascii="Times New Roman" w:hAnsi="Times New Roman"/>
          <w:b/>
          <w:sz w:val="24"/>
          <w:szCs w:val="24"/>
        </w:rPr>
      </w:pPr>
      <w:r w:rsidRPr="005D306E">
        <w:rPr>
          <w:rFonts w:ascii="Times New Roman" w:hAnsi="Times New Roman"/>
          <w:b/>
          <w:sz w:val="24"/>
          <w:szCs w:val="24"/>
        </w:rPr>
        <w:t>Введение</w:t>
      </w:r>
    </w:p>
    <w:p w:rsidR="00ED71F9" w:rsidRPr="005D306E" w:rsidRDefault="00ED71F9" w:rsidP="00ED71F9">
      <w:pPr>
        <w:autoSpaceDE w:val="0"/>
        <w:autoSpaceDN w:val="0"/>
        <w:adjustRightInd w:val="0"/>
        <w:spacing w:after="0"/>
        <w:ind w:firstLine="709"/>
        <w:jc w:val="both"/>
        <w:rPr>
          <w:rFonts w:ascii="Times New Roman" w:hAnsi="Times New Roman"/>
          <w:sz w:val="24"/>
          <w:szCs w:val="24"/>
          <w:u w:val="single"/>
        </w:rPr>
      </w:pPr>
      <w:r w:rsidRPr="005D306E">
        <w:rPr>
          <w:rFonts w:ascii="Times New Roman" w:hAnsi="Times New Roman"/>
          <w:sz w:val="24"/>
          <w:szCs w:val="24"/>
          <w:u w:val="single"/>
        </w:rPr>
        <w:t>Генеральный план Суховского сельского поселения разработан в соответствии с:</w:t>
      </w:r>
    </w:p>
    <w:p w:rsidR="00ED71F9" w:rsidRPr="005D306E"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5D306E">
        <w:rPr>
          <w:rFonts w:ascii="Times New Roman" w:hAnsi="Times New Roman"/>
          <w:sz w:val="24"/>
          <w:szCs w:val="24"/>
        </w:rPr>
        <w:t>Градостроительным кодексом Российской Федерации от 15.10.2005г. №191-ФЗ;</w:t>
      </w:r>
    </w:p>
    <w:p w:rsidR="00ED71F9" w:rsidRPr="005D306E"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5D306E">
        <w:rPr>
          <w:rFonts w:ascii="Times New Roman" w:hAnsi="Times New Roman"/>
          <w:sz w:val="24"/>
          <w:szCs w:val="24"/>
        </w:rPr>
        <w:t>Областным законом Ростовской области «О градостроительной деятельности в Ростовской области», принятым Законодательным Собранием 26 декабря 2007 года.</w:t>
      </w:r>
    </w:p>
    <w:p w:rsidR="00ED71F9" w:rsidRPr="005D306E"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5D306E">
        <w:rPr>
          <w:rFonts w:ascii="Times New Roman" w:hAnsi="Times New Roman"/>
          <w:sz w:val="24"/>
          <w:szCs w:val="24"/>
        </w:rPr>
        <w:t>Областными нормативами градостроительного проектирования городских округов и поселений Ростовской области;</w:t>
      </w:r>
    </w:p>
    <w:p w:rsidR="00ED71F9" w:rsidRPr="005D306E"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5D306E">
        <w:rPr>
          <w:rFonts w:ascii="Times New Roman" w:hAnsi="Times New Roman"/>
          <w:sz w:val="24"/>
          <w:szCs w:val="24"/>
        </w:rPr>
        <w:t>Инструкцией «О порядке разработки, согласования, экспертизы и утверждения градостроительной документации», утвержденной постановлением Госстроя РФ от 29.10.2002г. №150.</w:t>
      </w:r>
    </w:p>
    <w:p w:rsidR="00ED71F9" w:rsidRPr="005D306E"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5D306E">
        <w:rPr>
          <w:rFonts w:ascii="Times New Roman" w:hAnsi="Times New Roman"/>
          <w:sz w:val="24"/>
          <w:szCs w:val="24"/>
        </w:rPr>
        <w:t>Требованиями технических регламентов.</w:t>
      </w:r>
    </w:p>
    <w:p w:rsidR="00ED71F9" w:rsidRPr="005D306E" w:rsidRDefault="00ED71F9" w:rsidP="00ED71F9">
      <w:pPr>
        <w:pStyle w:val="S2"/>
      </w:pPr>
    </w:p>
    <w:p w:rsidR="00ED71F9" w:rsidRPr="005D306E" w:rsidRDefault="00ED71F9" w:rsidP="00ED71F9">
      <w:pPr>
        <w:pStyle w:val="S2"/>
      </w:pPr>
      <w:r w:rsidRPr="005D306E">
        <w:t>Статус муниципального образования и его роль в системе расселения.</w:t>
      </w:r>
    </w:p>
    <w:p w:rsidR="00ED71F9" w:rsidRPr="005D306E" w:rsidRDefault="00ED71F9" w:rsidP="00ED71F9">
      <w:pPr>
        <w:widowControl w:val="0"/>
        <w:autoSpaceDE w:val="0"/>
        <w:autoSpaceDN w:val="0"/>
        <w:adjustRightInd w:val="0"/>
        <w:spacing w:after="0"/>
        <w:ind w:firstLine="851"/>
        <w:jc w:val="both"/>
        <w:rPr>
          <w:rFonts w:ascii="Times New Roman" w:hAnsi="Times New Roman"/>
          <w:sz w:val="24"/>
          <w:szCs w:val="24"/>
        </w:rPr>
      </w:pPr>
      <w:r w:rsidRPr="005D306E">
        <w:rPr>
          <w:rFonts w:ascii="Times New Roman" w:hAnsi="Times New Roman"/>
          <w:sz w:val="24"/>
          <w:szCs w:val="24"/>
        </w:rPr>
        <w:t xml:space="preserve">Суховское сельское поселение </w:t>
      </w:r>
      <w:r w:rsidRPr="005D306E">
        <w:rPr>
          <w:rFonts w:ascii="Times New Roman" w:hAnsi="Times New Roman"/>
          <w:sz w:val="24"/>
          <w:szCs w:val="24"/>
          <w:lang w:eastAsia="ar-SA"/>
        </w:rPr>
        <w:t>входит в состав муниципального образования Тацинский район Ростовской области, а</w:t>
      </w:r>
      <w:r w:rsidRPr="005D306E">
        <w:rPr>
          <w:rFonts w:ascii="Times New Roman" w:hAnsi="Times New Roman"/>
          <w:sz w:val="24"/>
          <w:szCs w:val="24"/>
        </w:rPr>
        <w:t>дминистративный центр района ст. Тацинская</w:t>
      </w:r>
      <w:r w:rsidRPr="005D306E">
        <w:rPr>
          <w:rFonts w:ascii="Times New Roman" w:hAnsi="Times New Roman"/>
          <w:sz w:val="24"/>
          <w:szCs w:val="24"/>
          <w:lang w:eastAsia="ar-SA"/>
        </w:rPr>
        <w:t>. Суховское сельское поселение</w:t>
      </w:r>
      <w:r w:rsidRPr="005D306E">
        <w:rPr>
          <w:rFonts w:ascii="Times New Roman" w:hAnsi="Times New Roman"/>
          <w:sz w:val="24"/>
          <w:szCs w:val="24"/>
        </w:rPr>
        <w:t xml:space="preserve"> расположено в восточной части Тацинского района.</w:t>
      </w:r>
    </w:p>
    <w:p w:rsidR="00ED71F9" w:rsidRPr="005D306E" w:rsidRDefault="00ED71F9" w:rsidP="00ED71F9">
      <w:pPr>
        <w:pStyle w:val="S31"/>
        <w:spacing w:line="276" w:lineRule="auto"/>
        <w:rPr>
          <w:sz w:val="24"/>
          <w:szCs w:val="24"/>
        </w:rPr>
      </w:pPr>
      <w:r w:rsidRPr="005D306E">
        <w:rPr>
          <w:sz w:val="24"/>
          <w:szCs w:val="24"/>
        </w:rPr>
        <w:t>По северо-востоку граничит с Морозовским районом, по северу – с Ковылкинским сельским поселением, по северо-западу – с Тацинским сельским, по юго-западу – с Ермаковским сельским поселением, по юго-востоку – с Зазерским сельским поселением.</w:t>
      </w:r>
    </w:p>
    <w:p w:rsidR="00ED71F9" w:rsidRPr="005D306E" w:rsidRDefault="00ED71F9" w:rsidP="00ED71F9">
      <w:pPr>
        <w:pStyle w:val="S31"/>
        <w:spacing w:line="276" w:lineRule="auto"/>
        <w:rPr>
          <w:sz w:val="24"/>
          <w:szCs w:val="24"/>
        </w:rPr>
      </w:pPr>
      <w:r w:rsidRPr="005D306E">
        <w:rPr>
          <w:sz w:val="24"/>
          <w:szCs w:val="24"/>
        </w:rPr>
        <w:t>Общая площадь территории – 27470 га.</w:t>
      </w:r>
    </w:p>
    <w:p w:rsidR="00ED71F9" w:rsidRPr="005D306E" w:rsidRDefault="00ED71F9" w:rsidP="00ED71F9">
      <w:pPr>
        <w:pStyle w:val="S31"/>
        <w:spacing w:line="276" w:lineRule="auto"/>
        <w:rPr>
          <w:sz w:val="24"/>
          <w:szCs w:val="24"/>
        </w:rPr>
      </w:pPr>
      <w:r w:rsidRPr="005D306E">
        <w:rPr>
          <w:sz w:val="24"/>
          <w:szCs w:val="24"/>
        </w:rPr>
        <w:t>Существующее население – 1608 человек.</w:t>
      </w:r>
    </w:p>
    <w:p w:rsidR="00ED71F9" w:rsidRPr="005D306E" w:rsidRDefault="00ED71F9" w:rsidP="00ED71F9">
      <w:pPr>
        <w:pStyle w:val="20"/>
        <w:spacing w:line="276" w:lineRule="auto"/>
        <w:rPr>
          <w:i/>
          <w:sz w:val="24"/>
        </w:rPr>
      </w:pPr>
      <w:bookmarkStart w:id="4" w:name="_Toc265751013"/>
      <w:r w:rsidRPr="005D306E">
        <w:rPr>
          <w:sz w:val="24"/>
        </w:rPr>
        <w:br w:type="page"/>
      </w:r>
      <w:bookmarkStart w:id="5" w:name="_Toc143446539"/>
      <w:r w:rsidRPr="005D306E">
        <w:rPr>
          <w:sz w:val="24"/>
        </w:rPr>
        <w:lastRenderedPageBreak/>
        <w:t>1.</w:t>
      </w:r>
      <w:r>
        <w:rPr>
          <w:sz w:val="24"/>
        </w:rPr>
        <w:t xml:space="preserve"> </w:t>
      </w:r>
      <w:r w:rsidRPr="005D306E">
        <w:rPr>
          <w:sz w:val="24"/>
        </w:rPr>
        <w:t>Цели и задачи генерального плана</w:t>
      </w:r>
      <w:bookmarkEnd w:id="4"/>
      <w:bookmarkEnd w:id="5"/>
    </w:p>
    <w:p w:rsidR="00ED71F9" w:rsidRPr="005D306E" w:rsidRDefault="00ED71F9" w:rsidP="00ED71F9">
      <w:pPr>
        <w:pStyle w:val="S2"/>
        <w:rPr>
          <w:b w:val="0"/>
        </w:rPr>
      </w:pPr>
      <w:r w:rsidRPr="005D306E">
        <w:t>Основной целью генплана является определение поэтапной долгосрочной стратегии территориального планирования поселения, условий формирования среды жизнедеятельности на основе комплексной оценки состояния территории, ее потенциала, рационального природопользования, повышения жизненного уровня населения Суховского сельского поселения с выбором оптимального решения архитектурно-планировочной организации и функционального зонирования территории поселения.</w:t>
      </w:r>
    </w:p>
    <w:p w:rsidR="00ED71F9" w:rsidRPr="005D306E" w:rsidRDefault="00ED71F9" w:rsidP="00ED71F9">
      <w:pPr>
        <w:widowControl w:val="0"/>
        <w:spacing w:after="0"/>
        <w:ind w:firstLine="709"/>
        <w:jc w:val="both"/>
        <w:rPr>
          <w:rFonts w:ascii="Times New Roman" w:hAnsi="Times New Roman"/>
          <w:sz w:val="24"/>
          <w:szCs w:val="24"/>
        </w:rPr>
      </w:pPr>
      <w:r w:rsidRPr="005D306E">
        <w:rPr>
          <w:rFonts w:ascii="Times New Roman" w:hAnsi="Times New Roman"/>
          <w:sz w:val="24"/>
          <w:szCs w:val="24"/>
        </w:rPr>
        <w:t>Для осуществления обозначенных целей необходимо выполнить задачи по совершенствованию жилищной политики, системы обслуживания, транспортной и инженерной инфраструктур, производственного комплекса, обеспечить охрану окружающей среды и защиту от чрезвычайных ситуаций природного и техногенного характера.</w:t>
      </w:r>
    </w:p>
    <w:p w:rsidR="00ED71F9" w:rsidRPr="005D306E" w:rsidRDefault="00ED71F9" w:rsidP="00ED71F9">
      <w:pPr>
        <w:pStyle w:val="S2"/>
      </w:pPr>
    </w:p>
    <w:p w:rsidR="00ED71F9" w:rsidRPr="005D306E" w:rsidRDefault="00ED71F9" w:rsidP="00ED71F9">
      <w:pPr>
        <w:pStyle w:val="20"/>
        <w:spacing w:line="276" w:lineRule="auto"/>
        <w:rPr>
          <w:i/>
          <w:sz w:val="24"/>
        </w:rPr>
      </w:pPr>
      <w:r w:rsidRPr="005D306E">
        <w:rPr>
          <w:b w:val="0"/>
          <w:sz w:val="24"/>
        </w:rPr>
        <w:br w:type="page"/>
      </w:r>
      <w:bookmarkStart w:id="6" w:name="_Toc265751014"/>
      <w:bookmarkStart w:id="7" w:name="_Toc143446540"/>
      <w:r w:rsidRPr="005D306E">
        <w:rPr>
          <w:sz w:val="24"/>
        </w:rPr>
        <w:lastRenderedPageBreak/>
        <w:t xml:space="preserve">2. </w:t>
      </w:r>
      <w:bookmarkEnd w:id="6"/>
      <w:r w:rsidRPr="00253B63">
        <w:rPr>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bookmarkEnd w:id="7"/>
    </w:p>
    <w:p w:rsidR="00ED71F9" w:rsidRPr="005D306E" w:rsidRDefault="00ED71F9" w:rsidP="00ED71F9">
      <w:pPr>
        <w:pStyle w:val="3"/>
        <w:spacing w:line="276" w:lineRule="auto"/>
        <w:jc w:val="center"/>
        <w:rPr>
          <w:sz w:val="24"/>
        </w:rPr>
      </w:pPr>
      <w:bookmarkStart w:id="8" w:name="_Toc265751015"/>
      <w:bookmarkStart w:id="9" w:name="_Toc143446541"/>
      <w:r w:rsidRPr="005D306E">
        <w:rPr>
          <w:sz w:val="24"/>
        </w:rPr>
        <w:t>2.1. Экономическое развитие</w:t>
      </w:r>
      <w:bookmarkEnd w:id="8"/>
      <w:bookmarkEnd w:id="9"/>
    </w:p>
    <w:p w:rsidR="00ED71F9" w:rsidRPr="005D306E" w:rsidRDefault="00ED71F9" w:rsidP="00ED71F9">
      <w:pPr>
        <w:autoSpaceDE w:val="0"/>
        <w:autoSpaceDN w:val="0"/>
        <w:adjustRightInd w:val="0"/>
        <w:spacing w:after="0"/>
        <w:ind w:firstLine="709"/>
        <w:jc w:val="both"/>
        <w:rPr>
          <w:rFonts w:ascii="Times New Roman" w:hAnsi="Times New Roman"/>
          <w:sz w:val="24"/>
          <w:szCs w:val="24"/>
        </w:rPr>
      </w:pPr>
      <w:r w:rsidRPr="005D306E">
        <w:rPr>
          <w:rFonts w:ascii="Times New Roman" w:hAnsi="Times New Roman"/>
          <w:sz w:val="24"/>
          <w:szCs w:val="24"/>
        </w:rPr>
        <w:t>Планируемая экономическая политика Суховского сельского поселения согласуется с основными программными документами территориального развития Ростовской области и Тацинского района и базируется на основе системного анализа влияния совокупности экономических, социальных и экологических факторов.</w:t>
      </w:r>
    </w:p>
    <w:p w:rsidR="00ED71F9" w:rsidRPr="005D306E" w:rsidRDefault="00ED71F9" w:rsidP="00ED71F9">
      <w:pPr>
        <w:pStyle w:val="S31"/>
        <w:spacing w:line="276" w:lineRule="auto"/>
        <w:rPr>
          <w:sz w:val="24"/>
          <w:szCs w:val="24"/>
        </w:rPr>
      </w:pPr>
      <w:r w:rsidRPr="005D306E">
        <w:rPr>
          <w:sz w:val="24"/>
          <w:szCs w:val="24"/>
        </w:rPr>
        <w:t xml:space="preserve">На территории поселения действуют 60 крестьянско-фермерское хозяйство, ООО СХП «Тацинский», ООО «Знамя Труда». </w:t>
      </w:r>
    </w:p>
    <w:p w:rsidR="00ED71F9" w:rsidRPr="005D306E" w:rsidRDefault="00ED71F9" w:rsidP="00ED71F9">
      <w:pPr>
        <w:pStyle w:val="S31"/>
        <w:spacing w:line="276" w:lineRule="auto"/>
        <w:rPr>
          <w:sz w:val="24"/>
          <w:szCs w:val="24"/>
        </w:rPr>
      </w:pPr>
      <w:r w:rsidRPr="005D306E">
        <w:rPr>
          <w:sz w:val="24"/>
          <w:szCs w:val="24"/>
        </w:rPr>
        <w:t>Общая площадь земельных угодий в 2010 году составила 22240,78 га. На этих землях выращивают зерновые и технические культуры, занимаются животноводством.</w:t>
      </w:r>
    </w:p>
    <w:p w:rsidR="00ED71F9" w:rsidRPr="005D306E" w:rsidRDefault="00ED71F9" w:rsidP="00ED71F9">
      <w:pPr>
        <w:tabs>
          <w:tab w:val="left" w:pos="3686"/>
        </w:tabs>
        <w:spacing w:after="0"/>
        <w:ind w:firstLine="709"/>
        <w:jc w:val="both"/>
        <w:rPr>
          <w:rFonts w:ascii="Times New Roman" w:hAnsi="Times New Roman"/>
          <w:bCs/>
          <w:sz w:val="24"/>
          <w:szCs w:val="24"/>
        </w:rPr>
      </w:pPr>
      <w:r w:rsidRPr="005D306E">
        <w:rPr>
          <w:rFonts w:ascii="Times New Roman" w:hAnsi="Times New Roman"/>
          <w:bCs/>
          <w:sz w:val="24"/>
          <w:szCs w:val="24"/>
        </w:rPr>
        <w:t>Для устойчивого развития Суховского сельского поселения должны получить развитие следующие направления:</w:t>
      </w:r>
    </w:p>
    <w:p w:rsidR="00ED71F9" w:rsidRPr="005D306E" w:rsidRDefault="00ED71F9" w:rsidP="00ED71F9">
      <w:pPr>
        <w:tabs>
          <w:tab w:val="left" w:pos="3686"/>
        </w:tabs>
        <w:spacing w:after="0"/>
        <w:ind w:firstLine="709"/>
        <w:jc w:val="both"/>
        <w:rPr>
          <w:rFonts w:ascii="Times New Roman" w:hAnsi="Times New Roman"/>
          <w:bCs/>
          <w:sz w:val="24"/>
          <w:szCs w:val="24"/>
        </w:rPr>
      </w:pPr>
      <w:r w:rsidRPr="005D306E">
        <w:rPr>
          <w:rFonts w:ascii="Times New Roman" w:hAnsi="Times New Roman"/>
          <w:bCs/>
          <w:sz w:val="24"/>
          <w:szCs w:val="24"/>
        </w:rPr>
        <w:t>- социальное обустройство сельских населенных пунктов;</w:t>
      </w:r>
    </w:p>
    <w:p w:rsidR="00ED71F9" w:rsidRPr="005D306E" w:rsidRDefault="00ED71F9" w:rsidP="00ED71F9">
      <w:pPr>
        <w:tabs>
          <w:tab w:val="left" w:pos="3686"/>
        </w:tabs>
        <w:spacing w:after="0"/>
        <w:ind w:firstLine="709"/>
        <w:jc w:val="both"/>
        <w:rPr>
          <w:rFonts w:ascii="Times New Roman" w:hAnsi="Times New Roman"/>
          <w:bCs/>
          <w:sz w:val="24"/>
          <w:szCs w:val="24"/>
        </w:rPr>
      </w:pPr>
      <w:r w:rsidRPr="005D306E">
        <w:rPr>
          <w:rFonts w:ascii="Times New Roman" w:hAnsi="Times New Roman"/>
          <w:bCs/>
          <w:sz w:val="24"/>
          <w:szCs w:val="24"/>
        </w:rPr>
        <w:t>- увеличение финансового обеспечения реализации социальных программ в поселении;</w:t>
      </w:r>
    </w:p>
    <w:p w:rsidR="00ED71F9" w:rsidRPr="005D306E" w:rsidRDefault="00ED71F9" w:rsidP="00ED71F9">
      <w:pPr>
        <w:tabs>
          <w:tab w:val="left" w:pos="3686"/>
        </w:tabs>
        <w:spacing w:after="0"/>
        <w:ind w:firstLine="709"/>
        <w:jc w:val="both"/>
        <w:rPr>
          <w:rFonts w:ascii="Times New Roman" w:hAnsi="Times New Roman"/>
          <w:bCs/>
          <w:sz w:val="24"/>
          <w:szCs w:val="24"/>
        </w:rPr>
      </w:pPr>
      <w:r w:rsidRPr="005D306E">
        <w:rPr>
          <w:rFonts w:ascii="Times New Roman" w:hAnsi="Times New Roman"/>
          <w:bCs/>
          <w:sz w:val="24"/>
          <w:szCs w:val="24"/>
        </w:rPr>
        <w:t xml:space="preserve">- осуществление мониторинга уровня безработицы и уровня реальных доходов сельского населения; </w:t>
      </w:r>
    </w:p>
    <w:p w:rsidR="00ED71F9" w:rsidRPr="005D306E" w:rsidRDefault="00ED71F9" w:rsidP="00ED71F9">
      <w:pPr>
        <w:pStyle w:val="3"/>
        <w:spacing w:line="276" w:lineRule="auto"/>
        <w:jc w:val="center"/>
        <w:rPr>
          <w:sz w:val="24"/>
        </w:rPr>
      </w:pPr>
      <w:bookmarkStart w:id="10" w:name="_Toc265751016"/>
    </w:p>
    <w:p w:rsidR="00ED71F9" w:rsidRPr="005D306E" w:rsidRDefault="00ED71F9" w:rsidP="00ED71F9">
      <w:pPr>
        <w:pStyle w:val="3"/>
        <w:tabs>
          <w:tab w:val="left" w:pos="1000"/>
          <w:tab w:val="center" w:pos="4960"/>
        </w:tabs>
        <w:spacing w:line="276" w:lineRule="auto"/>
        <w:jc w:val="center"/>
        <w:rPr>
          <w:sz w:val="24"/>
        </w:rPr>
      </w:pPr>
      <w:bookmarkStart w:id="11" w:name="_Toc143446542"/>
      <w:r w:rsidRPr="005D306E">
        <w:rPr>
          <w:sz w:val="24"/>
        </w:rPr>
        <w:t>2.2. Население, жилищный фонд и культурно-бытовое обслуживание</w:t>
      </w:r>
      <w:bookmarkEnd w:id="10"/>
      <w:bookmarkEnd w:id="11"/>
    </w:p>
    <w:p w:rsidR="00ED71F9" w:rsidRPr="005D306E" w:rsidRDefault="00ED71F9" w:rsidP="00ED71F9">
      <w:pPr>
        <w:spacing w:after="0"/>
        <w:ind w:firstLine="709"/>
        <w:jc w:val="both"/>
        <w:rPr>
          <w:rFonts w:ascii="Times New Roman" w:hAnsi="Times New Roman"/>
          <w:b/>
          <w:sz w:val="24"/>
          <w:szCs w:val="24"/>
        </w:rPr>
      </w:pPr>
      <w:r w:rsidRPr="005D306E">
        <w:rPr>
          <w:rFonts w:ascii="Times New Roman" w:hAnsi="Times New Roman"/>
          <w:b/>
          <w:sz w:val="24"/>
          <w:szCs w:val="24"/>
        </w:rPr>
        <w:t>Общая численность населения</w:t>
      </w:r>
    </w:p>
    <w:p w:rsidR="00ED71F9" w:rsidRPr="005D306E" w:rsidRDefault="00ED71F9" w:rsidP="00ED71F9">
      <w:pPr>
        <w:pStyle w:val="S31"/>
        <w:spacing w:line="276" w:lineRule="auto"/>
        <w:rPr>
          <w:sz w:val="24"/>
          <w:szCs w:val="24"/>
        </w:rPr>
      </w:pPr>
      <w:r w:rsidRPr="005D306E">
        <w:rPr>
          <w:sz w:val="24"/>
          <w:szCs w:val="24"/>
        </w:rPr>
        <w:t>В состав поселения входят четыре населенных пункта, в которых проживает 1608человек:</w:t>
      </w:r>
    </w:p>
    <w:p w:rsidR="00ED71F9" w:rsidRPr="005D306E" w:rsidRDefault="00ED71F9" w:rsidP="00ED71F9">
      <w:pPr>
        <w:pStyle w:val="S31"/>
        <w:spacing w:line="276" w:lineRule="auto"/>
        <w:rPr>
          <w:sz w:val="24"/>
          <w:szCs w:val="24"/>
        </w:rPr>
      </w:pPr>
      <w:r w:rsidRPr="005D306E">
        <w:rPr>
          <w:sz w:val="24"/>
          <w:szCs w:val="24"/>
        </w:rPr>
        <w:t>- п. Новосуховый - административный центр, 695 чел.;</w:t>
      </w:r>
    </w:p>
    <w:p w:rsidR="00ED71F9" w:rsidRPr="005D306E" w:rsidRDefault="00ED71F9" w:rsidP="00ED71F9">
      <w:pPr>
        <w:pStyle w:val="S31"/>
        <w:spacing w:line="276" w:lineRule="auto"/>
        <w:rPr>
          <w:sz w:val="24"/>
          <w:szCs w:val="24"/>
        </w:rPr>
      </w:pPr>
      <w:r w:rsidRPr="005D306E">
        <w:rPr>
          <w:sz w:val="24"/>
          <w:szCs w:val="24"/>
        </w:rPr>
        <w:t>- х. Крылов - 698 чел.;</w:t>
      </w:r>
    </w:p>
    <w:p w:rsidR="00ED71F9" w:rsidRPr="005D306E" w:rsidRDefault="00ED71F9" w:rsidP="00ED71F9">
      <w:pPr>
        <w:pStyle w:val="S31"/>
        <w:spacing w:line="276" w:lineRule="auto"/>
        <w:rPr>
          <w:sz w:val="24"/>
          <w:szCs w:val="24"/>
        </w:rPr>
      </w:pPr>
      <w:r w:rsidRPr="005D306E">
        <w:rPr>
          <w:sz w:val="24"/>
          <w:szCs w:val="24"/>
        </w:rPr>
        <w:t>- п. Сухая Балка - 187 чел.;</w:t>
      </w:r>
    </w:p>
    <w:p w:rsidR="00ED71F9" w:rsidRPr="005D306E" w:rsidRDefault="00ED71F9" w:rsidP="00ED71F9">
      <w:pPr>
        <w:pStyle w:val="S31"/>
        <w:spacing w:line="276" w:lineRule="auto"/>
        <w:rPr>
          <w:sz w:val="24"/>
          <w:szCs w:val="24"/>
        </w:rPr>
      </w:pPr>
      <w:r w:rsidRPr="005D306E">
        <w:rPr>
          <w:sz w:val="24"/>
          <w:szCs w:val="24"/>
        </w:rPr>
        <w:t>- п.. Лубяной - 28 чел.</w:t>
      </w:r>
    </w:p>
    <w:p w:rsidR="00ED71F9" w:rsidRPr="005D306E" w:rsidRDefault="00ED71F9" w:rsidP="00ED71F9">
      <w:pPr>
        <w:spacing w:after="0"/>
        <w:ind w:firstLine="709"/>
        <w:jc w:val="both"/>
        <w:rPr>
          <w:rFonts w:ascii="Times New Roman" w:hAnsi="Times New Roman"/>
          <w:sz w:val="24"/>
          <w:szCs w:val="24"/>
          <w:shd w:val="clear" w:color="auto" w:fill="FFFFFF"/>
        </w:rPr>
      </w:pPr>
      <w:r w:rsidRPr="005D306E">
        <w:rPr>
          <w:rFonts w:ascii="Times New Roman" w:hAnsi="Times New Roman"/>
          <w:sz w:val="24"/>
          <w:szCs w:val="24"/>
        </w:rPr>
        <w:t xml:space="preserve">Обобщенные данные о перспективной численности населения Суховского сельского поселения представлены в </w:t>
      </w:r>
      <w:r w:rsidRPr="005D306E">
        <w:rPr>
          <w:rFonts w:ascii="Times New Roman" w:hAnsi="Times New Roman"/>
          <w:sz w:val="24"/>
          <w:szCs w:val="24"/>
          <w:shd w:val="clear" w:color="auto" w:fill="FFFFFF"/>
        </w:rPr>
        <w:t>таблице 1</w:t>
      </w:r>
    </w:p>
    <w:p w:rsidR="00ED71F9" w:rsidRPr="005D306E" w:rsidRDefault="00ED71F9" w:rsidP="00ED71F9">
      <w:pPr>
        <w:spacing w:after="0"/>
        <w:ind w:firstLine="709"/>
        <w:jc w:val="right"/>
        <w:rPr>
          <w:rFonts w:ascii="Times New Roman" w:hAnsi="Times New Roman"/>
          <w:b/>
          <w:sz w:val="24"/>
          <w:szCs w:val="24"/>
          <w:shd w:val="clear" w:color="auto" w:fill="FFFFFF"/>
        </w:rPr>
      </w:pPr>
      <w:r w:rsidRPr="005D306E">
        <w:rPr>
          <w:rFonts w:ascii="Times New Roman" w:hAnsi="Times New Roman"/>
          <w:b/>
          <w:sz w:val="24"/>
          <w:szCs w:val="24"/>
          <w:shd w:val="clear" w:color="auto" w:fill="FFFFFF"/>
        </w:rPr>
        <w:t>Таблица 1</w:t>
      </w:r>
    </w:p>
    <w:p w:rsidR="00ED71F9" w:rsidRPr="005D306E" w:rsidRDefault="00ED71F9" w:rsidP="00ED71F9">
      <w:pPr>
        <w:spacing w:after="0"/>
        <w:ind w:firstLine="709"/>
        <w:jc w:val="center"/>
        <w:rPr>
          <w:rFonts w:ascii="Times New Roman" w:hAnsi="Times New Roman"/>
          <w:b/>
          <w:sz w:val="24"/>
          <w:szCs w:val="24"/>
          <w:shd w:val="clear" w:color="auto" w:fill="FFFFFF"/>
        </w:rPr>
      </w:pPr>
      <w:r w:rsidRPr="005D306E">
        <w:rPr>
          <w:rFonts w:ascii="Times New Roman" w:hAnsi="Times New Roman"/>
          <w:b/>
          <w:sz w:val="24"/>
          <w:szCs w:val="24"/>
          <w:shd w:val="clear" w:color="auto" w:fill="FFFFFF"/>
        </w:rPr>
        <w:t>Численность населения Суховского с.п.</w:t>
      </w:r>
    </w:p>
    <w:p w:rsidR="00ED71F9" w:rsidRPr="005D306E" w:rsidRDefault="00ED71F9" w:rsidP="00ED71F9">
      <w:pPr>
        <w:spacing w:after="0"/>
        <w:jc w:val="center"/>
        <w:rPr>
          <w:rFonts w:ascii="Times New Roman" w:hAnsi="Times New Roman"/>
          <w:b/>
          <w:sz w:val="24"/>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434"/>
        <w:gridCol w:w="2484"/>
        <w:gridCol w:w="1943"/>
        <w:gridCol w:w="2233"/>
      </w:tblGrid>
      <w:tr w:rsidR="00ED71F9" w:rsidRPr="005D306E" w:rsidTr="00653244">
        <w:trPr>
          <w:trHeight w:val="620"/>
        </w:trPr>
        <w:tc>
          <w:tcPr>
            <w:tcW w:w="277" w:type="pct"/>
          </w:tcPr>
          <w:p w:rsidR="00ED71F9" w:rsidRPr="005D306E" w:rsidRDefault="00ED71F9" w:rsidP="00653244">
            <w:pPr>
              <w:spacing w:after="0"/>
              <w:jc w:val="center"/>
              <w:rPr>
                <w:rFonts w:ascii="Times New Roman" w:hAnsi="Times New Roman"/>
                <w:sz w:val="24"/>
                <w:szCs w:val="24"/>
              </w:rPr>
            </w:pPr>
          </w:p>
        </w:tc>
        <w:tc>
          <w:tcPr>
            <w:tcW w:w="1264"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Название поселения</w:t>
            </w:r>
          </w:p>
        </w:tc>
        <w:tc>
          <w:tcPr>
            <w:tcW w:w="129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Существующее положение</w:t>
            </w:r>
          </w:p>
        </w:tc>
        <w:tc>
          <w:tcPr>
            <w:tcW w:w="1009"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Расчетный срок</w:t>
            </w:r>
          </w:p>
        </w:tc>
        <w:tc>
          <w:tcPr>
            <w:tcW w:w="116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Прирост населения</w:t>
            </w:r>
          </w:p>
        </w:tc>
      </w:tr>
      <w:tr w:rsidR="00ED71F9" w:rsidRPr="005D306E" w:rsidTr="00653244">
        <w:trPr>
          <w:trHeight w:val="349"/>
        </w:trPr>
        <w:tc>
          <w:tcPr>
            <w:tcW w:w="277"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w:t>
            </w:r>
          </w:p>
        </w:tc>
        <w:tc>
          <w:tcPr>
            <w:tcW w:w="1264"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п.</w:t>
            </w:r>
            <w:r w:rsidRPr="005D306E">
              <w:rPr>
                <w:rFonts w:ascii="Times New Roman" w:hAnsi="Times New Roman"/>
                <w:sz w:val="24"/>
                <w:szCs w:val="24"/>
                <w:lang w:val="en-US"/>
              </w:rPr>
              <w:t xml:space="preserve"> </w:t>
            </w:r>
            <w:r w:rsidRPr="005D306E">
              <w:rPr>
                <w:rFonts w:ascii="Times New Roman" w:hAnsi="Times New Roman"/>
                <w:sz w:val="24"/>
                <w:szCs w:val="24"/>
              </w:rPr>
              <w:t>Новосуховый</w:t>
            </w:r>
          </w:p>
        </w:tc>
        <w:tc>
          <w:tcPr>
            <w:tcW w:w="129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695</w:t>
            </w:r>
          </w:p>
        </w:tc>
        <w:tc>
          <w:tcPr>
            <w:tcW w:w="1009"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725</w:t>
            </w:r>
          </w:p>
        </w:tc>
        <w:tc>
          <w:tcPr>
            <w:tcW w:w="116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+30</w:t>
            </w:r>
          </w:p>
        </w:tc>
      </w:tr>
      <w:tr w:rsidR="00ED71F9" w:rsidRPr="005D306E" w:rsidTr="00653244">
        <w:trPr>
          <w:trHeight w:val="349"/>
        </w:trPr>
        <w:tc>
          <w:tcPr>
            <w:tcW w:w="277"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w:t>
            </w:r>
          </w:p>
        </w:tc>
        <w:tc>
          <w:tcPr>
            <w:tcW w:w="1264"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х. Крылов</w:t>
            </w:r>
          </w:p>
        </w:tc>
        <w:tc>
          <w:tcPr>
            <w:tcW w:w="129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698</w:t>
            </w:r>
          </w:p>
        </w:tc>
        <w:tc>
          <w:tcPr>
            <w:tcW w:w="1009"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718</w:t>
            </w:r>
          </w:p>
        </w:tc>
        <w:tc>
          <w:tcPr>
            <w:tcW w:w="116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+20</w:t>
            </w:r>
          </w:p>
        </w:tc>
      </w:tr>
      <w:tr w:rsidR="00ED71F9" w:rsidRPr="005D306E" w:rsidTr="00653244">
        <w:trPr>
          <w:trHeight w:val="349"/>
        </w:trPr>
        <w:tc>
          <w:tcPr>
            <w:tcW w:w="277"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3</w:t>
            </w:r>
          </w:p>
        </w:tc>
        <w:tc>
          <w:tcPr>
            <w:tcW w:w="1264"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п. Сухая Балка</w:t>
            </w:r>
          </w:p>
        </w:tc>
        <w:tc>
          <w:tcPr>
            <w:tcW w:w="129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187</w:t>
            </w:r>
          </w:p>
        </w:tc>
        <w:tc>
          <w:tcPr>
            <w:tcW w:w="1009"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187</w:t>
            </w:r>
          </w:p>
        </w:tc>
        <w:tc>
          <w:tcPr>
            <w:tcW w:w="116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w:t>
            </w:r>
          </w:p>
        </w:tc>
      </w:tr>
      <w:tr w:rsidR="00ED71F9" w:rsidRPr="005D306E" w:rsidTr="00653244">
        <w:trPr>
          <w:trHeight w:val="349"/>
        </w:trPr>
        <w:tc>
          <w:tcPr>
            <w:tcW w:w="277"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4</w:t>
            </w:r>
          </w:p>
        </w:tc>
        <w:tc>
          <w:tcPr>
            <w:tcW w:w="1264"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п. Лубяной</w:t>
            </w:r>
          </w:p>
        </w:tc>
        <w:tc>
          <w:tcPr>
            <w:tcW w:w="129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28</w:t>
            </w:r>
          </w:p>
        </w:tc>
        <w:tc>
          <w:tcPr>
            <w:tcW w:w="1009"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10</w:t>
            </w:r>
          </w:p>
        </w:tc>
        <w:tc>
          <w:tcPr>
            <w:tcW w:w="1160" w:type="pct"/>
          </w:tcPr>
          <w:p w:rsidR="00ED71F9" w:rsidRPr="005D306E" w:rsidRDefault="00ED71F9" w:rsidP="00653244">
            <w:pPr>
              <w:spacing w:after="0"/>
              <w:jc w:val="center"/>
              <w:rPr>
                <w:rFonts w:ascii="Times New Roman" w:hAnsi="Times New Roman"/>
                <w:sz w:val="24"/>
                <w:szCs w:val="24"/>
              </w:rPr>
            </w:pPr>
            <w:r w:rsidRPr="005D306E">
              <w:rPr>
                <w:rFonts w:ascii="Times New Roman" w:hAnsi="Times New Roman"/>
                <w:sz w:val="24"/>
                <w:szCs w:val="24"/>
              </w:rPr>
              <w:t>-18</w:t>
            </w:r>
          </w:p>
        </w:tc>
      </w:tr>
      <w:tr w:rsidR="00ED71F9" w:rsidRPr="005D306E" w:rsidTr="00653244">
        <w:trPr>
          <w:trHeight w:val="368"/>
        </w:trPr>
        <w:tc>
          <w:tcPr>
            <w:tcW w:w="277" w:type="pct"/>
          </w:tcPr>
          <w:p w:rsidR="00ED71F9" w:rsidRPr="005D306E" w:rsidRDefault="00ED71F9" w:rsidP="00653244">
            <w:pPr>
              <w:spacing w:after="0"/>
              <w:rPr>
                <w:rFonts w:ascii="Times New Roman" w:hAnsi="Times New Roman"/>
                <w:b/>
                <w:sz w:val="24"/>
                <w:szCs w:val="24"/>
              </w:rPr>
            </w:pPr>
          </w:p>
        </w:tc>
        <w:tc>
          <w:tcPr>
            <w:tcW w:w="1264"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всего</w:t>
            </w:r>
          </w:p>
        </w:tc>
        <w:tc>
          <w:tcPr>
            <w:tcW w:w="1290" w:type="pct"/>
          </w:tcPr>
          <w:p w:rsidR="00ED71F9" w:rsidRPr="005D306E" w:rsidRDefault="00ED71F9" w:rsidP="00653244">
            <w:pPr>
              <w:spacing w:after="0"/>
              <w:jc w:val="center"/>
              <w:rPr>
                <w:rFonts w:ascii="Times New Roman" w:hAnsi="Times New Roman"/>
                <w:b/>
                <w:sz w:val="24"/>
                <w:szCs w:val="24"/>
              </w:rPr>
            </w:pPr>
            <w:r w:rsidRPr="005D306E">
              <w:rPr>
                <w:rFonts w:ascii="Times New Roman" w:hAnsi="Times New Roman"/>
                <w:b/>
                <w:sz w:val="24"/>
                <w:szCs w:val="24"/>
              </w:rPr>
              <w:t>1608</w:t>
            </w:r>
          </w:p>
        </w:tc>
        <w:tc>
          <w:tcPr>
            <w:tcW w:w="1009" w:type="pct"/>
          </w:tcPr>
          <w:p w:rsidR="00ED71F9" w:rsidRPr="005D306E" w:rsidRDefault="00ED71F9" w:rsidP="00653244">
            <w:pPr>
              <w:spacing w:after="0"/>
              <w:jc w:val="center"/>
              <w:rPr>
                <w:rFonts w:ascii="Times New Roman" w:hAnsi="Times New Roman"/>
                <w:b/>
                <w:sz w:val="24"/>
                <w:szCs w:val="24"/>
              </w:rPr>
            </w:pPr>
            <w:r w:rsidRPr="005D306E">
              <w:rPr>
                <w:rFonts w:ascii="Times New Roman" w:hAnsi="Times New Roman"/>
                <w:b/>
                <w:sz w:val="24"/>
                <w:szCs w:val="24"/>
              </w:rPr>
              <w:t>1640</w:t>
            </w:r>
          </w:p>
        </w:tc>
        <w:tc>
          <w:tcPr>
            <w:tcW w:w="1160" w:type="pct"/>
          </w:tcPr>
          <w:p w:rsidR="00ED71F9" w:rsidRPr="005D306E" w:rsidRDefault="00ED71F9" w:rsidP="00653244">
            <w:pPr>
              <w:spacing w:after="0"/>
              <w:jc w:val="center"/>
              <w:rPr>
                <w:rFonts w:ascii="Times New Roman" w:hAnsi="Times New Roman"/>
                <w:b/>
                <w:sz w:val="24"/>
                <w:szCs w:val="24"/>
              </w:rPr>
            </w:pPr>
            <w:r w:rsidRPr="005D306E">
              <w:rPr>
                <w:rFonts w:ascii="Times New Roman" w:hAnsi="Times New Roman"/>
                <w:b/>
                <w:sz w:val="24"/>
                <w:szCs w:val="24"/>
              </w:rPr>
              <w:t>+32</w:t>
            </w:r>
          </w:p>
        </w:tc>
      </w:tr>
    </w:tbl>
    <w:p w:rsidR="00ED71F9" w:rsidRPr="005D306E" w:rsidRDefault="00ED71F9" w:rsidP="00ED71F9">
      <w:pPr>
        <w:pStyle w:val="S31"/>
        <w:tabs>
          <w:tab w:val="left" w:pos="0"/>
        </w:tabs>
        <w:spacing w:line="276" w:lineRule="auto"/>
        <w:ind w:firstLine="0"/>
        <w:rPr>
          <w:sz w:val="24"/>
          <w:szCs w:val="24"/>
        </w:rPr>
      </w:pPr>
    </w:p>
    <w:p w:rsidR="00ED71F9" w:rsidRPr="005D306E" w:rsidRDefault="00ED71F9" w:rsidP="00ED71F9">
      <w:pPr>
        <w:pStyle w:val="S31"/>
        <w:tabs>
          <w:tab w:val="left" w:pos="0"/>
        </w:tabs>
        <w:spacing w:line="276" w:lineRule="auto"/>
        <w:rPr>
          <w:sz w:val="24"/>
          <w:szCs w:val="24"/>
        </w:rPr>
      </w:pPr>
      <w:r w:rsidRPr="005D306E">
        <w:rPr>
          <w:sz w:val="24"/>
          <w:szCs w:val="24"/>
        </w:rPr>
        <w:t>Существующее население Суховского с.п. – 1608 чел.</w:t>
      </w:r>
    </w:p>
    <w:p w:rsidR="00ED71F9" w:rsidRPr="005D306E" w:rsidRDefault="00ED71F9" w:rsidP="00ED71F9">
      <w:pPr>
        <w:pStyle w:val="S31"/>
        <w:tabs>
          <w:tab w:val="left" w:pos="0"/>
        </w:tabs>
        <w:spacing w:line="276" w:lineRule="auto"/>
        <w:rPr>
          <w:sz w:val="24"/>
          <w:szCs w:val="24"/>
        </w:rPr>
      </w:pPr>
      <w:r w:rsidRPr="005D306E">
        <w:rPr>
          <w:sz w:val="24"/>
          <w:szCs w:val="24"/>
        </w:rPr>
        <w:t>Проектируемое на расчетный срок –  1640 чел. (2030 г).</w:t>
      </w:r>
    </w:p>
    <w:p w:rsidR="00ED71F9" w:rsidRPr="005D306E" w:rsidRDefault="00ED71F9" w:rsidP="00ED71F9">
      <w:pPr>
        <w:pStyle w:val="S31"/>
        <w:tabs>
          <w:tab w:val="left" w:pos="0"/>
        </w:tabs>
        <w:spacing w:line="276" w:lineRule="auto"/>
        <w:rPr>
          <w:sz w:val="24"/>
          <w:szCs w:val="24"/>
        </w:rPr>
      </w:pPr>
      <w:r w:rsidRPr="005D306E">
        <w:rPr>
          <w:sz w:val="24"/>
          <w:szCs w:val="24"/>
        </w:rPr>
        <w:t>Увеличение численности населения на 32 человека.</w:t>
      </w:r>
    </w:p>
    <w:p w:rsidR="00ED71F9" w:rsidRPr="005D306E" w:rsidRDefault="00ED71F9" w:rsidP="00ED71F9">
      <w:pPr>
        <w:tabs>
          <w:tab w:val="left" w:pos="930"/>
        </w:tabs>
        <w:spacing w:after="0"/>
        <w:jc w:val="both"/>
        <w:rPr>
          <w:rFonts w:ascii="Times New Roman" w:hAnsi="Times New Roman"/>
          <w:sz w:val="24"/>
          <w:szCs w:val="24"/>
        </w:rPr>
      </w:pPr>
    </w:p>
    <w:p w:rsidR="00ED71F9" w:rsidRPr="005D306E" w:rsidRDefault="00ED71F9" w:rsidP="00ED71F9">
      <w:pPr>
        <w:tabs>
          <w:tab w:val="left" w:pos="930"/>
        </w:tabs>
        <w:spacing w:after="0"/>
        <w:ind w:firstLine="930"/>
        <w:jc w:val="both"/>
        <w:rPr>
          <w:rFonts w:ascii="Times New Roman" w:hAnsi="Times New Roman"/>
          <w:color w:val="000000"/>
          <w:sz w:val="24"/>
          <w:szCs w:val="24"/>
          <w:highlight w:val="cyan"/>
        </w:rPr>
      </w:pPr>
      <w:r w:rsidRPr="005D306E">
        <w:rPr>
          <w:rFonts w:ascii="Times New Roman" w:hAnsi="Times New Roman"/>
          <w:sz w:val="24"/>
          <w:szCs w:val="24"/>
        </w:rPr>
        <w:t>Развитие отраслевой структуры занятости населения является показателем развитости поселения и уровня</w:t>
      </w:r>
      <w:r w:rsidRPr="005D306E">
        <w:rPr>
          <w:rFonts w:ascii="Times New Roman" w:hAnsi="Times New Roman"/>
          <w:color w:val="000000"/>
          <w:sz w:val="24"/>
          <w:szCs w:val="24"/>
        </w:rPr>
        <w:t xml:space="preserve"> жизни в нем.</w:t>
      </w:r>
    </w:p>
    <w:p w:rsidR="00ED71F9" w:rsidRPr="005D306E" w:rsidRDefault="00ED71F9" w:rsidP="00ED71F9">
      <w:pPr>
        <w:pStyle w:val="afff6"/>
        <w:ind w:left="0" w:firstLine="709"/>
        <w:jc w:val="right"/>
        <w:rPr>
          <w:rFonts w:ascii="Times New Roman" w:hAnsi="Times New Roman"/>
          <w:b/>
        </w:rPr>
      </w:pPr>
      <w:r w:rsidRPr="005D306E">
        <w:rPr>
          <w:rFonts w:ascii="Times New Roman" w:hAnsi="Times New Roman"/>
          <w:b/>
        </w:rPr>
        <w:lastRenderedPageBreak/>
        <w:t>Таблица 2</w:t>
      </w:r>
    </w:p>
    <w:p w:rsidR="00ED71F9" w:rsidRPr="005D306E" w:rsidRDefault="00ED71F9" w:rsidP="00ED71F9">
      <w:pPr>
        <w:jc w:val="center"/>
        <w:rPr>
          <w:rFonts w:ascii="Times New Roman" w:hAnsi="Times New Roman"/>
          <w:b/>
          <w:sz w:val="24"/>
          <w:szCs w:val="24"/>
        </w:rPr>
      </w:pPr>
      <w:r w:rsidRPr="005D306E">
        <w:rPr>
          <w:rFonts w:ascii="Times New Roman" w:hAnsi="Times New Roman"/>
          <w:b/>
          <w:sz w:val="24"/>
          <w:szCs w:val="24"/>
        </w:rPr>
        <w:t>Структура занятости населения по отраслям экономики Суховского сельского поселения по классификатору ОКВЭД (по главным пунктам)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6"/>
        <w:gridCol w:w="1514"/>
        <w:gridCol w:w="816"/>
        <w:gridCol w:w="816"/>
        <w:gridCol w:w="816"/>
        <w:gridCol w:w="816"/>
        <w:gridCol w:w="816"/>
        <w:gridCol w:w="816"/>
        <w:gridCol w:w="811"/>
      </w:tblGrid>
      <w:tr w:rsidR="00ED71F9" w:rsidRPr="005D306E" w:rsidTr="00653244">
        <w:trPr>
          <w:trHeight w:val="266"/>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Наименование показателя</w:t>
            </w:r>
          </w:p>
        </w:tc>
        <w:tc>
          <w:tcPr>
            <w:tcW w:w="786"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Ед. измерения</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2004</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2005</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2006</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2007</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2008</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2009</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2010</w:t>
            </w:r>
          </w:p>
        </w:tc>
      </w:tr>
      <w:tr w:rsidR="00ED71F9" w:rsidRPr="005D306E" w:rsidTr="00653244">
        <w:trPr>
          <w:trHeight w:val="128"/>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Сельское хозяйство</w:t>
            </w:r>
          </w:p>
        </w:tc>
        <w:tc>
          <w:tcPr>
            <w:tcW w:w="786" w:type="pct"/>
          </w:tcPr>
          <w:p w:rsidR="00ED71F9" w:rsidRPr="00E85A6D" w:rsidRDefault="00ED71F9" w:rsidP="00653244">
            <w:pPr>
              <w:pStyle w:val="1ff1"/>
              <w:spacing w:line="276" w:lineRule="auto"/>
              <w:rPr>
                <w:rFonts w:ascii="Times New Roman" w:hAnsi="Times New Roman"/>
                <w:sz w:val="24"/>
                <w:szCs w:val="24"/>
              </w:rPr>
            </w:pPr>
            <w:r w:rsidRPr="00E85A6D">
              <w:rPr>
                <w:rFonts w:ascii="Times New Roman" w:hAnsi="Times New Roman"/>
                <w:sz w:val="24"/>
                <w:szCs w:val="24"/>
              </w:rPr>
              <w:t>чел.</w:t>
            </w:r>
          </w:p>
        </w:tc>
        <w:tc>
          <w:tcPr>
            <w:tcW w:w="424" w:type="pct"/>
          </w:tcPr>
          <w:p w:rsidR="00ED71F9" w:rsidRPr="00E85A6D" w:rsidRDefault="00ED71F9" w:rsidP="00653244">
            <w:pPr>
              <w:pStyle w:val="1ff1"/>
              <w:spacing w:line="276" w:lineRule="auto"/>
              <w:rPr>
                <w:rFonts w:ascii="Times New Roman" w:hAnsi="Times New Roman"/>
                <w:sz w:val="24"/>
                <w:szCs w:val="24"/>
              </w:rPr>
            </w:pPr>
            <w:r w:rsidRPr="00E85A6D">
              <w:rPr>
                <w:rFonts w:ascii="Times New Roman" w:hAnsi="Times New Roman"/>
                <w:sz w:val="24"/>
                <w:szCs w:val="24"/>
              </w:rPr>
              <w:t>325</w:t>
            </w:r>
          </w:p>
        </w:tc>
        <w:tc>
          <w:tcPr>
            <w:tcW w:w="424" w:type="pct"/>
          </w:tcPr>
          <w:p w:rsidR="00ED71F9" w:rsidRPr="00E85A6D" w:rsidRDefault="00ED71F9" w:rsidP="00653244">
            <w:pPr>
              <w:pStyle w:val="1ff1"/>
              <w:spacing w:line="276" w:lineRule="auto"/>
              <w:rPr>
                <w:rFonts w:ascii="Times New Roman" w:hAnsi="Times New Roman"/>
                <w:sz w:val="24"/>
                <w:szCs w:val="24"/>
              </w:rPr>
            </w:pPr>
            <w:r w:rsidRPr="00E85A6D">
              <w:rPr>
                <w:rFonts w:ascii="Times New Roman" w:hAnsi="Times New Roman"/>
                <w:sz w:val="24"/>
                <w:szCs w:val="24"/>
              </w:rPr>
              <w:t>326</w:t>
            </w:r>
          </w:p>
        </w:tc>
        <w:tc>
          <w:tcPr>
            <w:tcW w:w="424" w:type="pct"/>
          </w:tcPr>
          <w:p w:rsidR="00ED71F9" w:rsidRPr="00E85A6D" w:rsidRDefault="00ED71F9" w:rsidP="00653244">
            <w:pPr>
              <w:pStyle w:val="1ff1"/>
              <w:spacing w:line="276" w:lineRule="auto"/>
              <w:rPr>
                <w:rFonts w:ascii="Times New Roman" w:hAnsi="Times New Roman"/>
                <w:sz w:val="24"/>
                <w:szCs w:val="24"/>
              </w:rPr>
            </w:pPr>
            <w:r w:rsidRPr="00E85A6D">
              <w:rPr>
                <w:rFonts w:ascii="Times New Roman" w:hAnsi="Times New Roman"/>
                <w:sz w:val="24"/>
                <w:szCs w:val="24"/>
              </w:rPr>
              <w:t>324</w:t>
            </w:r>
          </w:p>
        </w:tc>
        <w:tc>
          <w:tcPr>
            <w:tcW w:w="424" w:type="pct"/>
          </w:tcPr>
          <w:p w:rsidR="00ED71F9" w:rsidRPr="00E85A6D" w:rsidRDefault="00ED71F9" w:rsidP="00653244">
            <w:pPr>
              <w:pStyle w:val="1ff1"/>
              <w:spacing w:line="276" w:lineRule="auto"/>
              <w:rPr>
                <w:rFonts w:ascii="Times New Roman" w:hAnsi="Times New Roman"/>
                <w:sz w:val="24"/>
                <w:szCs w:val="24"/>
              </w:rPr>
            </w:pPr>
            <w:r w:rsidRPr="00E85A6D">
              <w:rPr>
                <w:rFonts w:ascii="Times New Roman" w:hAnsi="Times New Roman"/>
                <w:sz w:val="24"/>
                <w:szCs w:val="24"/>
              </w:rPr>
              <w:t>320</w:t>
            </w:r>
          </w:p>
        </w:tc>
        <w:tc>
          <w:tcPr>
            <w:tcW w:w="424" w:type="pct"/>
          </w:tcPr>
          <w:p w:rsidR="00ED71F9" w:rsidRPr="00E85A6D" w:rsidRDefault="00ED71F9" w:rsidP="00653244">
            <w:pPr>
              <w:pStyle w:val="1ff1"/>
              <w:spacing w:line="276" w:lineRule="auto"/>
              <w:rPr>
                <w:rFonts w:ascii="Times New Roman" w:hAnsi="Times New Roman"/>
                <w:sz w:val="24"/>
                <w:szCs w:val="24"/>
              </w:rPr>
            </w:pPr>
            <w:r w:rsidRPr="00E85A6D">
              <w:rPr>
                <w:rFonts w:ascii="Times New Roman" w:hAnsi="Times New Roman"/>
                <w:sz w:val="24"/>
                <w:szCs w:val="24"/>
              </w:rPr>
              <w:t>315</w:t>
            </w:r>
          </w:p>
        </w:tc>
        <w:tc>
          <w:tcPr>
            <w:tcW w:w="424" w:type="pct"/>
          </w:tcPr>
          <w:p w:rsidR="00ED71F9" w:rsidRPr="00E85A6D" w:rsidRDefault="00ED71F9" w:rsidP="00653244">
            <w:pPr>
              <w:pStyle w:val="1ff1"/>
              <w:spacing w:line="276" w:lineRule="auto"/>
              <w:rPr>
                <w:rFonts w:ascii="Times New Roman" w:hAnsi="Times New Roman"/>
                <w:sz w:val="24"/>
                <w:szCs w:val="24"/>
              </w:rPr>
            </w:pPr>
            <w:r w:rsidRPr="00E85A6D">
              <w:rPr>
                <w:rFonts w:ascii="Times New Roman" w:hAnsi="Times New Roman"/>
                <w:sz w:val="24"/>
                <w:szCs w:val="24"/>
              </w:rPr>
              <w:t>310</w:t>
            </w:r>
          </w:p>
        </w:tc>
        <w:tc>
          <w:tcPr>
            <w:tcW w:w="424" w:type="pct"/>
          </w:tcPr>
          <w:p w:rsidR="00ED71F9" w:rsidRPr="00E85A6D" w:rsidRDefault="00ED71F9" w:rsidP="00653244">
            <w:pPr>
              <w:pStyle w:val="1ff1"/>
              <w:spacing w:line="276" w:lineRule="auto"/>
              <w:rPr>
                <w:rFonts w:ascii="Times New Roman" w:hAnsi="Times New Roman"/>
                <w:sz w:val="24"/>
                <w:szCs w:val="24"/>
              </w:rPr>
            </w:pPr>
            <w:r w:rsidRPr="00E85A6D">
              <w:rPr>
                <w:rFonts w:ascii="Times New Roman" w:hAnsi="Times New Roman"/>
                <w:sz w:val="24"/>
                <w:szCs w:val="24"/>
              </w:rPr>
              <w:t>298</w:t>
            </w:r>
          </w:p>
        </w:tc>
      </w:tr>
      <w:tr w:rsidR="00ED71F9" w:rsidRPr="005D306E" w:rsidTr="00653244">
        <w:trPr>
          <w:trHeight w:val="128"/>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 xml:space="preserve">Промышленность </w:t>
            </w:r>
          </w:p>
        </w:tc>
        <w:tc>
          <w:tcPr>
            <w:tcW w:w="786"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чел.</w:t>
            </w: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r>
      <w:tr w:rsidR="00ED71F9" w:rsidRPr="005D306E" w:rsidTr="00653244">
        <w:trPr>
          <w:trHeight w:val="128"/>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Строительство</w:t>
            </w:r>
          </w:p>
        </w:tc>
        <w:tc>
          <w:tcPr>
            <w:tcW w:w="786"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чел.</w:t>
            </w: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r>
      <w:tr w:rsidR="00ED71F9" w:rsidRPr="005D306E" w:rsidTr="00653244">
        <w:trPr>
          <w:trHeight w:val="128"/>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Оптовая и розничная  торговля;  ремонт  автомобилей,  бытовых приборов и предметов личного пользования</w:t>
            </w:r>
          </w:p>
        </w:tc>
        <w:tc>
          <w:tcPr>
            <w:tcW w:w="786"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чел.</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21</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20</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24</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22</w:t>
            </w:r>
          </w:p>
        </w:tc>
      </w:tr>
      <w:tr w:rsidR="00ED71F9" w:rsidRPr="005D306E" w:rsidTr="00653244">
        <w:trPr>
          <w:trHeight w:val="128"/>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Транспорт, складское хозяйство и связь</w:t>
            </w:r>
          </w:p>
        </w:tc>
        <w:tc>
          <w:tcPr>
            <w:tcW w:w="786"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чел.</w:t>
            </w: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c>
          <w:tcPr>
            <w:tcW w:w="424" w:type="pct"/>
          </w:tcPr>
          <w:p w:rsidR="00ED71F9" w:rsidRPr="005D306E" w:rsidRDefault="00ED71F9" w:rsidP="00653244">
            <w:pPr>
              <w:pStyle w:val="1ff1"/>
              <w:spacing w:line="276" w:lineRule="auto"/>
              <w:rPr>
                <w:rFonts w:ascii="Times New Roman" w:hAnsi="Times New Roman"/>
                <w:sz w:val="24"/>
                <w:szCs w:val="24"/>
              </w:rPr>
            </w:pPr>
          </w:p>
        </w:tc>
      </w:tr>
      <w:tr w:rsidR="00ED71F9" w:rsidRPr="005D306E" w:rsidTr="00653244">
        <w:trPr>
          <w:trHeight w:val="128"/>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Образование</w:t>
            </w:r>
          </w:p>
        </w:tc>
        <w:tc>
          <w:tcPr>
            <w:tcW w:w="786"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чел.</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66</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66</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66</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66</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64</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60</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55</w:t>
            </w:r>
          </w:p>
        </w:tc>
      </w:tr>
      <w:tr w:rsidR="00ED71F9" w:rsidRPr="005D306E" w:rsidTr="00653244">
        <w:trPr>
          <w:trHeight w:val="128"/>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Здравоохранение и социальные услуги</w:t>
            </w:r>
          </w:p>
        </w:tc>
        <w:tc>
          <w:tcPr>
            <w:tcW w:w="786"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чел.</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3</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3</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3</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3</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3</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3</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3</w:t>
            </w:r>
          </w:p>
        </w:tc>
      </w:tr>
      <w:tr w:rsidR="00ED71F9" w:rsidRPr="005D306E" w:rsidTr="00653244">
        <w:trPr>
          <w:trHeight w:val="128"/>
        </w:trPr>
        <w:tc>
          <w:tcPr>
            <w:tcW w:w="1249"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Численность лиц, работающих за пределами исследуемой территории:</w:t>
            </w:r>
          </w:p>
        </w:tc>
        <w:tc>
          <w:tcPr>
            <w:tcW w:w="786"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чел.</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45</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48</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59</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74</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70</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76</w:t>
            </w:r>
          </w:p>
        </w:tc>
        <w:tc>
          <w:tcPr>
            <w:tcW w:w="424" w:type="pct"/>
          </w:tcPr>
          <w:p w:rsidR="00ED71F9" w:rsidRPr="005D306E" w:rsidRDefault="00ED71F9" w:rsidP="00653244">
            <w:pPr>
              <w:pStyle w:val="1ff1"/>
              <w:spacing w:line="276" w:lineRule="auto"/>
              <w:rPr>
                <w:rFonts w:ascii="Times New Roman" w:hAnsi="Times New Roman"/>
                <w:sz w:val="24"/>
                <w:szCs w:val="24"/>
              </w:rPr>
            </w:pPr>
            <w:r w:rsidRPr="005D306E">
              <w:rPr>
                <w:rFonts w:ascii="Times New Roman" w:hAnsi="Times New Roman"/>
                <w:sz w:val="24"/>
                <w:szCs w:val="24"/>
              </w:rPr>
              <w:t>89</w:t>
            </w:r>
          </w:p>
        </w:tc>
      </w:tr>
    </w:tbl>
    <w:p w:rsidR="00ED71F9" w:rsidRPr="005D306E" w:rsidRDefault="00ED71F9" w:rsidP="00ED71F9">
      <w:pPr>
        <w:pStyle w:val="1ff1"/>
        <w:spacing w:line="276" w:lineRule="auto"/>
        <w:rPr>
          <w:rFonts w:ascii="Times New Roman" w:hAnsi="Times New Roman"/>
          <w:sz w:val="24"/>
          <w:szCs w:val="24"/>
        </w:rPr>
      </w:pPr>
    </w:p>
    <w:p w:rsidR="00ED71F9" w:rsidRPr="005D306E" w:rsidRDefault="00ED71F9" w:rsidP="00ED71F9">
      <w:pPr>
        <w:pStyle w:val="affff"/>
        <w:ind w:firstLine="708"/>
        <w:rPr>
          <w:noProof/>
          <w:sz w:val="24"/>
          <w:szCs w:val="24"/>
          <w:lang w:eastAsia="ru-RU"/>
        </w:rPr>
      </w:pPr>
      <w:r w:rsidRPr="005D306E">
        <w:rPr>
          <w:noProof/>
          <w:sz w:val="24"/>
          <w:szCs w:val="24"/>
          <w:lang w:eastAsia="ru-RU"/>
        </w:rPr>
        <w:t>В Суховском сельском поселении нет промышленных предприятий и предприятий, занимающимися строительством.</w:t>
      </w:r>
    </w:p>
    <w:p w:rsidR="00ED71F9" w:rsidRPr="005D306E" w:rsidRDefault="00ED71F9" w:rsidP="00ED71F9">
      <w:pPr>
        <w:pStyle w:val="affff"/>
        <w:ind w:firstLine="0"/>
        <w:rPr>
          <w:b/>
          <w:noProof/>
          <w:sz w:val="24"/>
          <w:szCs w:val="24"/>
          <w:highlight w:val="yellow"/>
          <w:lang w:eastAsia="ru-RU"/>
        </w:rPr>
      </w:pPr>
    </w:p>
    <w:p w:rsidR="00ED71F9" w:rsidRPr="005D306E" w:rsidRDefault="00ED71F9" w:rsidP="00ED71F9">
      <w:pPr>
        <w:pStyle w:val="S31"/>
        <w:tabs>
          <w:tab w:val="left" w:pos="0"/>
        </w:tabs>
        <w:snapToGrid w:val="0"/>
        <w:spacing w:line="276" w:lineRule="auto"/>
        <w:jc w:val="center"/>
        <w:rPr>
          <w:b/>
          <w:sz w:val="24"/>
          <w:szCs w:val="24"/>
        </w:rPr>
      </w:pPr>
      <w:r w:rsidRPr="005D306E">
        <w:rPr>
          <w:b/>
          <w:sz w:val="24"/>
          <w:szCs w:val="24"/>
        </w:rPr>
        <w:t>Жилищный фонд</w:t>
      </w:r>
    </w:p>
    <w:p w:rsidR="00ED71F9" w:rsidRPr="005D306E" w:rsidRDefault="00ED71F9" w:rsidP="00ED71F9">
      <w:pPr>
        <w:pStyle w:val="214"/>
        <w:spacing w:line="276" w:lineRule="auto"/>
        <w:ind w:left="0" w:firstLine="709"/>
        <w:rPr>
          <w:rFonts w:cs="Times New Roman"/>
          <w:szCs w:val="24"/>
          <w:lang w:val="ru-RU"/>
        </w:rPr>
      </w:pPr>
      <w:r w:rsidRPr="005D306E">
        <w:rPr>
          <w:rFonts w:cs="Times New Roman"/>
          <w:szCs w:val="24"/>
          <w:lang w:val="ru-RU"/>
        </w:rPr>
        <w:t>Жилищный фонд Суховского сельского поселения на 1 января 2010г. составил 40,5 тыс.м</w:t>
      </w:r>
      <w:r w:rsidRPr="005D306E">
        <w:rPr>
          <w:rFonts w:cs="Times New Roman"/>
          <w:szCs w:val="24"/>
          <w:vertAlign w:val="superscript"/>
          <w:lang w:val="ru-RU"/>
        </w:rPr>
        <w:t>2</w:t>
      </w:r>
      <w:r w:rsidRPr="005D306E">
        <w:rPr>
          <w:rFonts w:cs="Times New Roman"/>
          <w:szCs w:val="24"/>
          <w:lang w:val="ru-RU"/>
        </w:rPr>
        <w:t>.</w:t>
      </w:r>
    </w:p>
    <w:p w:rsidR="00ED71F9" w:rsidRPr="005D306E" w:rsidRDefault="00ED71F9" w:rsidP="00ED71F9">
      <w:pPr>
        <w:pStyle w:val="214"/>
        <w:spacing w:line="276" w:lineRule="auto"/>
        <w:ind w:left="0" w:firstLine="709"/>
        <w:rPr>
          <w:rFonts w:cs="Times New Roman"/>
          <w:szCs w:val="24"/>
          <w:lang w:val="ru-RU"/>
        </w:rPr>
      </w:pPr>
      <w:r w:rsidRPr="005D306E">
        <w:rPr>
          <w:rFonts w:cs="Times New Roman"/>
          <w:szCs w:val="24"/>
          <w:lang w:val="ru-RU"/>
        </w:rPr>
        <w:t>Существующая жилобеспеченность на 1 жителя – 25,2 м</w:t>
      </w:r>
      <w:r w:rsidRPr="005D306E">
        <w:rPr>
          <w:rFonts w:cs="Times New Roman"/>
          <w:szCs w:val="24"/>
          <w:vertAlign w:val="superscript"/>
          <w:lang w:val="ru-RU"/>
        </w:rPr>
        <w:t>2/</w:t>
      </w:r>
      <w:r w:rsidRPr="005D306E">
        <w:rPr>
          <w:rFonts w:cs="Times New Roman"/>
          <w:szCs w:val="24"/>
          <w:lang w:val="ru-RU"/>
        </w:rPr>
        <w:t xml:space="preserve">чел. </w:t>
      </w:r>
    </w:p>
    <w:p w:rsidR="00ED71F9" w:rsidRPr="005D306E" w:rsidRDefault="00ED71F9" w:rsidP="00ED71F9">
      <w:pPr>
        <w:pStyle w:val="214"/>
        <w:spacing w:line="276" w:lineRule="auto"/>
        <w:ind w:left="0" w:firstLine="709"/>
        <w:rPr>
          <w:rFonts w:cs="Times New Roman"/>
          <w:szCs w:val="24"/>
          <w:lang w:val="ru-RU"/>
        </w:rPr>
      </w:pPr>
      <w:r w:rsidRPr="005D306E">
        <w:rPr>
          <w:rFonts w:cs="Times New Roman"/>
          <w:szCs w:val="24"/>
          <w:lang w:val="ru-RU"/>
        </w:rPr>
        <w:t>Существующее население – 1608 человек.</w:t>
      </w:r>
    </w:p>
    <w:p w:rsidR="00ED71F9" w:rsidRPr="005D306E" w:rsidRDefault="00ED71F9" w:rsidP="00ED71F9">
      <w:pPr>
        <w:pStyle w:val="214"/>
        <w:spacing w:line="276" w:lineRule="auto"/>
        <w:ind w:left="0" w:firstLine="709"/>
        <w:rPr>
          <w:rFonts w:cs="Times New Roman"/>
          <w:szCs w:val="24"/>
          <w:lang w:val="ru-RU"/>
        </w:rPr>
      </w:pPr>
      <w:r w:rsidRPr="005D306E">
        <w:rPr>
          <w:rFonts w:cs="Times New Roman"/>
          <w:szCs w:val="24"/>
          <w:lang w:val="ru-RU"/>
        </w:rPr>
        <w:t>40,5 / 1608 = 25,2 м</w:t>
      </w:r>
      <w:r w:rsidRPr="005D306E">
        <w:rPr>
          <w:rFonts w:cs="Times New Roman"/>
          <w:szCs w:val="24"/>
          <w:vertAlign w:val="superscript"/>
          <w:lang w:val="ru-RU"/>
        </w:rPr>
        <w:t>2/</w:t>
      </w:r>
      <w:r w:rsidRPr="005D306E">
        <w:rPr>
          <w:rFonts w:cs="Times New Roman"/>
          <w:szCs w:val="24"/>
          <w:lang w:val="ru-RU"/>
        </w:rPr>
        <w:t>чел.</w:t>
      </w:r>
    </w:p>
    <w:p w:rsidR="00ED71F9" w:rsidRPr="005D306E" w:rsidRDefault="00ED71F9" w:rsidP="00ED71F9">
      <w:pPr>
        <w:pStyle w:val="affff"/>
        <w:rPr>
          <w:sz w:val="24"/>
          <w:szCs w:val="24"/>
        </w:rPr>
      </w:pPr>
      <w:r w:rsidRPr="005D306E">
        <w:rPr>
          <w:sz w:val="24"/>
          <w:szCs w:val="24"/>
        </w:rPr>
        <w:t xml:space="preserve">Расчёт жилой территории производится исходя из 3-х основных показателей: численности населения сельского поселения на первую очередь и к расчётному сроку; нормы жилой обеспеченности и параметров плотности застройки. </w:t>
      </w:r>
    </w:p>
    <w:p w:rsidR="00ED71F9" w:rsidRPr="005D306E" w:rsidRDefault="00ED71F9" w:rsidP="00ED71F9">
      <w:pPr>
        <w:pStyle w:val="affff"/>
        <w:rPr>
          <w:sz w:val="24"/>
          <w:szCs w:val="24"/>
        </w:rPr>
      </w:pPr>
      <w:r w:rsidRPr="005D306E">
        <w:rPr>
          <w:sz w:val="24"/>
          <w:szCs w:val="24"/>
        </w:rPr>
        <w:t>Норму жилой обеспеченности на первую очередь принимаем – 25,2 м</w:t>
      </w:r>
      <w:r w:rsidRPr="005D306E">
        <w:rPr>
          <w:sz w:val="24"/>
          <w:szCs w:val="24"/>
          <w:vertAlign w:val="superscript"/>
        </w:rPr>
        <w:t>2</w:t>
      </w:r>
      <w:r w:rsidRPr="005D306E">
        <w:rPr>
          <w:sz w:val="24"/>
          <w:szCs w:val="24"/>
        </w:rPr>
        <w:t>/чел, на расчетный срок принимаем 26,6 м</w:t>
      </w:r>
      <w:r w:rsidRPr="005D306E">
        <w:rPr>
          <w:sz w:val="24"/>
          <w:szCs w:val="24"/>
          <w:vertAlign w:val="superscript"/>
        </w:rPr>
        <w:t>2</w:t>
      </w:r>
      <w:r w:rsidRPr="005D306E">
        <w:rPr>
          <w:sz w:val="24"/>
          <w:szCs w:val="24"/>
        </w:rPr>
        <w:t xml:space="preserve">/чел.   Новый жилой фонд представлен индивидуальными домами с приусадебными земельными участками. </w:t>
      </w:r>
    </w:p>
    <w:p w:rsidR="00ED71F9" w:rsidRPr="005D306E" w:rsidRDefault="00ED71F9" w:rsidP="007F0E01">
      <w:pPr>
        <w:pStyle w:val="affff"/>
        <w:numPr>
          <w:ilvl w:val="0"/>
          <w:numId w:val="13"/>
        </w:numPr>
        <w:suppressAutoHyphens w:val="0"/>
        <w:ind w:left="0" w:firstLine="709"/>
        <w:rPr>
          <w:sz w:val="24"/>
          <w:szCs w:val="24"/>
        </w:rPr>
      </w:pPr>
      <w:r w:rsidRPr="005D306E">
        <w:rPr>
          <w:sz w:val="24"/>
          <w:szCs w:val="24"/>
        </w:rPr>
        <w:t>На расчетный срок проектируемый жилой фонд составит:</w:t>
      </w:r>
    </w:p>
    <w:p w:rsidR="00ED71F9" w:rsidRPr="005D306E" w:rsidRDefault="00ED71F9" w:rsidP="00ED71F9">
      <w:pPr>
        <w:pStyle w:val="affff"/>
        <w:rPr>
          <w:sz w:val="24"/>
          <w:szCs w:val="24"/>
          <w:vertAlign w:val="superscript"/>
        </w:rPr>
      </w:pPr>
      <w:r w:rsidRPr="005D306E">
        <w:rPr>
          <w:sz w:val="24"/>
          <w:szCs w:val="24"/>
        </w:rPr>
        <w:t>1640 чел ×26,6 м</w:t>
      </w:r>
      <w:r w:rsidRPr="005D306E">
        <w:rPr>
          <w:sz w:val="24"/>
          <w:szCs w:val="24"/>
          <w:vertAlign w:val="superscript"/>
        </w:rPr>
        <w:t>2</w:t>
      </w:r>
      <w:r w:rsidRPr="005D306E">
        <w:rPr>
          <w:sz w:val="24"/>
          <w:szCs w:val="24"/>
        </w:rPr>
        <w:t>/чел = 43700 м</w:t>
      </w:r>
      <w:r w:rsidRPr="005D306E">
        <w:rPr>
          <w:sz w:val="24"/>
          <w:szCs w:val="24"/>
          <w:vertAlign w:val="superscript"/>
        </w:rPr>
        <w:t xml:space="preserve">2 </w:t>
      </w:r>
    </w:p>
    <w:p w:rsidR="00ED71F9" w:rsidRPr="002333F8" w:rsidRDefault="00ED71F9" w:rsidP="00ED71F9">
      <w:pPr>
        <w:ind w:firstLine="709"/>
        <w:rPr>
          <w:rFonts w:ascii="Times New Roman" w:hAnsi="Times New Roman"/>
        </w:rPr>
      </w:pPr>
      <w:r w:rsidRPr="002333F8">
        <w:rPr>
          <w:rFonts w:ascii="Times New Roman" w:hAnsi="Times New Roman"/>
        </w:rPr>
        <w:t>Объем нового строительства на расчетный срок составит – 3,2 тыс. м2</w:t>
      </w:r>
    </w:p>
    <w:p w:rsidR="00ED71F9" w:rsidRPr="005D306E" w:rsidRDefault="00ED71F9" w:rsidP="00ED71F9">
      <w:pPr>
        <w:pStyle w:val="affff"/>
        <w:rPr>
          <w:sz w:val="24"/>
          <w:szCs w:val="24"/>
        </w:rPr>
      </w:pPr>
      <w:r w:rsidRPr="005D306E">
        <w:rPr>
          <w:sz w:val="24"/>
          <w:szCs w:val="24"/>
        </w:rPr>
        <w:lastRenderedPageBreak/>
        <w:t>Новое строительство определяется разницей между расчетным объемом и существующим сохраняемым жилым фондом.</w:t>
      </w:r>
    </w:p>
    <w:p w:rsidR="00ED71F9" w:rsidRPr="005D306E" w:rsidRDefault="00ED71F9" w:rsidP="007F0E01">
      <w:pPr>
        <w:pStyle w:val="affff"/>
        <w:numPr>
          <w:ilvl w:val="0"/>
          <w:numId w:val="17"/>
        </w:numPr>
        <w:suppressAutoHyphens w:val="0"/>
        <w:rPr>
          <w:sz w:val="24"/>
          <w:szCs w:val="24"/>
        </w:rPr>
      </w:pPr>
      <w:r w:rsidRPr="005D306E">
        <w:rPr>
          <w:sz w:val="24"/>
          <w:szCs w:val="24"/>
        </w:rPr>
        <w:t>На расчетный срок объем нового строительства составит:</w:t>
      </w:r>
    </w:p>
    <w:p w:rsidR="00ED71F9" w:rsidRPr="005D306E" w:rsidRDefault="00ED71F9" w:rsidP="00ED71F9">
      <w:pPr>
        <w:pStyle w:val="affff"/>
        <w:ind w:left="1429" w:firstLine="0"/>
        <w:rPr>
          <w:color w:val="FF0000"/>
          <w:sz w:val="24"/>
          <w:szCs w:val="24"/>
          <w:vertAlign w:val="superscript"/>
        </w:rPr>
      </w:pPr>
      <w:r w:rsidRPr="005D306E">
        <w:rPr>
          <w:sz w:val="24"/>
          <w:szCs w:val="24"/>
        </w:rPr>
        <w:t>43700 м</w:t>
      </w:r>
      <w:r w:rsidRPr="005D306E">
        <w:rPr>
          <w:sz w:val="24"/>
          <w:szCs w:val="24"/>
          <w:vertAlign w:val="superscript"/>
        </w:rPr>
        <w:t xml:space="preserve">2 </w:t>
      </w:r>
      <w:r w:rsidRPr="005D306E">
        <w:rPr>
          <w:sz w:val="24"/>
          <w:szCs w:val="24"/>
        </w:rPr>
        <w:t>– 40500 м</w:t>
      </w:r>
      <w:r w:rsidRPr="005D306E">
        <w:rPr>
          <w:sz w:val="24"/>
          <w:szCs w:val="24"/>
          <w:vertAlign w:val="superscript"/>
        </w:rPr>
        <w:t xml:space="preserve">2 </w:t>
      </w:r>
      <w:r w:rsidRPr="005D306E">
        <w:rPr>
          <w:sz w:val="24"/>
          <w:szCs w:val="24"/>
        </w:rPr>
        <w:t>= 3200м</w:t>
      </w:r>
      <w:r w:rsidRPr="005D306E">
        <w:rPr>
          <w:sz w:val="24"/>
          <w:szCs w:val="24"/>
          <w:vertAlign w:val="superscript"/>
        </w:rPr>
        <w:t>2</w:t>
      </w:r>
    </w:p>
    <w:p w:rsidR="00ED71F9" w:rsidRPr="005D306E" w:rsidRDefault="00ED71F9" w:rsidP="00ED71F9">
      <w:pPr>
        <w:pStyle w:val="affff"/>
        <w:rPr>
          <w:b/>
          <w:sz w:val="24"/>
          <w:szCs w:val="24"/>
        </w:rPr>
      </w:pPr>
      <w:r w:rsidRPr="005D306E">
        <w:rPr>
          <w:sz w:val="24"/>
          <w:szCs w:val="24"/>
        </w:rPr>
        <w:t>На новой территории размещается 3,2 тыс. м</w:t>
      </w:r>
      <w:r w:rsidRPr="005D306E">
        <w:rPr>
          <w:sz w:val="24"/>
          <w:szCs w:val="24"/>
          <w:vertAlign w:val="superscript"/>
        </w:rPr>
        <w:t>2</w:t>
      </w:r>
      <w:r w:rsidRPr="005D306E">
        <w:rPr>
          <w:sz w:val="24"/>
          <w:szCs w:val="24"/>
        </w:rPr>
        <w:t xml:space="preserve"> нового жилищного строительства. </w:t>
      </w:r>
    </w:p>
    <w:p w:rsidR="00ED71F9" w:rsidRPr="005D306E" w:rsidRDefault="00ED71F9" w:rsidP="00ED71F9">
      <w:pPr>
        <w:pStyle w:val="affff"/>
        <w:rPr>
          <w:sz w:val="24"/>
          <w:szCs w:val="24"/>
        </w:rPr>
      </w:pPr>
      <w:r w:rsidRPr="005D306E">
        <w:rPr>
          <w:sz w:val="24"/>
          <w:szCs w:val="24"/>
        </w:rPr>
        <w:t xml:space="preserve">Предполагаемое новое жилищное строительство - индивидуальные дома с приусадебными земельными участками. </w:t>
      </w:r>
    </w:p>
    <w:p w:rsidR="00ED71F9" w:rsidRPr="002333F8" w:rsidRDefault="00ED71F9" w:rsidP="00ED71F9">
      <w:pPr>
        <w:spacing w:after="0"/>
        <w:jc w:val="right"/>
        <w:rPr>
          <w:rFonts w:ascii="Times New Roman" w:hAnsi="Times New Roman"/>
        </w:rPr>
      </w:pPr>
      <w:r w:rsidRPr="002333F8">
        <w:rPr>
          <w:rFonts w:ascii="Times New Roman" w:hAnsi="Times New Roman"/>
        </w:rPr>
        <w:t>Таблица 3</w:t>
      </w:r>
    </w:p>
    <w:p w:rsidR="00ED71F9" w:rsidRPr="002333F8" w:rsidRDefault="00ED71F9" w:rsidP="00ED71F9">
      <w:pPr>
        <w:spacing w:after="0"/>
        <w:jc w:val="center"/>
        <w:rPr>
          <w:rFonts w:ascii="Times New Roman" w:hAnsi="Times New Roman"/>
          <w:b/>
        </w:rPr>
      </w:pPr>
      <w:r w:rsidRPr="002333F8">
        <w:rPr>
          <w:rFonts w:ascii="Times New Roman" w:hAnsi="Times New Roman"/>
          <w:b/>
        </w:rPr>
        <w:t>Распределение жилищного фонда Суховского сельского поселения</w:t>
      </w:r>
    </w:p>
    <w:p w:rsidR="00ED71F9" w:rsidRPr="002333F8" w:rsidRDefault="00ED71F9" w:rsidP="00ED71F9">
      <w:pPr>
        <w:spacing w:after="0"/>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4051"/>
        <w:gridCol w:w="1587"/>
        <w:gridCol w:w="1731"/>
        <w:gridCol w:w="1654"/>
      </w:tblGrid>
      <w:tr w:rsidR="00ED71F9" w:rsidRPr="005D306E" w:rsidTr="00653244">
        <w:trPr>
          <w:trHeight w:val="874"/>
        </w:trPr>
        <w:tc>
          <w:tcPr>
            <w:tcW w:w="313" w:type="pct"/>
            <w:vAlign w:val="center"/>
          </w:tcPr>
          <w:p w:rsidR="00ED71F9" w:rsidRPr="005D306E" w:rsidRDefault="00ED71F9" w:rsidP="00653244">
            <w:pPr>
              <w:spacing w:after="0"/>
              <w:ind w:left="-502"/>
              <w:contextualSpacing/>
              <w:jc w:val="center"/>
              <w:rPr>
                <w:rFonts w:ascii="Times New Roman" w:hAnsi="Times New Roman"/>
                <w:b/>
                <w:bCs/>
                <w:sz w:val="24"/>
                <w:szCs w:val="24"/>
              </w:rPr>
            </w:pPr>
          </w:p>
        </w:tc>
        <w:tc>
          <w:tcPr>
            <w:tcW w:w="2104" w:type="pct"/>
            <w:shd w:val="clear" w:color="auto" w:fill="auto"/>
            <w:vAlign w:val="center"/>
          </w:tcPr>
          <w:p w:rsidR="00ED71F9" w:rsidRPr="005D306E" w:rsidRDefault="00ED71F9" w:rsidP="00653244">
            <w:pPr>
              <w:spacing w:after="0"/>
              <w:ind w:firstLine="33"/>
              <w:contextualSpacing/>
              <w:jc w:val="center"/>
              <w:rPr>
                <w:rFonts w:ascii="Times New Roman" w:hAnsi="Times New Roman"/>
                <w:b/>
                <w:bCs/>
                <w:sz w:val="24"/>
                <w:szCs w:val="24"/>
              </w:rPr>
            </w:pPr>
            <w:r w:rsidRPr="005D306E">
              <w:rPr>
                <w:rFonts w:ascii="Times New Roman" w:hAnsi="Times New Roman"/>
                <w:b/>
                <w:bCs/>
                <w:sz w:val="24"/>
                <w:szCs w:val="24"/>
              </w:rPr>
              <w:t>Показатели</w:t>
            </w:r>
          </w:p>
        </w:tc>
        <w:tc>
          <w:tcPr>
            <w:tcW w:w="824" w:type="pct"/>
            <w:shd w:val="clear" w:color="auto" w:fill="auto"/>
            <w:vAlign w:val="center"/>
          </w:tcPr>
          <w:p w:rsidR="00ED71F9" w:rsidRPr="005D306E" w:rsidRDefault="00ED71F9" w:rsidP="00653244">
            <w:pPr>
              <w:spacing w:after="0"/>
              <w:ind w:firstLine="33"/>
              <w:contextualSpacing/>
              <w:jc w:val="center"/>
              <w:rPr>
                <w:rFonts w:ascii="Times New Roman" w:hAnsi="Times New Roman"/>
                <w:b/>
                <w:bCs/>
                <w:sz w:val="24"/>
                <w:szCs w:val="24"/>
              </w:rPr>
            </w:pPr>
            <w:r w:rsidRPr="005D306E">
              <w:rPr>
                <w:rFonts w:ascii="Times New Roman" w:hAnsi="Times New Roman"/>
                <w:b/>
                <w:bCs/>
                <w:sz w:val="24"/>
                <w:szCs w:val="24"/>
              </w:rPr>
              <w:t>Единица</w:t>
            </w:r>
          </w:p>
          <w:p w:rsidR="00ED71F9" w:rsidRPr="005D306E" w:rsidRDefault="00ED71F9" w:rsidP="00653244">
            <w:pPr>
              <w:spacing w:after="0"/>
              <w:ind w:firstLine="33"/>
              <w:contextualSpacing/>
              <w:jc w:val="center"/>
              <w:rPr>
                <w:rFonts w:ascii="Times New Roman" w:hAnsi="Times New Roman"/>
                <w:b/>
                <w:bCs/>
                <w:sz w:val="24"/>
                <w:szCs w:val="24"/>
              </w:rPr>
            </w:pPr>
            <w:r w:rsidRPr="005D306E">
              <w:rPr>
                <w:rFonts w:ascii="Times New Roman" w:hAnsi="Times New Roman"/>
                <w:b/>
                <w:bCs/>
                <w:sz w:val="24"/>
                <w:szCs w:val="24"/>
              </w:rPr>
              <w:t>измерения</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b/>
                <w:bCs/>
                <w:sz w:val="24"/>
                <w:szCs w:val="24"/>
              </w:rPr>
            </w:pPr>
            <w:r w:rsidRPr="005D306E">
              <w:rPr>
                <w:rFonts w:ascii="Times New Roman" w:hAnsi="Times New Roman"/>
                <w:b/>
                <w:bCs/>
                <w:sz w:val="24"/>
                <w:szCs w:val="24"/>
              </w:rPr>
              <w:t>Современное состояние на 01.01.2010 г.</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b/>
                <w:bCs/>
                <w:sz w:val="24"/>
                <w:szCs w:val="24"/>
              </w:rPr>
            </w:pPr>
            <w:r w:rsidRPr="005D306E">
              <w:rPr>
                <w:rFonts w:ascii="Times New Roman" w:hAnsi="Times New Roman"/>
                <w:b/>
                <w:bCs/>
                <w:sz w:val="24"/>
                <w:szCs w:val="24"/>
              </w:rPr>
              <w:t>Расчетный срок</w:t>
            </w:r>
          </w:p>
        </w:tc>
      </w:tr>
      <w:tr w:rsidR="00ED71F9" w:rsidRPr="005D306E" w:rsidTr="00653244">
        <w:trPr>
          <w:trHeight w:val="291"/>
        </w:trPr>
        <w:tc>
          <w:tcPr>
            <w:tcW w:w="313" w:type="pct"/>
          </w:tcPr>
          <w:p w:rsidR="00ED71F9" w:rsidRPr="005D306E" w:rsidRDefault="00ED71F9" w:rsidP="007F0E01">
            <w:pPr>
              <w:pStyle w:val="afff6"/>
              <w:numPr>
                <w:ilvl w:val="0"/>
                <w:numId w:val="12"/>
              </w:numPr>
              <w:suppressAutoHyphens w:val="0"/>
              <w:spacing w:after="0"/>
              <w:ind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Население</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чел.</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1608</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1640</w:t>
            </w:r>
          </w:p>
        </w:tc>
      </w:tr>
      <w:tr w:rsidR="00ED71F9" w:rsidRPr="005D306E" w:rsidTr="00653244">
        <w:trPr>
          <w:trHeight w:val="281"/>
        </w:trPr>
        <w:tc>
          <w:tcPr>
            <w:tcW w:w="313" w:type="pct"/>
          </w:tcPr>
          <w:p w:rsidR="00ED71F9" w:rsidRPr="005D306E" w:rsidRDefault="00ED71F9" w:rsidP="007F0E01">
            <w:pPr>
              <w:pStyle w:val="afff6"/>
              <w:numPr>
                <w:ilvl w:val="0"/>
                <w:numId w:val="12"/>
              </w:numPr>
              <w:suppressAutoHyphens w:val="0"/>
              <w:spacing w:after="0"/>
              <w:ind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Плотность населения</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чел./га</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p>
        </w:tc>
      </w:tr>
      <w:tr w:rsidR="00ED71F9" w:rsidRPr="005D306E" w:rsidTr="00653244">
        <w:trPr>
          <w:trHeight w:val="250"/>
        </w:trPr>
        <w:tc>
          <w:tcPr>
            <w:tcW w:w="313" w:type="pct"/>
          </w:tcPr>
          <w:p w:rsidR="00ED71F9" w:rsidRPr="005D306E" w:rsidRDefault="00ED71F9" w:rsidP="007F0E01">
            <w:pPr>
              <w:pStyle w:val="afff6"/>
              <w:numPr>
                <w:ilvl w:val="0"/>
                <w:numId w:val="12"/>
              </w:numPr>
              <w:suppressAutoHyphens w:val="0"/>
              <w:spacing w:after="0"/>
              <w:ind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Жилищный фонд – всего</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 xml:space="preserve">тыс. кв.м </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40,5</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43,7</w:t>
            </w:r>
          </w:p>
        </w:tc>
      </w:tr>
      <w:tr w:rsidR="00ED71F9" w:rsidRPr="005D306E" w:rsidTr="00653244">
        <w:trPr>
          <w:trHeight w:val="285"/>
        </w:trPr>
        <w:tc>
          <w:tcPr>
            <w:tcW w:w="313" w:type="pct"/>
          </w:tcPr>
          <w:p w:rsidR="00ED71F9" w:rsidRPr="005D306E" w:rsidRDefault="00ED71F9" w:rsidP="00653244">
            <w:pPr>
              <w:spacing w:after="0"/>
              <w:ind w:firstLine="709"/>
              <w:contextualSpacing/>
              <w:rPr>
                <w:rFonts w:ascii="Times New Roman" w:hAnsi="Times New Roman"/>
                <w:i/>
                <w:sz w:val="24"/>
                <w:szCs w:val="24"/>
              </w:rPr>
            </w:pPr>
          </w:p>
        </w:tc>
        <w:tc>
          <w:tcPr>
            <w:tcW w:w="2104" w:type="pct"/>
            <w:shd w:val="clear" w:color="auto" w:fill="auto"/>
          </w:tcPr>
          <w:p w:rsidR="00ED71F9" w:rsidRPr="005D306E" w:rsidRDefault="00ED71F9" w:rsidP="00653244">
            <w:pPr>
              <w:spacing w:after="0"/>
              <w:ind w:firstLine="33"/>
              <w:contextualSpacing/>
              <w:rPr>
                <w:rFonts w:ascii="Times New Roman" w:hAnsi="Times New Roman"/>
                <w:i/>
                <w:sz w:val="24"/>
                <w:szCs w:val="24"/>
              </w:rPr>
            </w:pPr>
            <w:r w:rsidRPr="005D306E">
              <w:rPr>
                <w:rFonts w:ascii="Times New Roman" w:hAnsi="Times New Roman"/>
                <w:i/>
                <w:sz w:val="24"/>
                <w:szCs w:val="24"/>
              </w:rPr>
              <w:t>в том числе:</w:t>
            </w:r>
          </w:p>
        </w:tc>
        <w:tc>
          <w:tcPr>
            <w:tcW w:w="824" w:type="pct"/>
            <w:shd w:val="clear" w:color="auto" w:fill="auto"/>
          </w:tcPr>
          <w:p w:rsidR="00ED71F9" w:rsidRPr="005D306E" w:rsidRDefault="00ED71F9" w:rsidP="00653244">
            <w:pPr>
              <w:spacing w:after="0"/>
              <w:ind w:firstLine="33"/>
              <w:contextualSpacing/>
              <w:rPr>
                <w:rFonts w:ascii="Times New Roman" w:hAnsi="Times New Roman"/>
                <w:i/>
                <w:sz w:val="24"/>
                <w:szCs w:val="24"/>
              </w:rPr>
            </w:pP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i/>
                <w:sz w:val="24"/>
                <w:szCs w:val="24"/>
              </w:rPr>
            </w:pP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i/>
                <w:sz w:val="24"/>
                <w:szCs w:val="24"/>
              </w:rPr>
            </w:pPr>
          </w:p>
        </w:tc>
      </w:tr>
      <w:tr w:rsidR="00ED71F9" w:rsidRPr="005D306E" w:rsidTr="00653244">
        <w:trPr>
          <w:trHeight w:val="331"/>
        </w:trPr>
        <w:tc>
          <w:tcPr>
            <w:tcW w:w="313" w:type="pct"/>
          </w:tcPr>
          <w:p w:rsidR="00ED71F9" w:rsidRPr="005D306E"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right="-108" w:firstLine="33"/>
              <w:contextualSpacing/>
              <w:rPr>
                <w:rFonts w:ascii="Times New Roman" w:hAnsi="Times New Roman"/>
                <w:sz w:val="24"/>
                <w:szCs w:val="24"/>
              </w:rPr>
            </w:pPr>
            <w:r w:rsidRPr="005D306E">
              <w:rPr>
                <w:rFonts w:ascii="Times New Roman" w:hAnsi="Times New Roman"/>
                <w:sz w:val="24"/>
                <w:szCs w:val="24"/>
              </w:rPr>
              <w:t>в жилых домах усадебного типа</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тыс. кв.м</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28,86</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32,06</w:t>
            </w:r>
          </w:p>
        </w:tc>
      </w:tr>
      <w:tr w:rsidR="00ED71F9" w:rsidRPr="005D306E" w:rsidTr="00653244">
        <w:trPr>
          <w:trHeight w:val="331"/>
        </w:trPr>
        <w:tc>
          <w:tcPr>
            <w:tcW w:w="313" w:type="pct"/>
          </w:tcPr>
          <w:p w:rsidR="00ED71F9" w:rsidRPr="005D306E"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right="-108" w:firstLine="33"/>
              <w:contextualSpacing/>
              <w:rPr>
                <w:rFonts w:ascii="Times New Roman" w:hAnsi="Times New Roman"/>
                <w:sz w:val="24"/>
                <w:szCs w:val="24"/>
              </w:rPr>
            </w:pPr>
            <w:r w:rsidRPr="005D306E">
              <w:rPr>
                <w:rFonts w:ascii="Times New Roman" w:hAnsi="Times New Roman"/>
                <w:sz w:val="24"/>
                <w:szCs w:val="24"/>
              </w:rPr>
              <w:t>в малоэтажных домах квартирного типа</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тыс. кв.м</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11,64</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11,64</w:t>
            </w:r>
          </w:p>
        </w:tc>
      </w:tr>
      <w:tr w:rsidR="00ED71F9" w:rsidRPr="005D306E" w:rsidTr="00653244">
        <w:trPr>
          <w:trHeight w:val="575"/>
        </w:trPr>
        <w:tc>
          <w:tcPr>
            <w:tcW w:w="313" w:type="pct"/>
          </w:tcPr>
          <w:p w:rsidR="00ED71F9" w:rsidRPr="005D306E"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right="-108" w:firstLine="33"/>
              <w:contextualSpacing/>
              <w:rPr>
                <w:rFonts w:ascii="Times New Roman" w:hAnsi="Times New Roman"/>
                <w:sz w:val="24"/>
                <w:szCs w:val="24"/>
              </w:rPr>
            </w:pPr>
            <w:r w:rsidRPr="005D306E">
              <w:rPr>
                <w:rFonts w:ascii="Times New Roman" w:hAnsi="Times New Roman"/>
                <w:sz w:val="24"/>
                <w:szCs w:val="24"/>
              </w:rPr>
              <w:t>Существующий сохраняемый жилищный фонд</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тыс. кв.м</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40,5</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40,5</w:t>
            </w:r>
          </w:p>
        </w:tc>
      </w:tr>
      <w:tr w:rsidR="00ED71F9" w:rsidRPr="005D306E" w:rsidTr="00653244">
        <w:trPr>
          <w:trHeight w:val="335"/>
        </w:trPr>
        <w:tc>
          <w:tcPr>
            <w:tcW w:w="313" w:type="pct"/>
          </w:tcPr>
          <w:p w:rsidR="00ED71F9" w:rsidRPr="005D306E"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right="-108" w:firstLine="33"/>
              <w:contextualSpacing/>
              <w:rPr>
                <w:rFonts w:ascii="Times New Roman" w:hAnsi="Times New Roman"/>
                <w:sz w:val="24"/>
                <w:szCs w:val="24"/>
              </w:rPr>
            </w:pPr>
            <w:r w:rsidRPr="005D306E">
              <w:rPr>
                <w:rFonts w:ascii="Times New Roman" w:hAnsi="Times New Roman"/>
                <w:sz w:val="24"/>
                <w:szCs w:val="24"/>
              </w:rPr>
              <w:t xml:space="preserve">Новое строительство – всего </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 xml:space="preserve">тыс. кв.м </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3,2</w:t>
            </w:r>
          </w:p>
        </w:tc>
      </w:tr>
      <w:tr w:rsidR="00ED71F9" w:rsidRPr="005D306E" w:rsidTr="00653244">
        <w:trPr>
          <w:trHeight w:val="276"/>
        </w:trPr>
        <w:tc>
          <w:tcPr>
            <w:tcW w:w="313" w:type="pct"/>
          </w:tcPr>
          <w:p w:rsidR="00ED71F9" w:rsidRPr="005D306E" w:rsidRDefault="00ED71F9" w:rsidP="00653244">
            <w:pPr>
              <w:spacing w:after="0"/>
              <w:ind w:firstLine="709"/>
              <w:contextualSpacing/>
              <w:rPr>
                <w:rFonts w:ascii="Times New Roman" w:hAnsi="Times New Roman"/>
                <w:i/>
                <w:sz w:val="24"/>
                <w:szCs w:val="24"/>
              </w:rPr>
            </w:pPr>
          </w:p>
        </w:tc>
        <w:tc>
          <w:tcPr>
            <w:tcW w:w="2104" w:type="pct"/>
            <w:shd w:val="clear" w:color="auto" w:fill="auto"/>
          </w:tcPr>
          <w:p w:rsidR="00ED71F9" w:rsidRPr="005D306E" w:rsidRDefault="00ED71F9" w:rsidP="00653244">
            <w:pPr>
              <w:spacing w:after="0"/>
              <w:ind w:firstLine="33"/>
              <w:contextualSpacing/>
              <w:rPr>
                <w:rFonts w:ascii="Times New Roman" w:hAnsi="Times New Roman"/>
                <w:i/>
                <w:sz w:val="24"/>
                <w:szCs w:val="24"/>
              </w:rPr>
            </w:pPr>
            <w:r w:rsidRPr="005D306E">
              <w:rPr>
                <w:rFonts w:ascii="Times New Roman" w:hAnsi="Times New Roman"/>
                <w:i/>
                <w:sz w:val="24"/>
                <w:szCs w:val="24"/>
              </w:rPr>
              <w:t>в том числе:</w:t>
            </w:r>
          </w:p>
        </w:tc>
        <w:tc>
          <w:tcPr>
            <w:tcW w:w="824" w:type="pct"/>
            <w:shd w:val="clear" w:color="auto" w:fill="auto"/>
          </w:tcPr>
          <w:p w:rsidR="00ED71F9" w:rsidRPr="005D306E" w:rsidRDefault="00ED71F9" w:rsidP="00653244">
            <w:pPr>
              <w:spacing w:after="0"/>
              <w:ind w:firstLine="33"/>
              <w:contextualSpacing/>
              <w:rPr>
                <w:rFonts w:ascii="Times New Roman" w:hAnsi="Times New Roman"/>
                <w:i/>
                <w:sz w:val="24"/>
                <w:szCs w:val="24"/>
              </w:rPr>
            </w:pP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i/>
                <w:sz w:val="24"/>
                <w:szCs w:val="24"/>
              </w:rPr>
            </w:pP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i/>
                <w:sz w:val="24"/>
                <w:szCs w:val="24"/>
              </w:rPr>
            </w:pPr>
          </w:p>
        </w:tc>
      </w:tr>
      <w:tr w:rsidR="00ED71F9" w:rsidRPr="005D306E" w:rsidTr="00653244">
        <w:trPr>
          <w:trHeight w:val="315"/>
        </w:trPr>
        <w:tc>
          <w:tcPr>
            <w:tcW w:w="313" w:type="pct"/>
          </w:tcPr>
          <w:p w:rsidR="00ED71F9" w:rsidRPr="005D306E"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right="-108" w:firstLine="33"/>
              <w:contextualSpacing/>
              <w:rPr>
                <w:rFonts w:ascii="Times New Roman" w:hAnsi="Times New Roman"/>
                <w:sz w:val="24"/>
                <w:szCs w:val="24"/>
              </w:rPr>
            </w:pPr>
            <w:r w:rsidRPr="005D306E">
              <w:rPr>
                <w:rFonts w:ascii="Times New Roman" w:hAnsi="Times New Roman"/>
                <w:sz w:val="24"/>
                <w:szCs w:val="24"/>
              </w:rPr>
              <w:t>в жилых домах усадебного типа</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тыс. кв.м</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3,2</w:t>
            </w:r>
          </w:p>
        </w:tc>
      </w:tr>
      <w:tr w:rsidR="00ED71F9" w:rsidRPr="005D306E" w:rsidTr="00653244">
        <w:trPr>
          <w:trHeight w:val="315"/>
        </w:trPr>
        <w:tc>
          <w:tcPr>
            <w:tcW w:w="313" w:type="pct"/>
          </w:tcPr>
          <w:p w:rsidR="00ED71F9" w:rsidRPr="005D306E"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right="-108" w:firstLine="33"/>
              <w:contextualSpacing/>
              <w:rPr>
                <w:rFonts w:ascii="Times New Roman" w:hAnsi="Times New Roman"/>
                <w:sz w:val="24"/>
                <w:szCs w:val="24"/>
              </w:rPr>
            </w:pPr>
            <w:r w:rsidRPr="005D306E">
              <w:rPr>
                <w:rFonts w:ascii="Times New Roman" w:hAnsi="Times New Roman"/>
                <w:sz w:val="24"/>
                <w:szCs w:val="24"/>
              </w:rPr>
              <w:t>в малоэтажных домах квартирного типа</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тыс. кв.м</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w:t>
            </w:r>
          </w:p>
        </w:tc>
      </w:tr>
      <w:tr w:rsidR="00ED71F9" w:rsidRPr="005D306E" w:rsidTr="00653244">
        <w:trPr>
          <w:trHeight w:val="369"/>
        </w:trPr>
        <w:tc>
          <w:tcPr>
            <w:tcW w:w="313" w:type="pct"/>
          </w:tcPr>
          <w:p w:rsidR="00ED71F9" w:rsidRPr="005D306E"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right="-108" w:firstLine="33"/>
              <w:contextualSpacing/>
              <w:rPr>
                <w:rFonts w:ascii="Times New Roman" w:hAnsi="Times New Roman"/>
                <w:sz w:val="24"/>
                <w:szCs w:val="24"/>
              </w:rPr>
            </w:pPr>
            <w:r w:rsidRPr="005D306E">
              <w:rPr>
                <w:rFonts w:ascii="Times New Roman" w:hAnsi="Times New Roman"/>
                <w:sz w:val="24"/>
                <w:szCs w:val="24"/>
              </w:rPr>
              <w:t>Плотность жилого фонда</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м</w:t>
            </w:r>
            <w:r w:rsidRPr="005D306E">
              <w:rPr>
                <w:rFonts w:ascii="Times New Roman" w:hAnsi="Times New Roman"/>
                <w:sz w:val="24"/>
                <w:szCs w:val="24"/>
                <w:vertAlign w:val="superscript"/>
              </w:rPr>
              <w:t>2</w:t>
            </w:r>
            <w:r w:rsidRPr="005D306E">
              <w:rPr>
                <w:rFonts w:ascii="Times New Roman" w:hAnsi="Times New Roman"/>
                <w:sz w:val="24"/>
                <w:szCs w:val="24"/>
              </w:rPr>
              <w:t>/га</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124</w:t>
            </w:r>
          </w:p>
        </w:tc>
        <w:tc>
          <w:tcPr>
            <w:tcW w:w="85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134</w:t>
            </w:r>
          </w:p>
        </w:tc>
      </w:tr>
      <w:tr w:rsidR="00ED71F9" w:rsidRPr="005D306E" w:rsidTr="00653244">
        <w:trPr>
          <w:trHeight w:val="339"/>
        </w:trPr>
        <w:tc>
          <w:tcPr>
            <w:tcW w:w="313" w:type="pct"/>
          </w:tcPr>
          <w:p w:rsidR="00ED71F9" w:rsidRPr="005D306E" w:rsidRDefault="00ED71F9" w:rsidP="007F0E01">
            <w:pPr>
              <w:pStyle w:val="afff6"/>
              <w:numPr>
                <w:ilvl w:val="0"/>
                <w:numId w:val="12"/>
              </w:numPr>
              <w:suppressAutoHyphens w:val="0"/>
              <w:spacing w:after="0"/>
              <w:ind w:firstLine="709"/>
              <w:contextualSpacing/>
              <w:rPr>
                <w:rFonts w:ascii="Times New Roman" w:hAnsi="Times New Roman"/>
              </w:rPr>
            </w:pPr>
          </w:p>
        </w:tc>
        <w:tc>
          <w:tcPr>
            <w:tcW w:w="210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 xml:space="preserve">Средняя обеспеченность населения </w:t>
            </w:r>
          </w:p>
        </w:tc>
        <w:tc>
          <w:tcPr>
            <w:tcW w:w="824" w:type="pct"/>
            <w:shd w:val="clear" w:color="auto" w:fill="auto"/>
          </w:tcPr>
          <w:p w:rsidR="00ED71F9" w:rsidRPr="005D306E" w:rsidRDefault="00ED71F9" w:rsidP="00653244">
            <w:pPr>
              <w:spacing w:after="0"/>
              <w:ind w:firstLine="33"/>
              <w:contextualSpacing/>
              <w:rPr>
                <w:rFonts w:ascii="Times New Roman" w:hAnsi="Times New Roman"/>
                <w:sz w:val="24"/>
                <w:szCs w:val="24"/>
              </w:rPr>
            </w:pPr>
            <w:r w:rsidRPr="005D306E">
              <w:rPr>
                <w:rFonts w:ascii="Times New Roman" w:hAnsi="Times New Roman"/>
                <w:sz w:val="24"/>
                <w:szCs w:val="24"/>
              </w:rPr>
              <w:t>м</w:t>
            </w:r>
            <w:r w:rsidRPr="005D306E">
              <w:rPr>
                <w:rFonts w:ascii="Times New Roman" w:hAnsi="Times New Roman"/>
                <w:sz w:val="24"/>
                <w:szCs w:val="24"/>
                <w:vertAlign w:val="superscript"/>
              </w:rPr>
              <w:t>2</w:t>
            </w:r>
            <w:r w:rsidRPr="005D306E">
              <w:rPr>
                <w:rFonts w:ascii="Times New Roman" w:hAnsi="Times New Roman"/>
                <w:sz w:val="24"/>
                <w:szCs w:val="24"/>
              </w:rPr>
              <w:t>/чел.</w:t>
            </w:r>
          </w:p>
        </w:tc>
        <w:tc>
          <w:tcPr>
            <w:tcW w:w="899" w:type="pct"/>
            <w:shd w:val="clear" w:color="auto" w:fill="auto"/>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25,2</w:t>
            </w:r>
          </w:p>
        </w:tc>
        <w:tc>
          <w:tcPr>
            <w:tcW w:w="859" w:type="pct"/>
            <w:shd w:val="clear" w:color="auto" w:fill="auto"/>
            <w:noWrap/>
            <w:vAlign w:val="center"/>
          </w:tcPr>
          <w:p w:rsidR="00ED71F9" w:rsidRPr="005D306E" w:rsidRDefault="00ED71F9" w:rsidP="00653244">
            <w:pPr>
              <w:spacing w:after="0"/>
              <w:ind w:firstLine="33"/>
              <w:contextualSpacing/>
              <w:jc w:val="center"/>
              <w:rPr>
                <w:rFonts w:ascii="Times New Roman" w:hAnsi="Times New Roman"/>
                <w:sz w:val="24"/>
                <w:szCs w:val="24"/>
              </w:rPr>
            </w:pPr>
            <w:r w:rsidRPr="005D306E">
              <w:rPr>
                <w:rFonts w:ascii="Times New Roman" w:hAnsi="Times New Roman"/>
                <w:sz w:val="24"/>
                <w:szCs w:val="24"/>
              </w:rPr>
              <w:t>26,6</w:t>
            </w:r>
          </w:p>
        </w:tc>
      </w:tr>
    </w:tbl>
    <w:p w:rsidR="00ED71F9" w:rsidRPr="005D306E" w:rsidRDefault="00ED71F9" w:rsidP="00ED71F9">
      <w:pPr>
        <w:pStyle w:val="1fd"/>
        <w:tabs>
          <w:tab w:val="right" w:pos="9637"/>
        </w:tabs>
        <w:spacing w:line="276" w:lineRule="auto"/>
        <w:ind w:left="0" w:firstLine="0"/>
        <w:jc w:val="center"/>
        <w:rPr>
          <w:b/>
          <w:sz w:val="24"/>
          <w:szCs w:val="24"/>
          <w:highlight w:val="yellow"/>
        </w:rPr>
      </w:pPr>
    </w:p>
    <w:p w:rsidR="00ED71F9" w:rsidRPr="005D306E" w:rsidRDefault="00ED71F9" w:rsidP="00ED71F9">
      <w:pPr>
        <w:pStyle w:val="1fd"/>
        <w:tabs>
          <w:tab w:val="right" w:pos="9637"/>
        </w:tabs>
        <w:spacing w:line="276" w:lineRule="auto"/>
        <w:ind w:left="0" w:firstLine="0"/>
        <w:jc w:val="right"/>
        <w:rPr>
          <w:b/>
          <w:sz w:val="24"/>
          <w:szCs w:val="24"/>
        </w:rPr>
      </w:pPr>
      <w:r w:rsidRPr="005D306E">
        <w:rPr>
          <w:b/>
          <w:sz w:val="24"/>
          <w:szCs w:val="24"/>
        </w:rPr>
        <w:t>Таблица 4</w:t>
      </w:r>
    </w:p>
    <w:p w:rsidR="00ED71F9" w:rsidRPr="005D306E" w:rsidRDefault="00ED71F9" w:rsidP="00ED71F9">
      <w:pPr>
        <w:pStyle w:val="1fd"/>
        <w:tabs>
          <w:tab w:val="right" w:pos="9637"/>
        </w:tabs>
        <w:spacing w:line="276" w:lineRule="auto"/>
        <w:ind w:left="0" w:firstLine="0"/>
        <w:jc w:val="center"/>
        <w:rPr>
          <w:b/>
          <w:sz w:val="24"/>
          <w:szCs w:val="24"/>
        </w:rPr>
      </w:pPr>
      <w:r w:rsidRPr="005D306E">
        <w:rPr>
          <w:b/>
          <w:sz w:val="24"/>
          <w:szCs w:val="24"/>
        </w:rPr>
        <w:t>Распределение жилищного фонда Суховского с.п. по населенным пунктам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1656"/>
        <w:gridCol w:w="1209"/>
        <w:gridCol w:w="1232"/>
        <w:gridCol w:w="1105"/>
        <w:gridCol w:w="1111"/>
      </w:tblGrid>
      <w:tr w:rsidR="00ED71F9" w:rsidRPr="005D306E" w:rsidTr="00653244">
        <w:trPr>
          <w:cantSplit/>
          <w:trHeight w:val="687"/>
          <w:tblHeader/>
        </w:trPr>
        <w:tc>
          <w:tcPr>
            <w:tcW w:w="1721" w:type="pct"/>
            <w:vAlign w:val="center"/>
          </w:tcPr>
          <w:p w:rsidR="00ED71F9" w:rsidRPr="005D306E" w:rsidRDefault="00ED71F9" w:rsidP="00653244">
            <w:pPr>
              <w:spacing w:after="0"/>
              <w:jc w:val="center"/>
              <w:rPr>
                <w:rFonts w:ascii="Times New Roman" w:hAnsi="Times New Roman"/>
                <w:b/>
                <w:sz w:val="24"/>
                <w:szCs w:val="24"/>
              </w:rPr>
            </w:pPr>
            <w:r w:rsidRPr="005D306E">
              <w:rPr>
                <w:rFonts w:ascii="Times New Roman" w:hAnsi="Times New Roman"/>
                <w:b/>
                <w:sz w:val="24"/>
                <w:szCs w:val="24"/>
              </w:rPr>
              <w:t>Показатели</w:t>
            </w:r>
          </w:p>
        </w:tc>
        <w:tc>
          <w:tcPr>
            <w:tcW w:w="860" w:type="pct"/>
            <w:vAlign w:val="center"/>
          </w:tcPr>
          <w:p w:rsidR="00ED71F9" w:rsidRPr="00E85A6D" w:rsidRDefault="00ED71F9" w:rsidP="00653244">
            <w:pPr>
              <w:spacing w:after="0"/>
              <w:jc w:val="center"/>
              <w:rPr>
                <w:rFonts w:ascii="Times New Roman" w:hAnsi="Times New Roman"/>
                <w:b/>
                <w:sz w:val="20"/>
                <w:szCs w:val="20"/>
              </w:rPr>
            </w:pPr>
            <w:r w:rsidRPr="00E85A6D">
              <w:rPr>
                <w:rFonts w:ascii="Times New Roman" w:hAnsi="Times New Roman"/>
                <w:b/>
                <w:sz w:val="20"/>
                <w:szCs w:val="20"/>
              </w:rPr>
              <w:t>п. Новосуховый</w:t>
            </w:r>
          </w:p>
        </w:tc>
        <w:tc>
          <w:tcPr>
            <w:tcW w:w="628" w:type="pct"/>
            <w:vAlign w:val="center"/>
          </w:tcPr>
          <w:p w:rsidR="00ED71F9" w:rsidRPr="00E85A6D" w:rsidRDefault="00ED71F9" w:rsidP="00653244">
            <w:pPr>
              <w:spacing w:after="0"/>
              <w:jc w:val="center"/>
              <w:rPr>
                <w:rFonts w:ascii="Times New Roman" w:hAnsi="Times New Roman"/>
                <w:b/>
                <w:sz w:val="20"/>
                <w:szCs w:val="20"/>
              </w:rPr>
            </w:pPr>
            <w:r w:rsidRPr="00E85A6D">
              <w:rPr>
                <w:rFonts w:ascii="Times New Roman" w:hAnsi="Times New Roman"/>
                <w:b/>
                <w:sz w:val="20"/>
                <w:szCs w:val="20"/>
              </w:rPr>
              <w:t>х. Крылов</w:t>
            </w:r>
          </w:p>
        </w:tc>
        <w:tc>
          <w:tcPr>
            <w:tcW w:w="640" w:type="pct"/>
            <w:vAlign w:val="center"/>
          </w:tcPr>
          <w:p w:rsidR="00ED71F9" w:rsidRPr="00E85A6D" w:rsidRDefault="00ED71F9" w:rsidP="00653244">
            <w:pPr>
              <w:spacing w:after="0"/>
              <w:jc w:val="center"/>
              <w:rPr>
                <w:rFonts w:ascii="Times New Roman" w:hAnsi="Times New Roman"/>
                <w:b/>
                <w:sz w:val="20"/>
                <w:szCs w:val="20"/>
              </w:rPr>
            </w:pPr>
            <w:r w:rsidRPr="00E85A6D">
              <w:rPr>
                <w:rFonts w:ascii="Times New Roman" w:hAnsi="Times New Roman"/>
                <w:b/>
                <w:sz w:val="20"/>
                <w:szCs w:val="20"/>
              </w:rPr>
              <w:t>п. Лубяной</w:t>
            </w:r>
          </w:p>
        </w:tc>
        <w:tc>
          <w:tcPr>
            <w:tcW w:w="573" w:type="pct"/>
            <w:vAlign w:val="center"/>
          </w:tcPr>
          <w:p w:rsidR="00ED71F9" w:rsidRPr="00E85A6D" w:rsidRDefault="00ED71F9" w:rsidP="00653244">
            <w:pPr>
              <w:spacing w:after="0"/>
              <w:jc w:val="center"/>
              <w:rPr>
                <w:rFonts w:ascii="Times New Roman" w:hAnsi="Times New Roman"/>
                <w:b/>
                <w:sz w:val="20"/>
                <w:szCs w:val="20"/>
              </w:rPr>
            </w:pPr>
            <w:r w:rsidRPr="00E85A6D">
              <w:rPr>
                <w:rFonts w:ascii="Times New Roman" w:hAnsi="Times New Roman"/>
                <w:b/>
                <w:sz w:val="20"/>
                <w:szCs w:val="20"/>
              </w:rPr>
              <w:t>п. Сухая Балка</w:t>
            </w:r>
          </w:p>
        </w:tc>
        <w:tc>
          <w:tcPr>
            <w:tcW w:w="577" w:type="pct"/>
            <w:vAlign w:val="center"/>
          </w:tcPr>
          <w:p w:rsidR="00ED71F9" w:rsidRPr="005D306E" w:rsidRDefault="00ED71F9" w:rsidP="00653244">
            <w:pPr>
              <w:spacing w:after="0"/>
              <w:jc w:val="center"/>
              <w:rPr>
                <w:rFonts w:ascii="Times New Roman" w:hAnsi="Times New Roman"/>
                <w:b/>
                <w:sz w:val="24"/>
                <w:szCs w:val="24"/>
              </w:rPr>
            </w:pPr>
            <w:r w:rsidRPr="005D306E">
              <w:rPr>
                <w:rFonts w:ascii="Times New Roman" w:hAnsi="Times New Roman"/>
                <w:b/>
                <w:sz w:val="24"/>
                <w:szCs w:val="24"/>
              </w:rPr>
              <w:t>Всего</w:t>
            </w:r>
          </w:p>
        </w:tc>
      </w:tr>
      <w:tr w:rsidR="00ED71F9" w:rsidRPr="005D306E" w:rsidTr="00653244">
        <w:tc>
          <w:tcPr>
            <w:tcW w:w="4423" w:type="pct"/>
            <w:gridSpan w:val="5"/>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Численность населения, чел</w:t>
            </w:r>
          </w:p>
        </w:tc>
        <w:tc>
          <w:tcPr>
            <w:tcW w:w="577" w:type="pct"/>
          </w:tcPr>
          <w:p w:rsidR="00ED71F9" w:rsidRPr="005D306E" w:rsidRDefault="00ED71F9" w:rsidP="00653244">
            <w:pPr>
              <w:spacing w:after="0"/>
              <w:rPr>
                <w:rFonts w:ascii="Times New Roman" w:hAnsi="Times New Roman"/>
                <w:b/>
                <w:sz w:val="24"/>
                <w:szCs w:val="24"/>
              </w:rPr>
            </w:pP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сущ., чел.</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695</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698</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28</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187</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1608</w:t>
            </w: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Расч. срок, чел</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725</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718</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20</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187</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1640</w:t>
            </w: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Прирост/убыль населения</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+30</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+20</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-18</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+32</w:t>
            </w:r>
          </w:p>
        </w:tc>
      </w:tr>
      <w:tr w:rsidR="00ED71F9" w:rsidRPr="005D306E" w:rsidTr="00653244">
        <w:tc>
          <w:tcPr>
            <w:tcW w:w="4423" w:type="pct"/>
            <w:gridSpan w:val="5"/>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Жилищный фонд, тыс. м</w:t>
            </w:r>
            <w:r w:rsidRPr="005D306E">
              <w:rPr>
                <w:rFonts w:ascii="Times New Roman" w:hAnsi="Times New Roman"/>
                <w:b/>
                <w:sz w:val="24"/>
                <w:szCs w:val="24"/>
                <w:vertAlign w:val="superscript"/>
              </w:rPr>
              <w:t>2</w:t>
            </w:r>
          </w:p>
        </w:tc>
        <w:tc>
          <w:tcPr>
            <w:tcW w:w="577" w:type="pct"/>
          </w:tcPr>
          <w:p w:rsidR="00ED71F9" w:rsidRPr="005D306E" w:rsidRDefault="00ED71F9" w:rsidP="00653244">
            <w:pPr>
              <w:spacing w:after="0"/>
              <w:rPr>
                <w:rFonts w:ascii="Times New Roman" w:hAnsi="Times New Roman"/>
                <w:b/>
                <w:sz w:val="24"/>
                <w:szCs w:val="24"/>
              </w:rPr>
            </w:pPr>
          </w:p>
        </w:tc>
      </w:tr>
      <w:tr w:rsidR="00ED71F9" w:rsidRPr="005D306E" w:rsidTr="00653244">
        <w:tc>
          <w:tcPr>
            <w:tcW w:w="1721"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Сущ. тыс. м</w:t>
            </w:r>
            <w:r w:rsidRPr="005D306E">
              <w:rPr>
                <w:rFonts w:ascii="Times New Roman" w:hAnsi="Times New Roman"/>
                <w:b/>
                <w:i/>
                <w:sz w:val="24"/>
                <w:szCs w:val="24"/>
                <w:vertAlign w:val="superscript"/>
              </w:rPr>
              <w:t>2</w:t>
            </w:r>
          </w:p>
        </w:tc>
        <w:tc>
          <w:tcPr>
            <w:tcW w:w="860"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18,77</w:t>
            </w:r>
          </w:p>
        </w:tc>
        <w:tc>
          <w:tcPr>
            <w:tcW w:w="628"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18,43</w:t>
            </w:r>
          </w:p>
        </w:tc>
        <w:tc>
          <w:tcPr>
            <w:tcW w:w="640"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0,6</w:t>
            </w:r>
          </w:p>
        </w:tc>
        <w:tc>
          <w:tcPr>
            <w:tcW w:w="573"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2,7</w:t>
            </w:r>
          </w:p>
        </w:tc>
        <w:tc>
          <w:tcPr>
            <w:tcW w:w="577"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40,5</w:t>
            </w: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в жилых домах усадебного типа</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9,83</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18,33</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0,4</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0,3</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28,86</w:t>
            </w: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в малоэтажных домах квартирного типа</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8,94</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0,1</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0,2</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2,4</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11,64</w:t>
            </w:r>
          </w:p>
        </w:tc>
      </w:tr>
      <w:tr w:rsidR="00ED71F9" w:rsidRPr="005D306E" w:rsidTr="00653244">
        <w:tc>
          <w:tcPr>
            <w:tcW w:w="1721"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lastRenderedPageBreak/>
              <w:t>Расч. срок, тыс. м</w:t>
            </w:r>
            <w:r w:rsidRPr="005D306E">
              <w:rPr>
                <w:rFonts w:ascii="Times New Roman" w:hAnsi="Times New Roman"/>
                <w:b/>
                <w:i/>
                <w:sz w:val="24"/>
                <w:szCs w:val="24"/>
                <w:vertAlign w:val="superscript"/>
              </w:rPr>
              <w:t>2</w:t>
            </w:r>
          </w:p>
        </w:tc>
        <w:tc>
          <w:tcPr>
            <w:tcW w:w="860"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20,3</w:t>
            </w:r>
          </w:p>
        </w:tc>
        <w:tc>
          <w:tcPr>
            <w:tcW w:w="628"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19,4</w:t>
            </w:r>
          </w:p>
        </w:tc>
        <w:tc>
          <w:tcPr>
            <w:tcW w:w="640"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0,6</w:t>
            </w:r>
          </w:p>
        </w:tc>
        <w:tc>
          <w:tcPr>
            <w:tcW w:w="573"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3,4</w:t>
            </w:r>
          </w:p>
        </w:tc>
        <w:tc>
          <w:tcPr>
            <w:tcW w:w="577" w:type="pct"/>
          </w:tcPr>
          <w:p w:rsidR="00ED71F9" w:rsidRPr="005D306E" w:rsidRDefault="00ED71F9" w:rsidP="00653244">
            <w:pPr>
              <w:spacing w:after="0"/>
              <w:rPr>
                <w:rFonts w:ascii="Times New Roman" w:hAnsi="Times New Roman"/>
                <w:b/>
                <w:i/>
                <w:sz w:val="24"/>
                <w:szCs w:val="24"/>
              </w:rPr>
            </w:pPr>
            <w:r w:rsidRPr="005D306E">
              <w:rPr>
                <w:rFonts w:ascii="Times New Roman" w:hAnsi="Times New Roman"/>
                <w:b/>
                <w:i/>
                <w:sz w:val="24"/>
                <w:szCs w:val="24"/>
              </w:rPr>
              <w:t>43,7</w:t>
            </w: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в жилых домах усадебного типа</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11,36</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19,3</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0,4</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1,0</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32,06</w:t>
            </w: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в малоэтажных домах квартирного типа</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8,94</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0,1</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0,2</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2,4</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11,64</w:t>
            </w:r>
          </w:p>
        </w:tc>
      </w:tr>
      <w:tr w:rsidR="00ED71F9" w:rsidRPr="005D306E" w:rsidTr="00653244">
        <w:tc>
          <w:tcPr>
            <w:tcW w:w="1721"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Существующий сохраняемый жилищный фонд</w:t>
            </w:r>
          </w:p>
        </w:tc>
        <w:tc>
          <w:tcPr>
            <w:tcW w:w="860"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18,77</w:t>
            </w:r>
          </w:p>
        </w:tc>
        <w:tc>
          <w:tcPr>
            <w:tcW w:w="628"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18,43</w:t>
            </w:r>
          </w:p>
        </w:tc>
        <w:tc>
          <w:tcPr>
            <w:tcW w:w="640"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0,6</w:t>
            </w:r>
          </w:p>
        </w:tc>
        <w:tc>
          <w:tcPr>
            <w:tcW w:w="573"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2,7</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40,5</w:t>
            </w:r>
          </w:p>
        </w:tc>
      </w:tr>
      <w:tr w:rsidR="00ED71F9" w:rsidRPr="005D306E" w:rsidTr="00653244">
        <w:tc>
          <w:tcPr>
            <w:tcW w:w="1721"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Новое строительство, тыс. м</w:t>
            </w:r>
            <w:r w:rsidRPr="005D306E">
              <w:rPr>
                <w:rFonts w:ascii="Times New Roman" w:hAnsi="Times New Roman"/>
                <w:b/>
                <w:sz w:val="24"/>
                <w:szCs w:val="24"/>
                <w:vertAlign w:val="superscript"/>
              </w:rPr>
              <w:t>2</w:t>
            </w:r>
          </w:p>
        </w:tc>
        <w:tc>
          <w:tcPr>
            <w:tcW w:w="860"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1,53</w:t>
            </w:r>
          </w:p>
        </w:tc>
        <w:tc>
          <w:tcPr>
            <w:tcW w:w="628"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0,97</w:t>
            </w:r>
          </w:p>
        </w:tc>
        <w:tc>
          <w:tcPr>
            <w:tcW w:w="640"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w:t>
            </w:r>
          </w:p>
        </w:tc>
        <w:tc>
          <w:tcPr>
            <w:tcW w:w="573"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0,7</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3,2</w:t>
            </w:r>
          </w:p>
        </w:tc>
      </w:tr>
      <w:tr w:rsidR="00ED71F9" w:rsidRPr="005D306E" w:rsidTr="00653244">
        <w:tc>
          <w:tcPr>
            <w:tcW w:w="1721"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sz w:val="24"/>
                <w:szCs w:val="24"/>
              </w:rPr>
              <w:t>в жилых домах усадебного типа</w:t>
            </w:r>
          </w:p>
        </w:tc>
        <w:tc>
          <w:tcPr>
            <w:tcW w:w="860"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1,53</w:t>
            </w:r>
          </w:p>
        </w:tc>
        <w:tc>
          <w:tcPr>
            <w:tcW w:w="628"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0,97</w:t>
            </w:r>
          </w:p>
        </w:tc>
        <w:tc>
          <w:tcPr>
            <w:tcW w:w="640"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w:t>
            </w:r>
          </w:p>
        </w:tc>
        <w:tc>
          <w:tcPr>
            <w:tcW w:w="573"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0,7</w:t>
            </w:r>
          </w:p>
        </w:tc>
        <w:tc>
          <w:tcPr>
            <w:tcW w:w="577" w:type="pct"/>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3,2</w:t>
            </w:r>
          </w:p>
        </w:tc>
      </w:tr>
      <w:tr w:rsidR="00ED71F9" w:rsidRPr="005D306E" w:rsidTr="00653244">
        <w:tc>
          <w:tcPr>
            <w:tcW w:w="4423" w:type="pct"/>
            <w:gridSpan w:val="5"/>
          </w:tcPr>
          <w:p w:rsidR="00ED71F9" w:rsidRPr="005D306E" w:rsidRDefault="00ED71F9" w:rsidP="00653244">
            <w:pPr>
              <w:spacing w:after="0"/>
              <w:rPr>
                <w:rFonts w:ascii="Times New Roman" w:hAnsi="Times New Roman"/>
                <w:b/>
                <w:sz w:val="24"/>
                <w:szCs w:val="24"/>
              </w:rPr>
            </w:pPr>
            <w:r w:rsidRPr="005D306E">
              <w:rPr>
                <w:rFonts w:ascii="Times New Roman" w:hAnsi="Times New Roman"/>
                <w:b/>
                <w:sz w:val="24"/>
                <w:szCs w:val="24"/>
              </w:rPr>
              <w:t>Жилобеспеченность населения</w:t>
            </w:r>
          </w:p>
        </w:tc>
        <w:tc>
          <w:tcPr>
            <w:tcW w:w="577" w:type="pct"/>
          </w:tcPr>
          <w:p w:rsidR="00ED71F9" w:rsidRPr="005D306E" w:rsidRDefault="00ED71F9" w:rsidP="00653244">
            <w:pPr>
              <w:spacing w:after="0"/>
              <w:rPr>
                <w:rFonts w:ascii="Times New Roman" w:hAnsi="Times New Roman"/>
                <w:b/>
                <w:sz w:val="24"/>
                <w:szCs w:val="24"/>
              </w:rPr>
            </w:pP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Сущ. м</w:t>
            </w:r>
            <w:r w:rsidRPr="005D306E">
              <w:rPr>
                <w:rFonts w:ascii="Times New Roman" w:hAnsi="Times New Roman"/>
                <w:sz w:val="24"/>
                <w:szCs w:val="24"/>
                <w:vertAlign w:val="superscript"/>
              </w:rPr>
              <w:t>2</w:t>
            </w:r>
            <w:r w:rsidRPr="005D306E">
              <w:rPr>
                <w:rFonts w:ascii="Times New Roman" w:hAnsi="Times New Roman"/>
                <w:sz w:val="24"/>
                <w:szCs w:val="24"/>
              </w:rPr>
              <w:t>/чел</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27</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26,4</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21,4</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14,4</w:t>
            </w:r>
          </w:p>
        </w:tc>
        <w:tc>
          <w:tcPr>
            <w:tcW w:w="577"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25,2</w:t>
            </w:r>
          </w:p>
        </w:tc>
      </w:tr>
      <w:tr w:rsidR="00ED71F9" w:rsidRPr="005D306E" w:rsidTr="00653244">
        <w:tc>
          <w:tcPr>
            <w:tcW w:w="1721"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Расч. срок, м</w:t>
            </w:r>
            <w:r w:rsidRPr="005D306E">
              <w:rPr>
                <w:rFonts w:ascii="Times New Roman" w:hAnsi="Times New Roman"/>
                <w:sz w:val="24"/>
                <w:szCs w:val="24"/>
                <w:vertAlign w:val="superscript"/>
              </w:rPr>
              <w:t>2</w:t>
            </w:r>
            <w:r w:rsidRPr="005D306E">
              <w:rPr>
                <w:rFonts w:ascii="Times New Roman" w:hAnsi="Times New Roman"/>
                <w:sz w:val="24"/>
                <w:szCs w:val="24"/>
              </w:rPr>
              <w:t>/чел</w:t>
            </w:r>
          </w:p>
        </w:tc>
        <w:tc>
          <w:tcPr>
            <w:tcW w:w="86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28</w:t>
            </w:r>
          </w:p>
        </w:tc>
        <w:tc>
          <w:tcPr>
            <w:tcW w:w="628"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27</w:t>
            </w:r>
          </w:p>
        </w:tc>
        <w:tc>
          <w:tcPr>
            <w:tcW w:w="640"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33,3</w:t>
            </w:r>
          </w:p>
        </w:tc>
        <w:tc>
          <w:tcPr>
            <w:tcW w:w="573"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18</w:t>
            </w:r>
          </w:p>
        </w:tc>
        <w:tc>
          <w:tcPr>
            <w:tcW w:w="577" w:type="pct"/>
          </w:tcPr>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26,6</w:t>
            </w:r>
          </w:p>
        </w:tc>
      </w:tr>
    </w:tbl>
    <w:p w:rsidR="00ED71F9" w:rsidRPr="005D306E" w:rsidRDefault="00ED71F9" w:rsidP="00ED71F9">
      <w:pPr>
        <w:spacing w:after="0"/>
        <w:ind w:firstLine="709"/>
        <w:jc w:val="both"/>
        <w:rPr>
          <w:rFonts w:ascii="Times New Roman" w:hAnsi="Times New Roman"/>
          <w:sz w:val="24"/>
          <w:szCs w:val="24"/>
          <w:highlight w:val="yellow"/>
        </w:rPr>
      </w:pPr>
    </w:p>
    <w:p w:rsidR="00ED71F9" w:rsidRPr="005D306E" w:rsidRDefault="00ED71F9" w:rsidP="00ED71F9">
      <w:pPr>
        <w:pStyle w:val="S31"/>
        <w:tabs>
          <w:tab w:val="left" w:pos="709"/>
        </w:tabs>
        <w:snapToGrid w:val="0"/>
        <w:spacing w:line="276" w:lineRule="auto"/>
        <w:jc w:val="center"/>
        <w:rPr>
          <w:b/>
          <w:sz w:val="24"/>
          <w:szCs w:val="24"/>
        </w:rPr>
      </w:pPr>
      <w:r w:rsidRPr="005D306E">
        <w:rPr>
          <w:b/>
          <w:sz w:val="24"/>
          <w:szCs w:val="24"/>
        </w:rPr>
        <w:t>Культурно-бытовое обслуживание</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Формирование и развитие системы культурно-бытового обслуживания в значительной мере способствует достижению главной цели градостроительной деятельности – обеспечению комфортности проживания. С этой целью генеральным планом предлагается ряд основных приоритетных направлений развития системы обслуживания Суховского сельского поселения:</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формирование трехступенчатой системы учреждений соцкультбыта;</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доведение обеспеченности населения всеми видами культурно-бытового обслуживания, особенно социально значимых объектов, до нормативного уровня при минимальных затратах времени;</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для формирования центров обслуживания необходимо создавать многофункциональные объекты, использующие блокировку учреждений торговли, бытового обслуживания, культуры, спорта и т.д.</w:t>
      </w:r>
    </w:p>
    <w:p w:rsidR="00ED71F9" w:rsidRDefault="00ED71F9" w:rsidP="00ED71F9">
      <w:pPr>
        <w:pStyle w:val="S31"/>
        <w:spacing w:line="276" w:lineRule="auto"/>
        <w:rPr>
          <w:sz w:val="24"/>
          <w:szCs w:val="24"/>
        </w:rPr>
      </w:pPr>
      <w:r w:rsidRPr="005D306E">
        <w:rPr>
          <w:sz w:val="24"/>
          <w:szCs w:val="24"/>
        </w:rPr>
        <w:t>Система культурно-бытового обслуживания наиболее полно представлена в двух населенных пунктах: п. Новосуховый, х. Крылов.</w:t>
      </w:r>
    </w:p>
    <w:p w:rsidR="00ED71F9" w:rsidRDefault="00ED71F9" w:rsidP="00ED71F9">
      <w:pPr>
        <w:pStyle w:val="affff"/>
        <w:rPr>
          <w:b/>
          <w:bCs/>
          <w:sz w:val="24"/>
          <w:szCs w:val="24"/>
        </w:rPr>
      </w:pPr>
      <w:r w:rsidRPr="00253B63">
        <w:rPr>
          <w:b/>
          <w:bCs/>
          <w:sz w:val="24"/>
          <w:szCs w:val="24"/>
        </w:rPr>
        <w:t xml:space="preserve">Планируемые объекты в сфере здравоохранения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13"/>
        <w:gridCol w:w="1854"/>
        <w:gridCol w:w="1272"/>
        <w:gridCol w:w="1199"/>
        <w:gridCol w:w="1041"/>
        <w:gridCol w:w="1764"/>
      </w:tblGrid>
      <w:tr w:rsidR="00ED71F9" w:rsidRPr="00227DC7" w:rsidTr="00653244">
        <w:trPr>
          <w:trHeight w:val="20"/>
          <w:tblHeader/>
        </w:trPr>
        <w:tc>
          <w:tcPr>
            <w:tcW w:w="302" w:type="pct"/>
            <w:noWrap/>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w:t>
            </w:r>
          </w:p>
        </w:tc>
        <w:tc>
          <w:tcPr>
            <w:tcW w:w="910"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Наименование объекта</w:t>
            </w:r>
          </w:p>
        </w:tc>
        <w:tc>
          <w:tcPr>
            <w:tcW w:w="985"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Местоположение</w:t>
            </w:r>
          </w:p>
        </w:tc>
        <w:tc>
          <w:tcPr>
            <w:tcW w:w="676"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Основные характеристики</w:t>
            </w:r>
          </w:p>
        </w:tc>
        <w:tc>
          <w:tcPr>
            <w:tcW w:w="637"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Функциональная зона</w:t>
            </w:r>
          </w:p>
        </w:tc>
        <w:tc>
          <w:tcPr>
            <w:tcW w:w="553"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Статус</w:t>
            </w:r>
          </w:p>
        </w:tc>
        <w:tc>
          <w:tcPr>
            <w:tcW w:w="937"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Характеристика зон с особыми условиями использования</w:t>
            </w:r>
          </w:p>
        </w:tc>
      </w:tr>
      <w:tr w:rsidR="00ED71F9" w:rsidRPr="00227DC7" w:rsidTr="00653244">
        <w:trPr>
          <w:trHeight w:val="20"/>
          <w:tblHeader/>
        </w:trPr>
        <w:tc>
          <w:tcPr>
            <w:tcW w:w="302" w:type="pct"/>
            <w:noWrap/>
            <w:vAlign w:val="center"/>
          </w:tcPr>
          <w:p w:rsidR="00ED71F9" w:rsidRPr="00227DC7" w:rsidRDefault="00ED71F9" w:rsidP="00653244">
            <w:pPr>
              <w:spacing w:after="0" w:line="240" w:lineRule="auto"/>
              <w:jc w:val="center"/>
              <w:rPr>
                <w:rFonts w:ascii="Times New Roman" w:hAnsi="Times New Roman"/>
                <w:sz w:val="20"/>
                <w:szCs w:val="20"/>
              </w:rPr>
            </w:pPr>
            <w:r w:rsidRPr="00155533">
              <w:rPr>
                <w:rFonts w:ascii="Times New Roman" w:hAnsi="Times New Roman"/>
                <w:sz w:val="20"/>
                <w:szCs w:val="20"/>
              </w:rPr>
              <w:t>1</w:t>
            </w:r>
            <w:r>
              <w:rPr>
                <w:rFonts w:ascii="Times New Roman" w:hAnsi="Times New Roman"/>
                <w:sz w:val="20"/>
                <w:szCs w:val="20"/>
              </w:rPr>
              <w:t>.</w:t>
            </w:r>
          </w:p>
        </w:tc>
        <w:tc>
          <w:tcPr>
            <w:tcW w:w="910" w:type="pct"/>
            <w:vAlign w:val="center"/>
          </w:tcPr>
          <w:p w:rsidR="00ED71F9" w:rsidRPr="00227DC7" w:rsidRDefault="00ED71F9" w:rsidP="00653244">
            <w:pPr>
              <w:spacing w:after="0" w:line="240" w:lineRule="auto"/>
              <w:jc w:val="center"/>
              <w:rPr>
                <w:rFonts w:ascii="Times New Roman" w:hAnsi="Times New Roman"/>
                <w:sz w:val="20"/>
                <w:szCs w:val="20"/>
              </w:rPr>
            </w:pPr>
            <w:r w:rsidRPr="00993C15">
              <w:rPr>
                <w:rFonts w:ascii="Times New Roman" w:hAnsi="Times New Roman"/>
                <w:sz w:val="20"/>
                <w:szCs w:val="20"/>
              </w:rPr>
              <w:t>Стандартный модульный ФАП</w:t>
            </w:r>
          </w:p>
        </w:tc>
        <w:tc>
          <w:tcPr>
            <w:tcW w:w="985" w:type="pct"/>
            <w:vAlign w:val="center"/>
          </w:tcPr>
          <w:p w:rsidR="00ED71F9" w:rsidRPr="00227DC7" w:rsidRDefault="00ED71F9" w:rsidP="00653244">
            <w:pPr>
              <w:widowControl w:val="0"/>
              <w:spacing w:after="0" w:line="240" w:lineRule="auto"/>
              <w:jc w:val="center"/>
              <w:rPr>
                <w:rFonts w:ascii="Times New Roman" w:hAnsi="Times New Roman"/>
                <w:sz w:val="20"/>
                <w:szCs w:val="20"/>
              </w:rPr>
            </w:pPr>
            <w:r w:rsidRPr="00993C15">
              <w:rPr>
                <w:rFonts w:ascii="Times New Roman" w:hAnsi="Times New Roman"/>
                <w:sz w:val="20"/>
                <w:szCs w:val="20"/>
              </w:rPr>
              <w:t>п. Новосуховый</w:t>
            </w:r>
          </w:p>
        </w:tc>
        <w:tc>
          <w:tcPr>
            <w:tcW w:w="676" w:type="pct"/>
            <w:vAlign w:val="center"/>
          </w:tcPr>
          <w:p w:rsidR="00ED71F9" w:rsidRPr="00227DC7" w:rsidRDefault="00ED71F9" w:rsidP="00653244">
            <w:pPr>
              <w:spacing w:after="0" w:line="240" w:lineRule="auto"/>
              <w:jc w:val="center"/>
              <w:rPr>
                <w:rFonts w:ascii="Times New Roman" w:hAnsi="Times New Roman"/>
                <w:sz w:val="20"/>
                <w:szCs w:val="20"/>
              </w:rPr>
            </w:pPr>
            <w:r>
              <w:rPr>
                <w:rFonts w:ascii="Times New Roman" w:hAnsi="Times New Roman"/>
                <w:bCs/>
                <w:sz w:val="20"/>
                <w:szCs w:val="20"/>
              </w:rPr>
              <w:t>Площадь территории, 0,08 га</w:t>
            </w:r>
          </w:p>
        </w:tc>
        <w:tc>
          <w:tcPr>
            <w:tcW w:w="637" w:type="pct"/>
            <w:vAlign w:val="center"/>
          </w:tcPr>
          <w:p w:rsidR="00ED71F9" w:rsidRPr="00227DC7" w:rsidRDefault="00ED71F9" w:rsidP="00653244">
            <w:pPr>
              <w:widowControl w:val="0"/>
              <w:spacing w:after="0" w:line="240" w:lineRule="auto"/>
              <w:jc w:val="center"/>
              <w:rPr>
                <w:rFonts w:ascii="Times New Roman" w:hAnsi="Times New Roman"/>
                <w:sz w:val="20"/>
                <w:szCs w:val="20"/>
              </w:rPr>
            </w:pPr>
            <w:r w:rsidRPr="004F66F3">
              <w:rPr>
                <w:rFonts w:ascii="Times New Roman" w:hAnsi="Times New Roman"/>
                <w:sz w:val="20"/>
                <w:szCs w:val="20"/>
              </w:rPr>
              <w:t>Многофункциональная общественно-деловая зона</w:t>
            </w:r>
          </w:p>
        </w:tc>
        <w:tc>
          <w:tcPr>
            <w:tcW w:w="553"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Планируемый к размещению</w:t>
            </w:r>
          </w:p>
        </w:tc>
        <w:tc>
          <w:tcPr>
            <w:tcW w:w="937"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Установление зон с особыми условиями использования территории не требуется</w:t>
            </w:r>
          </w:p>
        </w:tc>
      </w:tr>
    </w:tbl>
    <w:p w:rsidR="00ED71F9" w:rsidRDefault="00ED71F9" w:rsidP="00ED71F9">
      <w:pPr>
        <w:pStyle w:val="affff"/>
        <w:rPr>
          <w:bCs/>
          <w:sz w:val="24"/>
          <w:szCs w:val="24"/>
        </w:rPr>
      </w:pPr>
    </w:p>
    <w:p w:rsidR="00ED71F9" w:rsidRDefault="00ED71F9" w:rsidP="00ED71F9">
      <w:pPr>
        <w:pStyle w:val="affff"/>
        <w:rPr>
          <w:bCs/>
          <w:sz w:val="24"/>
          <w:szCs w:val="24"/>
        </w:rPr>
      </w:pPr>
    </w:p>
    <w:p w:rsidR="00ED71F9" w:rsidRDefault="00ED71F9" w:rsidP="00ED71F9">
      <w:pPr>
        <w:pStyle w:val="affff"/>
        <w:rPr>
          <w:bCs/>
          <w:sz w:val="24"/>
          <w:szCs w:val="24"/>
        </w:rPr>
      </w:pPr>
    </w:p>
    <w:p w:rsidR="00ED71F9" w:rsidRPr="00253B63" w:rsidRDefault="00ED71F9" w:rsidP="00ED71F9">
      <w:pPr>
        <w:pStyle w:val="affff"/>
        <w:rPr>
          <w:bCs/>
          <w:sz w:val="24"/>
          <w:szCs w:val="24"/>
        </w:rPr>
      </w:pPr>
    </w:p>
    <w:p w:rsidR="00ED71F9" w:rsidRDefault="00ED71F9" w:rsidP="00ED71F9">
      <w:pPr>
        <w:shd w:val="clear" w:color="auto" w:fill="FFFFFF"/>
        <w:ind w:firstLine="709"/>
        <w:jc w:val="both"/>
        <w:rPr>
          <w:rFonts w:ascii="Times New Roman" w:hAnsi="Times New Roman"/>
          <w:b/>
          <w:bCs/>
          <w:sz w:val="24"/>
          <w:szCs w:val="24"/>
          <w:lang w:eastAsia="ar-SA"/>
        </w:rPr>
      </w:pPr>
      <w:r w:rsidRPr="00253B63">
        <w:rPr>
          <w:rFonts w:ascii="Times New Roman" w:hAnsi="Times New Roman"/>
          <w:b/>
          <w:bCs/>
          <w:sz w:val="24"/>
          <w:szCs w:val="24"/>
          <w:lang w:eastAsia="ar-SA"/>
        </w:rPr>
        <w:lastRenderedPageBreak/>
        <w:t>Планируемые объекты в сфере культуры и искусства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13"/>
        <w:gridCol w:w="1854"/>
        <w:gridCol w:w="1272"/>
        <w:gridCol w:w="1199"/>
        <w:gridCol w:w="1041"/>
        <w:gridCol w:w="1764"/>
      </w:tblGrid>
      <w:tr w:rsidR="00ED71F9" w:rsidRPr="00227DC7" w:rsidTr="00653244">
        <w:trPr>
          <w:trHeight w:val="20"/>
          <w:tblHeader/>
        </w:trPr>
        <w:tc>
          <w:tcPr>
            <w:tcW w:w="302" w:type="pct"/>
            <w:noWrap/>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w:t>
            </w:r>
          </w:p>
        </w:tc>
        <w:tc>
          <w:tcPr>
            <w:tcW w:w="910"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Наименование объекта</w:t>
            </w:r>
          </w:p>
        </w:tc>
        <w:tc>
          <w:tcPr>
            <w:tcW w:w="985"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Местоположение</w:t>
            </w:r>
          </w:p>
        </w:tc>
        <w:tc>
          <w:tcPr>
            <w:tcW w:w="676"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Основные характеристики</w:t>
            </w:r>
          </w:p>
        </w:tc>
        <w:tc>
          <w:tcPr>
            <w:tcW w:w="637"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Функциональная зона</w:t>
            </w:r>
          </w:p>
        </w:tc>
        <w:tc>
          <w:tcPr>
            <w:tcW w:w="553"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Статус</w:t>
            </w:r>
          </w:p>
        </w:tc>
        <w:tc>
          <w:tcPr>
            <w:tcW w:w="937"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Характеристика зон с особыми условиями использования</w:t>
            </w:r>
          </w:p>
        </w:tc>
      </w:tr>
      <w:tr w:rsidR="00ED71F9" w:rsidRPr="00227DC7" w:rsidTr="00653244">
        <w:trPr>
          <w:trHeight w:val="20"/>
          <w:tblHeader/>
        </w:trPr>
        <w:tc>
          <w:tcPr>
            <w:tcW w:w="302" w:type="pct"/>
            <w:noWrap/>
            <w:vAlign w:val="center"/>
          </w:tcPr>
          <w:p w:rsidR="00ED71F9" w:rsidRPr="00227DC7" w:rsidRDefault="00ED71F9" w:rsidP="00653244">
            <w:pPr>
              <w:spacing w:after="0" w:line="240" w:lineRule="auto"/>
              <w:jc w:val="center"/>
              <w:rPr>
                <w:rFonts w:ascii="Times New Roman" w:hAnsi="Times New Roman"/>
                <w:sz w:val="20"/>
                <w:szCs w:val="20"/>
              </w:rPr>
            </w:pPr>
            <w:r w:rsidRPr="00155533">
              <w:rPr>
                <w:rFonts w:ascii="Times New Roman" w:hAnsi="Times New Roman"/>
                <w:sz w:val="20"/>
                <w:szCs w:val="20"/>
              </w:rPr>
              <w:t>1</w:t>
            </w:r>
            <w:r>
              <w:rPr>
                <w:rFonts w:ascii="Times New Roman" w:hAnsi="Times New Roman"/>
                <w:sz w:val="20"/>
                <w:szCs w:val="20"/>
              </w:rPr>
              <w:t>.</w:t>
            </w:r>
          </w:p>
        </w:tc>
        <w:tc>
          <w:tcPr>
            <w:tcW w:w="910" w:type="pct"/>
            <w:vAlign w:val="center"/>
          </w:tcPr>
          <w:p w:rsidR="00ED71F9" w:rsidRPr="00227DC7" w:rsidRDefault="00ED71F9" w:rsidP="00653244">
            <w:pPr>
              <w:spacing w:after="0" w:line="240" w:lineRule="auto"/>
              <w:jc w:val="center"/>
              <w:rPr>
                <w:rFonts w:ascii="Times New Roman" w:hAnsi="Times New Roman"/>
                <w:sz w:val="20"/>
                <w:szCs w:val="20"/>
              </w:rPr>
            </w:pPr>
            <w:r w:rsidRPr="00993C15">
              <w:rPr>
                <w:rFonts w:ascii="Times New Roman" w:hAnsi="Times New Roman"/>
                <w:sz w:val="20"/>
                <w:szCs w:val="20"/>
              </w:rPr>
              <w:t>Многофункциональный Дом культуры: Молодежные информационные ц</w:t>
            </w:r>
            <w:r>
              <w:rPr>
                <w:rFonts w:ascii="Times New Roman" w:hAnsi="Times New Roman"/>
                <w:sz w:val="20"/>
                <w:szCs w:val="20"/>
              </w:rPr>
              <w:t>ентры, интернет-кафе, кинотеатр</w:t>
            </w:r>
          </w:p>
        </w:tc>
        <w:tc>
          <w:tcPr>
            <w:tcW w:w="985" w:type="pct"/>
            <w:vAlign w:val="center"/>
          </w:tcPr>
          <w:p w:rsidR="00ED71F9" w:rsidRDefault="00ED71F9" w:rsidP="00653244">
            <w:pPr>
              <w:jc w:val="center"/>
            </w:pPr>
            <w:r w:rsidRPr="00993C15">
              <w:rPr>
                <w:rFonts w:ascii="Times New Roman" w:hAnsi="Times New Roman"/>
                <w:sz w:val="20"/>
                <w:szCs w:val="20"/>
              </w:rPr>
              <w:t>п. Новосуховый</w:t>
            </w:r>
          </w:p>
        </w:tc>
        <w:tc>
          <w:tcPr>
            <w:tcW w:w="676" w:type="pct"/>
            <w:vAlign w:val="center"/>
          </w:tcPr>
          <w:p w:rsidR="00ED71F9" w:rsidRPr="00155533" w:rsidRDefault="00ED71F9" w:rsidP="00653244">
            <w:pPr>
              <w:shd w:val="clear" w:color="auto" w:fill="FFFFFF"/>
              <w:spacing w:after="0"/>
              <w:jc w:val="center"/>
              <w:rPr>
                <w:rFonts w:ascii="Times New Roman" w:hAnsi="Times New Roman"/>
                <w:sz w:val="20"/>
                <w:szCs w:val="20"/>
              </w:rPr>
            </w:pPr>
            <w:r w:rsidRPr="00993C15">
              <w:rPr>
                <w:rFonts w:ascii="Times New Roman" w:hAnsi="Times New Roman"/>
                <w:sz w:val="20"/>
                <w:szCs w:val="20"/>
              </w:rPr>
              <w:t>0,2</w:t>
            </w:r>
            <w:r>
              <w:rPr>
                <w:rFonts w:ascii="Times New Roman" w:hAnsi="Times New Roman"/>
                <w:sz w:val="20"/>
                <w:szCs w:val="20"/>
              </w:rPr>
              <w:t xml:space="preserve"> га</w:t>
            </w:r>
          </w:p>
        </w:tc>
        <w:tc>
          <w:tcPr>
            <w:tcW w:w="637" w:type="pct"/>
            <w:vAlign w:val="center"/>
          </w:tcPr>
          <w:p w:rsidR="00ED71F9" w:rsidRPr="004F66F3" w:rsidRDefault="00ED71F9" w:rsidP="00653244">
            <w:pPr>
              <w:widowControl w:val="0"/>
              <w:spacing w:after="0" w:line="240" w:lineRule="auto"/>
              <w:jc w:val="center"/>
              <w:rPr>
                <w:rFonts w:ascii="Times New Roman" w:hAnsi="Times New Roman"/>
                <w:sz w:val="20"/>
                <w:szCs w:val="20"/>
              </w:rPr>
            </w:pPr>
            <w:r w:rsidRPr="004F66F3">
              <w:rPr>
                <w:rFonts w:ascii="Times New Roman" w:hAnsi="Times New Roman"/>
                <w:sz w:val="20"/>
                <w:szCs w:val="20"/>
              </w:rPr>
              <w:t>Многофункциональная общественно-деловая зона</w:t>
            </w:r>
          </w:p>
        </w:tc>
        <w:tc>
          <w:tcPr>
            <w:tcW w:w="553"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 xml:space="preserve">Планируемый к </w:t>
            </w:r>
            <w:r>
              <w:rPr>
                <w:rFonts w:ascii="Times New Roman" w:hAnsi="Times New Roman"/>
                <w:sz w:val="20"/>
                <w:szCs w:val="20"/>
              </w:rPr>
              <w:t>реконструкции</w:t>
            </w:r>
          </w:p>
        </w:tc>
        <w:tc>
          <w:tcPr>
            <w:tcW w:w="937"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Установление зон с особыми условиями использования территории не требуется</w:t>
            </w:r>
          </w:p>
        </w:tc>
      </w:tr>
      <w:tr w:rsidR="00ED71F9" w:rsidRPr="00227DC7" w:rsidTr="00653244">
        <w:trPr>
          <w:trHeight w:val="20"/>
          <w:tblHeader/>
        </w:trPr>
        <w:tc>
          <w:tcPr>
            <w:tcW w:w="302" w:type="pct"/>
            <w:noWrap/>
            <w:vAlign w:val="center"/>
          </w:tcPr>
          <w:p w:rsidR="00ED71F9" w:rsidRPr="00227DC7" w:rsidRDefault="00ED71F9" w:rsidP="00653244">
            <w:pPr>
              <w:spacing w:after="0" w:line="240" w:lineRule="auto"/>
              <w:jc w:val="center"/>
              <w:rPr>
                <w:rFonts w:ascii="Times New Roman" w:hAnsi="Times New Roman"/>
                <w:sz w:val="20"/>
                <w:szCs w:val="20"/>
              </w:rPr>
            </w:pPr>
            <w:r w:rsidRPr="00155533">
              <w:rPr>
                <w:rFonts w:ascii="Times New Roman" w:hAnsi="Times New Roman"/>
                <w:sz w:val="20"/>
                <w:szCs w:val="20"/>
              </w:rPr>
              <w:t>2</w:t>
            </w:r>
            <w:r>
              <w:rPr>
                <w:rFonts w:ascii="Times New Roman" w:hAnsi="Times New Roman"/>
                <w:sz w:val="20"/>
                <w:szCs w:val="20"/>
              </w:rPr>
              <w:t>.</w:t>
            </w:r>
          </w:p>
        </w:tc>
        <w:tc>
          <w:tcPr>
            <w:tcW w:w="910" w:type="pct"/>
            <w:vAlign w:val="center"/>
          </w:tcPr>
          <w:p w:rsidR="00ED71F9" w:rsidRPr="00227DC7" w:rsidRDefault="00ED71F9" w:rsidP="00653244">
            <w:pPr>
              <w:spacing w:after="0" w:line="240" w:lineRule="auto"/>
              <w:jc w:val="center"/>
              <w:rPr>
                <w:rFonts w:ascii="Times New Roman" w:hAnsi="Times New Roman"/>
                <w:sz w:val="20"/>
                <w:szCs w:val="20"/>
              </w:rPr>
            </w:pPr>
            <w:r w:rsidRPr="00993C15">
              <w:rPr>
                <w:rFonts w:ascii="Times New Roman" w:hAnsi="Times New Roman"/>
                <w:sz w:val="20"/>
                <w:szCs w:val="20"/>
              </w:rPr>
              <w:t>Многофункциональный Дом культуры: Молодежные информационные центры, интернет-кафе, кинотеатр.</w:t>
            </w:r>
          </w:p>
        </w:tc>
        <w:tc>
          <w:tcPr>
            <w:tcW w:w="985" w:type="pct"/>
            <w:vAlign w:val="center"/>
          </w:tcPr>
          <w:p w:rsidR="00ED71F9" w:rsidRDefault="00ED71F9" w:rsidP="00653244">
            <w:pPr>
              <w:jc w:val="center"/>
            </w:pPr>
            <w:r w:rsidRPr="00993C15">
              <w:rPr>
                <w:rFonts w:ascii="Times New Roman" w:hAnsi="Times New Roman"/>
                <w:sz w:val="20"/>
                <w:szCs w:val="20"/>
              </w:rPr>
              <w:t>п. Крылов</w:t>
            </w:r>
          </w:p>
        </w:tc>
        <w:tc>
          <w:tcPr>
            <w:tcW w:w="676" w:type="pct"/>
            <w:vAlign w:val="center"/>
          </w:tcPr>
          <w:p w:rsidR="00ED71F9" w:rsidRPr="00155533" w:rsidRDefault="00ED71F9" w:rsidP="00653244">
            <w:pPr>
              <w:shd w:val="clear" w:color="auto" w:fill="FFFFFF"/>
              <w:spacing w:after="0"/>
              <w:jc w:val="center"/>
              <w:rPr>
                <w:rFonts w:ascii="Times New Roman" w:hAnsi="Times New Roman"/>
                <w:sz w:val="20"/>
                <w:szCs w:val="20"/>
              </w:rPr>
            </w:pPr>
            <w:r w:rsidRPr="00993C15">
              <w:rPr>
                <w:rFonts w:ascii="Times New Roman" w:hAnsi="Times New Roman"/>
                <w:sz w:val="20"/>
                <w:szCs w:val="20"/>
              </w:rPr>
              <w:t>0,2</w:t>
            </w:r>
            <w:r>
              <w:rPr>
                <w:rFonts w:ascii="Times New Roman" w:hAnsi="Times New Roman"/>
                <w:sz w:val="20"/>
                <w:szCs w:val="20"/>
              </w:rPr>
              <w:t xml:space="preserve"> га</w:t>
            </w:r>
          </w:p>
        </w:tc>
        <w:tc>
          <w:tcPr>
            <w:tcW w:w="637" w:type="pct"/>
            <w:vAlign w:val="center"/>
          </w:tcPr>
          <w:p w:rsidR="00ED71F9" w:rsidRPr="004F66F3" w:rsidRDefault="00ED71F9" w:rsidP="00653244">
            <w:pPr>
              <w:widowControl w:val="0"/>
              <w:spacing w:after="0" w:line="240" w:lineRule="auto"/>
              <w:jc w:val="center"/>
              <w:rPr>
                <w:rFonts w:ascii="Times New Roman" w:hAnsi="Times New Roman"/>
                <w:sz w:val="20"/>
                <w:szCs w:val="20"/>
              </w:rPr>
            </w:pPr>
            <w:r w:rsidRPr="004F66F3">
              <w:rPr>
                <w:rFonts w:ascii="Times New Roman" w:hAnsi="Times New Roman"/>
                <w:sz w:val="20"/>
                <w:szCs w:val="20"/>
              </w:rPr>
              <w:t>Многофункциональная общественно-деловая зона</w:t>
            </w:r>
          </w:p>
        </w:tc>
        <w:tc>
          <w:tcPr>
            <w:tcW w:w="553"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 xml:space="preserve">Планируемый к </w:t>
            </w:r>
            <w:r>
              <w:rPr>
                <w:rFonts w:ascii="Times New Roman" w:hAnsi="Times New Roman"/>
                <w:sz w:val="20"/>
                <w:szCs w:val="20"/>
              </w:rPr>
              <w:t>реконструкции</w:t>
            </w:r>
          </w:p>
        </w:tc>
        <w:tc>
          <w:tcPr>
            <w:tcW w:w="937"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Установление зон с особыми условиями использования территории не требуется</w:t>
            </w:r>
          </w:p>
        </w:tc>
      </w:tr>
    </w:tbl>
    <w:p w:rsidR="00ED71F9" w:rsidRDefault="00ED71F9" w:rsidP="00ED71F9">
      <w:pPr>
        <w:pStyle w:val="S31"/>
        <w:spacing w:line="276" w:lineRule="auto"/>
        <w:rPr>
          <w:sz w:val="24"/>
          <w:szCs w:val="24"/>
        </w:rPr>
      </w:pPr>
    </w:p>
    <w:p w:rsidR="00ED71F9" w:rsidRDefault="00ED71F9" w:rsidP="00ED71F9">
      <w:pPr>
        <w:shd w:val="clear" w:color="auto" w:fill="FFFFFF"/>
        <w:ind w:firstLine="709"/>
        <w:jc w:val="both"/>
        <w:rPr>
          <w:rFonts w:ascii="Times New Roman" w:hAnsi="Times New Roman"/>
          <w:b/>
          <w:bCs/>
          <w:sz w:val="24"/>
          <w:szCs w:val="24"/>
          <w:lang w:eastAsia="ar-SA"/>
        </w:rPr>
      </w:pPr>
      <w:r w:rsidRPr="00253B63">
        <w:rPr>
          <w:rFonts w:ascii="Times New Roman" w:hAnsi="Times New Roman"/>
          <w:b/>
          <w:bCs/>
          <w:sz w:val="24"/>
          <w:szCs w:val="24"/>
          <w:lang w:eastAsia="ar-SA"/>
        </w:rPr>
        <w:t>Планируемые объекты в сфере физической культуры и спорта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13"/>
        <w:gridCol w:w="1854"/>
        <w:gridCol w:w="1272"/>
        <w:gridCol w:w="1199"/>
        <w:gridCol w:w="1041"/>
        <w:gridCol w:w="1764"/>
      </w:tblGrid>
      <w:tr w:rsidR="00ED71F9" w:rsidRPr="00227DC7" w:rsidTr="00653244">
        <w:trPr>
          <w:trHeight w:val="20"/>
          <w:tblHeader/>
        </w:trPr>
        <w:tc>
          <w:tcPr>
            <w:tcW w:w="302" w:type="pct"/>
            <w:noWrap/>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w:t>
            </w:r>
          </w:p>
        </w:tc>
        <w:tc>
          <w:tcPr>
            <w:tcW w:w="910"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Наименование объекта</w:t>
            </w:r>
          </w:p>
        </w:tc>
        <w:tc>
          <w:tcPr>
            <w:tcW w:w="985"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Местоположение</w:t>
            </w:r>
          </w:p>
        </w:tc>
        <w:tc>
          <w:tcPr>
            <w:tcW w:w="676"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Основные характеристики</w:t>
            </w:r>
          </w:p>
        </w:tc>
        <w:tc>
          <w:tcPr>
            <w:tcW w:w="637"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Функциональная зона</w:t>
            </w:r>
          </w:p>
        </w:tc>
        <w:tc>
          <w:tcPr>
            <w:tcW w:w="553"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Статус</w:t>
            </w:r>
          </w:p>
        </w:tc>
        <w:tc>
          <w:tcPr>
            <w:tcW w:w="937" w:type="pct"/>
            <w:vAlign w:val="center"/>
          </w:tcPr>
          <w:p w:rsidR="00ED71F9" w:rsidRPr="00227DC7" w:rsidRDefault="00ED71F9" w:rsidP="00653244">
            <w:pPr>
              <w:spacing w:after="0" w:line="240" w:lineRule="auto"/>
              <w:jc w:val="center"/>
              <w:rPr>
                <w:rFonts w:ascii="Times New Roman" w:hAnsi="Times New Roman"/>
                <w:b/>
                <w:sz w:val="20"/>
                <w:szCs w:val="20"/>
              </w:rPr>
            </w:pPr>
            <w:r w:rsidRPr="00227DC7">
              <w:rPr>
                <w:rFonts w:ascii="Times New Roman" w:hAnsi="Times New Roman"/>
                <w:b/>
                <w:sz w:val="20"/>
                <w:szCs w:val="20"/>
              </w:rPr>
              <w:t>Характеристика зон с особыми условиями использования</w:t>
            </w:r>
          </w:p>
        </w:tc>
      </w:tr>
      <w:tr w:rsidR="00ED71F9" w:rsidRPr="00227DC7" w:rsidTr="00653244">
        <w:trPr>
          <w:trHeight w:val="20"/>
          <w:tblHeader/>
        </w:trPr>
        <w:tc>
          <w:tcPr>
            <w:tcW w:w="302" w:type="pct"/>
            <w:noWrap/>
            <w:vAlign w:val="center"/>
          </w:tcPr>
          <w:p w:rsidR="00ED71F9" w:rsidRPr="00155533" w:rsidRDefault="00ED71F9" w:rsidP="00653244">
            <w:pPr>
              <w:spacing w:after="0" w:line="240" w:lineRule="auto"/>
              <w:jc w:val="center"/>
              <w:rPr>
                <w:rFonts w:ascii="Times New Roman" w:hAnsi="Times New Roman"/>
                <w:sz w:val="20"/>
                <w:szCs w:val="20"/>
              </w:rPr>
            </w:pPr>
            <w:r>
              <w:rPr>
                <w:rFonts w:ascii="Times New Roman" w:hAnsi="Times New Roman"/>
                <w:sz w:val="20"/>
                <w:szCs w:val="20"/>
              </w:rPr>
              <w:t>1.</w:t>
            </w:r>
          </w:p>
        </w:tc>
        <w:tc>
          <w:tcPr>
            <w:tcW w:w="910" w:type="pct"/>
            <w:vAlign w:val="center"/>
          </w:tcPr>
          <w:p w:rsidR="00ED71F9" w:rsidRPr="00155533" w:rsidRDefault="00ED71F9" w:rsidP="00653244">
            <w:pPr>
              <w:spacing w:after="0" w:line="240" w:lineRule="auto"/>
              <w:jc w:val="center"/>
              <w:rPr>
                <w:rFonts w:ascii="Times New Roman" w:hAnsi="Times New Roman"/>
                <w:sz w:val="20"/>
                <w:szCs w:val="20"/>
              </w:rPr>
            </w:pPr>
            <w:r w:rsidRPr="00993C15">
              <w:rPr>
                <w:rFonts w:ascii="Times New Roman" w:hAnsi="Times New Roman"/>
                <w:sz w:val="20"/>
                <w:szCs w:val="20"/>
              </w:rPr>
              <w:t>Зона отдыха с комплексом открытых спортивных площадок</w:t>
            </w:r>
          </w:p>
        </w:tc>
        <w:tc>
          <w:tcPr>
            <w:tcW w:w="985" w:type="pct"/>
            <w:vAlign w:val="center"/>
          </w:tcPr>
          <w:p w:rsidR="00ED71F9" w:rsidRPr="00155533" w:rsidRDefault="00ED71F9" w:rsidP="00653244">
            <w:pPr>
              <w:widowControl w:val="0"/>
              <w:spacing w:after="0" w:line="240" w:lineRule="auto"/>
              <w:jc w:val="center"/>
              <w:rPr>
                <w:rFonts w:ascii="Times New Roman" w:hAnsi="Times New Roman"/>
                <w:sz w:val="20"/>
                <w:szCs w:val="20"/>
              </w:rPr>
            </w:pPr>
            <w:r w:rsidRPr="00993C15">
              <w:rPr>
                <w:rFonts w:ascii="Times New Roman" w:hAnsi="Times New Roman"/>
                <w:sz w:val="20"/>
                <w:szCs w:val="20"/>
              </w:rPr>
              <w:t>п. Новосуховый</w:t>
            </w:r>
          </w:p>
        </w:tc>
        <w:tc>
          <w:tcPr>
            <w:tcW w:w="676" w:type="pct"/>
            <w:vAlign w:val="center"/>
          </w:tcPr>
          <w:p w:rsidR="00ED71F9" w:rsidRPr="00155533" w:rsidRDefault="00ED71F9" w:rsidP="00653244">
            <w:pPr>
              <w:spacing w:after="0" w:line="240" w:lineRule="auto"/>
              <w:jc w:val="center"/>
              <w:rPr>
                <w:rFonts w:ascii="Times New Roman" w:hAnsi="Times New Roman"/>
                <w:sz w:val="20"/>
                <w:szCs w:val="20"/>
              </w:rPr>
            </w:pPr>
            <w:r>
              <w:rPr>
                <w:rFonts w:ascii="Times New Roman" w:hAnsi="Times New Roman"/>
                <w:sz w:val="20"/>
                <w:szCs w:val="20"/>
              </w:rPr>
              <w:t>5</w:t>
            </w:r>
            <w:r w:rsidRPr="00155533">
              <w:rPr>
                <w:rFonts w:ascii="Times New Roman" w:hAnsi="Times New Roman"/>
                <w:sz w:val="20"/>
                <w:szCs w:val="20"/>
              </w:rPr>
              <w:t xml:space="preserve"> га</w:t>
            </w:r>
          </w:p>
        </w:tc>
        <w:tc>
          <w:tcPr>
            <w:tcW w:w="637" w:type="pct"/>
            <w:vAlign w:val="center"/>
          </w:tcPr>
          <w:p w:rsidR="00ED71F9" w:rsidRPr="00227DC7" w:rsidRDefault="00ED71F9" w:rsidP="00653244">
            <w:pPr>
              <w:widowControl w:val="0"/>
              <w:spacing w:after="0" w:line="240" w:lineRule="auto"/>
              <w:jc w:val="center"/>
              <w:rPr>
                <w:rFonts w:ascii="Times New Roman" w:hAnsi="Times New Roman"/>
                <w:sz w:val="20"/>
                <w:szCs w:val="20"/>
              </w:rPr>
            </w:pPr>
            <w:r w:rsidRPr="00155533">
              <w:rPr>
                <w:rFonts w:ascii="Times New Roman" w:hAnsi="Times New Roman"/>
                <w:sz w:val="20"/>
                <w:szCs w:val="20"/>
              </w:rPr>
              <w:t>Общественно-деловые зоны</w:t>
            </w:r>
          </w:p>
        </w:tc>
        <w:tc>
          <w:tcPr>
            <w:tcW w:w="553"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Планируемый к размещению</w:t>
            </w:r>
          </w:p>
        </w:tc>
        <w:tc>
          <w:tcPr>
            <w:tcW w:w="937"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Установление зон с особыми условиями использования территории не требуется</w:t>
            </w:r>
          </w:p>
        </w:tc>
      </w:tr>
      <w:tr w:rsidR="00ED71F9" w:rsidRPr="00227DC7" w:rsidTr="00653244">
        <w:trPr>
          <w:trHeight w:val="20"/>
          <w:tblHeader/>
        </w:trPr>
        <w:tc>
          <w:tcPr>
            <w:tcW w:w="302" w:type="pct"/>
            <w:noWrap/>
            <w:vAlign w:val="center"/>
          </w:tcPr>
          <w:p w:rsidR="00ED71F9" w:rsidRDefault="00ED71F9" w:rsidP="00653244">
            <w:pPr>
              <w:spacing w:after="0" w:line="240" w:lineRule="auto"/>
              <w:jc w:val="center"/>
              <w:rPr>
                <w:rFonts w:ascii="Times New Roman" w:hAnsi="Times New Roman"/>
                <w:sz w:val="20"/>
                <w:szCs w:val="20"/>
              </w:rPr>
            </w:pPr>
            <w:r>
              <w:rPr>
                <w:rFonts w:ascii="Times New Roman" w:hAnsi="Times New Roman"/>
                <w:sz w:val="20"/>
                <w:szCs w:val="20"/>
              </w:rPr>
              <w:t>2.</w:t>
            </w:r>
          </w:p>
        </w:tc>
        <w:tc>
          <w:tcPr>
            <w:tcW w:w="910" w:type="pct"/>
            <w:vAlign w:val="center"/>
          </w:tcPr>
          <w:p w:rsidR="00ED71F9" w:rsidRPr="00993C15" w:rsidRDefault="00ED71F9" w:rsidP="00653244">
            <w:pPr>
              <w:spacing w:after="0" w:line="240" w:lineRule="auto"/>
              <w:jc w:val="center"/>
              <w:rPr>
                <w:rFonts w:ascii="Times New Roman" w:hAnsi="Times New Roman"/>
                <w:sz w:val="20"/>
                <w:szCs w:val="20"/>
              </w:rPr>
            </w:pPr>
            <w:r w:rsidRPr="00993C15">
              <w:rPr>
                <w:rFonts w:ascii="Times New Roman" w:hAnsi="Times New Roman"/>
                <w:sz w:val="20"/>
                <w:szCs w:val="20"/>
              </w:rPr>
              <w:t>Зона отдыха с комплексом открытых спортивных площадок</w:t>
            </w:r>
          </w:p>
        </w:tc>
        <w:tc>
          <w:tcPr>
            <w:tcW w:w="985" w:type="pct"/>
            <w:vAlign w:val="center"/>
          </w:tcPr>
          <w:p w:rsidR="00ED71F9" w:rsidRPr="00993C15" w:rsidRDefault="00ED71F9" w:rsidP="00653244">
            <w:pPr>
              <w:widowControl w:val="0"/>
              <w:spacing w:after="0" w:line="240" w:lineRule="auto"/>
              <w:jc w:val="center"/>
              <w:rPr>
                <w:rFonts w:ascii="Times New Roman" w:hAnsi="Times New Roman"/>
                <w:sz w:val="20"/>
                <w:szCs w:val="20"/>
              </w:rPr>
            </w:pPr>
            <w:r w:rsidRPr="00993C15">
              <w:rPr>
                <w:rFonts w:ascii="Times New Roman" w:hAnsi="Times New Roman"/>
                <w:sz w:val="20"/>
                <w:szCs w:val="20"/>
              </w:rPr>
              <w:t>х. Крылов</w:t>
            </w:r>
          </w:p>
        </w:tc>
        <w:tc>
          <w:tcPr>
            <w:tcW w:w="676" w:type="pct"/>
            <w:vAlign w:val="center"/>
          </w:tcPr>
          <w:p w:rsidR="00ED71F9" w:rsidRPr="00155533" w:rsidRDefault="00ED71F9" w:rsidP="00653244">
            <w:pPr>
              <w:spacing w:after="0" w:line="240" w:lineRule="auto"/>
              <w:jc w:val="center"/>
              <w:rPr>
                <w:rFonts w:ascii="Times New Roman" w:hAnsi="Times New Roman"/>
                <w:sz w:val="20"/>
                <w:szCs w:val="20"/>
              </w:rPr>
            </w:pPr>
            <w:r>
              <w:rPr>
                <w:rFonts w:ascii="Times New Roman" w:hAnsi="Times New Roman"/>
                <w:sz w:val="20"/>
                <w:szCs w:val="20"/>
              </w:rPr>
              <w:t>2</w:t>
            </w:r>
            <w:r w:rsidRPr="00155533">
              <w:rPr>
                <w:rFonts w:ascii="Times New Roman" w:hAnsi="Times New Roman"/>
                <w:sz w:val="20"/>
                <w:szCs w:val="20"/>
              </w:rPr>
              <w:t xml:space="preserve"> га</w:t>
            </w:r>
          </w:p>
        </w:tc>
        <w:tc>
          <w:tcPr>
            <w:tcW w:w="637" w:type="pct"/>
            <w:vAlign w:val="center"/>
          </w:tcPr>
          <w:p w:rsidR="00ED71F9" w:rsidRPr="00227DC7" w:rsidRDefault="00ED71F9" w:rsidP="00653244">
            <w:pPr>
              <w:widowControl w:val="0"/>
              <w:spacing w:after="0" w:line="240" w:lineRule="auto"/>
              <w:jc w:val="center"/>
              <w:rPr>
                <w:rFonts w:ascii="Times New Roman" w:hAnsi="Times New Roman"/>
                <w:sz w:val="20"/>
                <w:szCs w:val="20"/>
              </w:rPr>
            </w:pPr>
            <w:r w:rsidRPr="00155533">
              <w:rPr>
                <w:rFonts w:ascii="Times New Roman" w:hAnsi="Times New Roman"/>
                <w:sz w:val="20"/>
                <w:szCs w:val="20"/>
              </w:rPr>
              <w:t>Общественно-деловые зоны</w:t>
            </w:r>
          </w:p>
        </w:tc>
        <w:tc>
          <w:tcPr>
            <w:tcW w:w="553"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Планируемый к размещению</w:t>
            </w:r>
          </w:p>
        </w:tc>
        <w:tc>
          <w:tcPr>
            <w:tcW w:w="937" w:type="pct"/>
            <w:vAlign w:val="center"/>
          </w:tcPr>
          <w:p w:rsidR="00ED71F9" w:rsidRPr="00227DC7" w:rsidRDefault="00ED71F9" w:rsidP="00653244">
            <w:pPr>
              <w:spacing w:after="0" w:line="240" w:lineRule="auto"/>
              <w:jc w:val="center"/>
              <w:rPr>
                <w:rFonts w:ascii="Times New Roman" w:hAnsi="Times New Roman"/>
                <w:sz w:val="20"/>
                <w:szCs w:val="20"/>
              </w:rPr>
            </w:pPr>
            <w:r w:rsidRPr="00227DC7">
              <w:rPr>
                <w:rFonts w:ascii="Times New Roman" w:hAnsi="Times New Roman"/>
                <w:sz w:val="20"/>
                <w:szCs w:val="20"/>
              </w:rPr>
              <w:t>Установление зон с особыми условиями использования территории не требуется</w:t>
            </w:r>
          </w:p>
        </w:tc>
      </w:tr>
    </w:tbl>
    <w:p w:rsidR="00ED71F9" w:rsidRDefault="00ED71F9" w:rsidP="00ED71F9">
      <w:pPr>
        <w:pStyle w:val="S31"/>
        <w:spacing w:line="276" w:lineRule="auto"/>
        <w:rPr>
          <w:sz w:val="24"/>
          <w:szCs w:val="24"/>
        </w:rPr>
      </w:pPr>
    </w:p>
    <w:p w:rsidR="00ED71F9" w:rsidRPr="00FB2B57" w:rsidRDefault="00ED71F9" w:rsidP="00ED71F9">
      <w:pPr>
        <w:pStyle w:val="20"/>
        <w:rPr>
          <w:i/>
          <w:sz w:val="24"/>
        </w:rPr>
      </w:pPr>
      <w:r w:rsidRPr="00FB2B57">
        <w:rPr>
          <w:sz w:val="24"/>
        </w:rPr>
        <w:br w:type="page"/>
      </w:r>
      <w:bookmarkStart w:id="12" w:name="_Toc143446543"/>
      <w:r w:rsidRPr="00FB2B57">
        <w:rPr>
          <w:sz w:val="24"/>
        </w:rPr>
        <w:lastRenderedPageBreak/>
        <w:t>2.3.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2644"/>
        <w:gridCol w:w="1328"/>
        <w:gridCol w:w="1371"/>
        <w:gridCol w:w="2426"/>
        <w:gridCol w:w="1225"/>
      </w:tblGrid>
      <w:tr w:rsidR="00ED71F9" w:rsidRPr="00155533" w:rsidTr="00653244">
        <w:tc>
          <w:tcPr>
            <w:tcW w:w="531"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 п/п</w:t>
            </w:r>
          </w:p>
        </w:tc>
        <w:tc>
          <w:tcPr>
            <w:tcW w:w="2767"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Функциональные зоны</w:t>
            </w:r>
          </w:p>
        </w:tc>
        <w:tc>
          <w:tcPr>
            <w:tcW w:w="2699" w:type="dxa"/>
            <w:gridSpan w:val="2"/>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Площадь, га</w:t>
            </w:r>
          </w:p>
        </w:tc>
        <w:tc>
          <w:tcPr>
            <w:tcW w:w="3699" w:type="dxa"/>
            <w:gridSpan w:val="2"/>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Сведения о планируемых для размещения объектах за исключением линейных объектов</w:t>
            </w:r>
          </w:p>
        </w:tc>
      </w:tr>
      <w:tr w:rsidR="00ED71F9" w:rsidRPr="00155533" w:rsidTr="00653244">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В границах населенных пунктов</w:t>
            </w:r>
          </w:p>
        </w:tc>
        <w:tc>
          <w:tcPr>
            <w:tcW w:w="137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В границах поселения</w:t>
            </w:r>
          </w:p>
        </w:tc>
        <w:tc>
          <w:tcPr>
            <w:tcW w:w="2426"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Наименование объекта</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Значение</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1.</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застройки индивидуальными жилыми домами</w:t>
            </w:r>
          </w:p>
        </w:tc>
        <w:tc>
          <w:tcPr>
            <w:tcW w:w="1328" w:type="dxa"/>
            <w:shd w:val="clear" w:color="auto" w:fill="auto"/>
            <w:vAlign w:val="center"/>
          </w:tcPr>
          <w:p w:rsidR="00ED71F9" w:rsidRPr="00AA1F48" w:rsidRDefault="00ED71F9" w:rsidP="00653244">
            <w:pPr>
              <w:spacing w:after="0"/>
              <w:jc w:val="center"/>
              <w:rPr>
                <w:rFonts w:ascii="Times New Roman" w:hAnsi="Times New Roman"/>
              </w:rPr>
            </w:pPr>
            <w:r>
              <w:rPr>
                <w:rFonts w:ascii="Times New Roman" w:hAnsi="Times New Roman"/>
              </w:rPr>
              <w:t>182,0614</w:t>
            </w:r>
          </w:p>
        </w:tc>
        <w:tc>
          <w:tcPr>
            <w:tcW w:w="1371" w:type="dxa"/>
            <w:shd w:val="clear" w:color="auto" w:fill="auto"/>
            <w:vAlign w:val="center"/>
          </w:tcPr>
          <w:p w:rsidR="00ED71F9" w:rsidRPr="00AA1F48" w:rsidRDefault="00ED71F9" w:rsidP="00653244">
            <w:pPr>
              <w:spacing w:after="0"/>
              <w:jc w:val="center"/>
              <w:rPr>
                <w:rFonts w:ascii="Times New Roman" w:hAnsi="Times New Roman"/>
              </w:rPr>
            </w:pPr>
            <w:r w:rsidRPr="00AA1F48">
              <w:rPr>
                <w:rFonts w:ascii="Times New Roman" w:hAnsi="Times New Roman"/>
              </w:rPr>
              <w:t>-</w:t>
            </w:r>
          </w:p>
        </w:tc>
        <w:tc>
          <w:tcPr>
            <w:tcW w:w="2426" w:type="dxa"/>
            <w:shd w:val="clear" w:color="auto" w:fill="auto"/>
            <w:vAlign w:val="center"/>
          </w:tcPr>
          <w:p w:rsidR="00ED71F9" w:rsidRDefault="00ED71F9" w:rsidP="00653244">
            <w:pPr>
              <w:jc w:val="center"/>
            </w:pPr>
            <w:r w:rsidRPr="00CA6668">
              <w:rPr>
                <w:rFonts w:ascii="Times New Roman" w:hAnsi="Times New Roman"/>
              </w:rPr>
              <w:t>-</w:t>
            </w:r>
          </w:p>
        </w:tc>
        <w:tc>
          <w:tcPr>
            <w:tcW w:w="1273" w:type="dxa"/>
            <w:shd w:val="clear" w:color="auto" w:fill="auto"/>
            <w:vAlign w:val="center"/>
          </w:tcPr>
          <w:p w:rsidR="00ED71F9" w:rsidRDefault="00ED71F9" w:rsidP="00653244">
            <w:pPr>
              <w:jc w:val="center"/>
            </w:pPr>
            <w:r w:rsidRPr="00CA6668">
              <w:rPr>
                <w:rFonts w:ascii="Times New Roman" w:hAnsi="Times New Roman"/>
              </w:rPr>
              <w:t>-</w:t>
            </w:r>
          </w:p>
        </w:tc>
      </w:tr>
      <w:tr w:rsidR="00ED71F9" w:rsidRPr="00155533" w:rsidTr="00653244">
        <w:trPr>
          <w:trHeight w:val="680"/>
        </w:trPr>
        <w:tc>
          <w:tcPr>
            <w:tcW w:w="531"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2.</w:t>
            </w:r>
          </w:p>
        </w:tc>
        <w:tc>
          <w:tcPr>
            <w:tcW w:w="2767" w:type="dxa"/>
            <w:vMerge w:val="restart"/>
            <w:shd w:val="clear" w:color="auto" w:fill="auto"/>
          </w:tcPr>
          <w:p w:rsidR="00ED71F9" w:rsidRPr="00CA6668" w:rsidRDefault="00ED71F9" w:rsidP="00653244">
            <w:pPr>
              <w:spacing w:after="0"/>
              <w:rPr>
                <w:rFonts w:ascii="Times New Roman" w:hAnsi="Times New Roman"/>
              </w:rPr>
            </w:pPr>
            <w:r>
              <w:rPr>
                <w:rFonts w:ascii="Times New Roman" w:hAnsi="Times New Roman"/>
              </w:rPr>
              <w:t>Многофункциональная общественно-деловая зона</w:t>
            </w:r>
          </w:p>
        </w:tc>
        <w:tc>
          <w:tcPr>
            <w:tcW w:w="1328" w:type="dxa"/>
            <w:vMerge w:val="restart"/>
            <w:shd w:val="clear" w:color="auto" w:fill="auto"/>
            <w:vAlign w:val="center"/>
          </w:tcPr>
          <w:p w:rsidR="00ED71F9" w:rsidRPr="00AA1F48" w:rsidRDefault="00ED71F9" w:rsidP="00653244">
            <w:pPr>
              <w:spacing w:after="0"/>
              <w:jc w:val="center"/>
              <w:rPr>
                <w:rFonts w:ascii="Times New Roman" w:hAnsi="Times New Roman"/>
              </w:rPr>
            </w:pPr>
            <w:r>
              <w:rPr>
                <w:rFonts w:ascii="Times New Roman" w:hAnsi="Times New Roman"/>
              </w:rPr>
              <w:t>9,41</w:t>
            </w:r>
          </w:p>
        </w:tc>
        <w:tc>
          <w:tcPr>
            <w:tcW w:w="1371" w:type="dxa"/>
            <w:vMerge w:val="restart"/>
            <w:shd w:val="clear" w:color="auto" w:fill="auto"/>
            <w:vAlign w:val="center"/>
          </w:tcPr>
          <w:p w:rsidR="00ED71F9" w:rsidRPr="00AA1F48" w:rsidRDefault="00ED71F9" w:rsidP="00653244">
            <w:pPr>
              <w:spacing w:after="0"/>
              <w:jc w:val="center"/>
              <w:rPr>
                <w:rFonts w:ascii="Times New Roman" w:hAnsi="Times New Roman"/>
              </w:rPr>
            </w:pPr>
            <w:r w:rsidRPr="00AA1F48">
              <w:rPr>
                <w:rFonts w:ascii="Times New Roman" w:hAnsi="Times New Roman"/>
              </w:rPr>
              <w:t>-</w:t>
            </w:r>
          </w:p>
        </w:tc>
        <w:tc>
          <w:tcPr>
            <w:tcW w:w="2426" w:type="dxa"/>
            <w:shd w:val="clear" w:color="auto" w:fill="auto"/>
          </w:tcPr>
          <w:p w:rsidR="00ED71F9" w:rsidRPr="00CA6668" w:rsidRDefault="00ED71F9" w:rsidP="00653244">
            <w:pPr>
              <w:spacing w:after="0"/>
              <w:rPr>
                <w:rFonts w:ascii="Times New Roman" w:hAnsi="Times New Roman"/>
              </w:rPr>
            </w:pPr>
            <w:r w:rsidRPr="00993C15">
              <w:rPr>
                <w:rFonts w:ascii="Times New Roman" w:hAnsi="Times New Roman"/>
                <w:sz w:val="20"/>
                <w:szCs w:val="20"/>
              </w:rPr>
              <w:t>Стандартный модульный ФАП</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66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371"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sz w:val="20"/>
                <w:szCs w:val="20"/>
              </w:rPr>
            </w:pPr>
            <w:r w:rsidRPr="00993C15">
              <w:rPr>
                <w:rFonts w:ascii="Times New Roman" w:hAnsi="Times New Roman"/>
                <w:sz w:val="20"/>
                <w:szCs w:val="20"/>
              </w:rPr>
              <w:t>Многофункциональный Дом культуры: Молодежные информационные ц</w:t>
            </w:r>
            <w:r>
              <w:rPr>
                <w:rFonts w:ascii="Times New Roman" w:hAnsi="Times New Roman"/>
                <w:sz w:val="20"/>
                <w:szCs w:val="20"/>
              </w:rPr>
              <w:t>ентры, интернет-кафе, кинотеатр</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66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371"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sz w:val="20"/>
                <w:szCs w:val="20"/>
              </w:rPr>
            </w:pPr>
            <w:r w:rsidRPr="00993C15">
              <w:rPr>
                <w:rFonts w:ascii="Times New Roman" w:hAnsi="Times New Roman"/>
                <w:sz w:val="20"/>
                <w:szCs w:val="20"/>
              </w:rPr>
              <w:t>Многофункциональный Дом культуры: Молодежные информационные ц</w:t>
            </w:r>
            <w:r>
              <w:rPr>
                <w:rFonts w:ascii="Times New Roman" w:hAnsi="Times New Roman"/>
                <w:sz w:val="20"/>
                <w:szCs w:val="20"/>
              </w:rPr>
              <w:t>ентры, интернет-кафе, кинотеатр</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66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371"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sz w:val="20"/>
                <w:szCs w:val="20"/>
              </w:rPr>
            </w:pPr>
            <w:r w:rsidRPr="00993C15">
              <w:rPr>
                <w:rFonts w:ascii="Times New Roman" w:hAnsi="Times New Roman"/>
                <w:sz w:val="20"/>
                <w:szCs w:val="20"/>
              </w:rPr>
              <w:t>Зона отдыха с комплексом открытых спортивных площадок</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3.</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Производственные зоны, зоны инженерной и транспортной инфраструктур</w:t>
            </w:r>
          </w:p>
        </w:tc>
        <w:tc>
          <w:tcPr>
            <w:tcW w:w="1328" w:type="dxa"/>
            <w:shd w:val="clear" w:color="auto" w:fill="auto"/>
            <w:vAlign w:val="center"/>
          </w:tcPr>
          <w:p w:rsidR="00ED71F9" w:rsidRPr="004F66F3" w:rsidRDefault="00ED71F9" w:rsidP="00653244">
            <w:pPr>
              <w:spacing w:after="0"/>
              <w:jc w:val="center"/>
              <w:rPr>
                <w:rFonts w:ascii="Times New Roman" w:hAnsi="Times New Roman"/>
                <w:highlight w:val="yellow"/>
              </w:rPr>
            </w:pPr>
            <w:r w:rsidRPr="00AA1F48">
              <w:rPr>
                <w:rFonts w:ascii="Times New Roman" w:hAnsi="Times New Roman"/>
              </w:rPr>
              <w:t>-</w:t>
            </w:r>
          </w:p>
        </w:tc>
        <w:tc>
          <w:tcPr>
            <w:tcW w:w="1371" w:type="dxa"/>
            <w:shd w:val="clear" w:color="auto" w:fill="auto"/>
            <w:vAlign w:val="center"/>
          </w:tcPr>
          <w:p w:rsidR="00ED71F9" w:rsidRPr="004F66F3" w:rsidRDefault="00ED71F9" w:rsidP="00653244">
            <w:pPr>
              <w:spacing w:after="0"/>
              <w:jc w:val="center"/>
              <w:rPr>
                <w:rFonts w:ascii="Times New Roman" w:hAnsi="Times New Roman"/>
                <w:highlight w:val="yellow"/>
              </w:rPr>
            </w:pPr>
            <w:r w:rsidRPr="00767209">
              <w:rPr>
                <w:rFonts w:ascii="Times New Roman" w:hAnsi="Times New Roman"/>
              </w:rPr>
              <w:t>3,86</w:t>
            </w:r>
          </w:p>
        </w:tc>
        <w:tc>
          <w:tcPr>
            <w:tcW w:w="2426" w:type="dxa"/>
            <w:shd w:val="clear" w:color="auto" w:fill="auto"/>
            <w:vAlign w:val="center"/>
          </w:tcPr>
          <w:p w:rsidR="00ED71F9" w:rsidRPr="00CA6668" w:rsidRDefault="00ED71F9" w:rsidP="00653244">
            <w:pPr>
              <w:spacing w:after="0"/>
              <w:rPr>
                <w:rFonts w:ascii="Times New Roman" w:hAnsi="Times New Roman"/>
              </w:rPr>
            </w:pPr>
            <w:r w:rsidRPr="00474BEA">
              <w:rPr>
                <w:rFonts w:ascii="Times New Roman" w:hAnsi="Times New Roman"/>
              </w:rPr>
              <w:t>Объекты обеспечения пожарной безопасности</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921"/>
        </w:trPr>
        <w:tc>
          <w:tcPr>
            <w:tcW w:w="531"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4.</w:t>
            </w:r>
          </w:p>
        </w:tc>
        <w:tc>
          <w:tcPr>
            <w:tcW w:w="2767"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инженерной инфраструктуры</w:t>
            </w:r>
          </w:p>
        </w:tc>
        <w:tc>
          <w:tcPr>
            <w:tcW w:w="1328" w:type="dxa"/>
            <w:vMerge w:val="restart"/>
            <w:shd w:val="clear" w:color="auto" w:fill="auto"/>
            <w:vAlign w:val="center"/>
          </w:tcPr>
          <w:p w:rsidR="00ED71F9" w:rsidRPr="004F66F3" w:rsidRDefault="00ED71F9" w:rsidP="00653244">
            <w:pPr>
              <w:spacing w:after="0"/>
              <w:jc w:val="center"/>
              <w:rPr>
                <w:rFonts w:ascii="Times New Roman" w:hAnsi="Times New Roman"/>
                <w:highlight w:val="yellow"/>
              </w:rPr>
            </w:pPr>
            <w:r>
              <w:rPr>
                <w:rFonts w:ascii="Times New Roman" w:hAnsi="Times New Roman"/>
              </w:rPr>
              <w:t>0,6786</w:t>
            </w:r>
          </w:p>
        </w:tc>
        <w:tc>
          <w:tcPr>
            <w:tcW w:w="1371" w:type="dxa"/>
            <w:vMerge w:val="restart"/>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0,9713</w:t>
            </w: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Электрическая подстанция 10 кВ</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921"/>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371"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Газораспределительная станция (ГРС)</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921"/>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371"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Водозабор</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921"/>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371"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Водонапорная башня</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25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371"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Очистные сооружения дождевой канализации</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25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371"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474BEA" w:rsidRDefault="00ED71F9" w:rsidP="00653244">
            <w:pPr>
              <w:spacing w:after="0"/>
              <w:rPr>
                <w:rFonts w:ascii="Times New Roman" w:hAnsi="Times New Roman"/>
              </w:rPr>
            </w:pPr>
            <w:r>
              <w:rPr>
                <w:rFonts w:ascii="Times New Roman" w:hAnsi="Times New Roman"/>
              </w:rPr>
              <w:t>Насосная станция</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lastRenderedPageBreak/>
              <w:t>5.</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транспортной инфраструктуры</w:t>
            </w:r>
          </w:p>
        </w:tc>
        <w:tc>
          <w:tcPr>
            <w:tcW w:w="1328" w:type="dxa"/>
            <w:shd w:val="clear" w:color="auto" w:fill="auto"/>
            <w:vAlign w:val="center"/>
          </w:tcPr>
          <w:p w:rsidR="00ED71F9" w:rsidRPr="004F66F3" w:rsidRDefault="00ED71F9" w:rsidP="00653244">
            <w:pPr>
              <w:spacing w:after="0"/>
              <w:jc w:val="center"/>
              <w:rPr>
                <w:rFonts w:ascii="Times New Roman" w:hAnsi="Times New Roman"/>
                <w:highlight w:val="yellow"/>
              </w:rPr>
            </w:pPr>
            <w:r>
              <w:rPr>
                <w:rFonts w:ascii="Times New Roman" w:hAnsi="Times New Roman"/>
              </w:rPr>
              <w:t>13,12</w:t>
            </w:r>
          </w:p>
        </w:tc>
        <w:tc>
          <w:tcPr>
            <w:tcW w:w="1371" w:type="dxa"/>
            <w:shd w:val="clear" w:color="auto" w:fill="auto"/>
            <w:vAlign w:val="center"/>
          </w:tcPr>
          <w:p w:rsidR="00ED71F9" w:rsidRPr="004F66F3" w:rsidRDefault="00ED71F9" w:rsidP="00653244">
            <w:pPr>
              <w:spacing w:after="0"/>
              <w:jc w:val="center"/>
              <w:rPr>
                <w:rFonts w:ascii="Times New Roman" w:hAnsi="Times New Roman"/>
                <w:highlight w:val="yellow"/>
              </w:rPr>
            </w:pPr>
            <w:r>
              <w:rPr>
                <w:rFonts w:ascii="Times New Roman" w:hAnsi="Times New Roman"/>
              </w:rPr>
              <w:t>31,03</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6.</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кладбищ</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3,37</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7.</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Иные зоны</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0,57</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8.</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акваторий</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0,96</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50,02</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9.</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озелененных территорий специального назначения</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90,21</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10.</w:t>
            </w:r>
          </w:p>
        </w:tc>
        <w:tc>
          <w:tcPr>
            <w:tcW w:w="2767" w:type="dxa"/>
            <w:shd w:val="clear" w:color="auto" w:fill="auto"/>
          </w:tcPr>
          <w:p w:rsidR="00ED71F9" w:rsidRPr="00CA6668" w:rsidRDefault="00ED71F9" w:rsidP="00653244">
            <w:pPr>
              <w:spacing w:after="0"/>
              <w:rPr>
                <w:rFonts w:ascii="Times New Roman" w:hAnsi="Times New Roman"/>
              </w:rPr>
            </w:pPr>
            <w:r w:rsidRPr="00AA1F48">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17,35</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11.</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Зоны сельскохозяйственного использования</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274134,0687</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12.</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Производственная зона сельскохозяйственных предприятий</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142,06</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13.</w:t>
            </w:r>
          </w:p>
        </w:tc>
        <w:tc>
          <w:tcPr>
            <w:tcW w:w="2767" w:type="dxa"/>
            <w:shd w:val="clear" w:color="auto" w:fill="auto"/>
          </w:tcPr>
          <w:p w:rsidR="00ED71F9" w:rsidRPr="00CA6668" w:rsidRDefault="00ED71F9" w:rsidP="00653244">
            <w:pPr>
              <w:spacing w:after="0"/>
              <w:rPr>
                <w:rFonts w:ascii="Times New Roman" w:hAnsi="Times New Roman"/>
              </w:rPr>
            </w:pPr>
            <w:r>
              <w:rPr>
                <w:rFonts w:ascii="Times New Roman" w:hAnsi="Times New Roman"/>
              </w:rPr>
              <w:t>Лесопарковая зона</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12,08</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Pr>
                <w:rFonts w:ascii="Times New Roman" w:hAnsi="Times New Roman"/>
              </w:rPr>
              <w:t>14.</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складирования и захоронения отходов</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1371"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8,18</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474BEA">
              <w:rPr>
                <w:rFonts w:ascii="Times New Roman" w:hAnsi="Times New Roman"/>
              </w:rPr>
              <w:t>Объект утилизации, уничтожения биологических отходов</w:t>
            </w:r>
          </w:p>
        </w:tc>
        <w:tc>
          <w:tcPr>
            <w:tcW w:w="1273" w:type="dxa"/>
            <w:shd w:val="clear" w:color="auto" w:fill="auto"/>
            <w:vAlign w:val="center"/>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bl>
    <w:p w:rsidR="00ED71F9" w:rsidRDefault="00ED71F9" w:rsidP="00ED71F9">
      <w:pPr>
        <w:pStyle w:val="S31"/>
        <w:tabs>
          <w:tab w:val="left" w:pos="0"/>
        </w:tabs>
        <w:spacing w:line="276" w:lineRule="auto"/>
        <w:rPr>
          <w:sz w:val="24"/>
          <w:szCs w:val="24"/>
        </w:rPr>
      </w:pPr>
    </w:p>
    <w:p w:rsidR="00ED71F9" w:rsidRPr="005D306E" w:rsidRDefault="00ED71F9" w:rsidP="00ED71F9">
      <w:pPr>
        <w:pStyle w:val="S31"/>
        <w:tabs>
          <w:tab w:val="left" w:pos="0"/>
        </w:tabs>
        <w:spacing w:line="276" w:lineRule="auto"/>
        <w:rPr>
          <w:sz w:val="24"/>
          <w:szCs w:val="24"/>
        </w:rPr>
      </w:pPr>
      <w:r w:rsidRPr="005D306E">
        <w:rPr>
          <w:sz w:val="24"/>
          <w:szCs w:val="24"/>
        </w:rPr>
        <w:t>Архитектурно-планировочная организация территории Суховского поселения совершенствуется.</w:t>
      </w:r>
    </w:p>
    <w:p w:rsidR="00ED71F9" w:rsidRPr="005D306E" w:rsidRDefault="00ED71F9" w:rsidP="00ED71F9">
      <w:pPr>
        <w:pStyle w:val="S31"/>
        <w:tabs>
          <w:tab w:val="left" w:pos="0"/>
        </w:tabs>
        <w:spacing w:line="276" w:lineRule="auto"/>
        <w:rPr>
          <w:sz w:val="24"/>
          <w:szCs w:val="24"/>
        </w:rPr>
      </w:pPr>
      <w:r w:rsidRPr="005D306E">
        <w:rPr>
          <w:sz w:val="24"/>
          <w:szCs w:val="24"/>
        </w:rPr>
        <w:t>При комплексной оценке территории и выборе стабилизационного варианта развития была определена единая концептуальная установка: в сфере сельского хозяйства сохранение существующего контингента населения при существенном преобразовании производственной составляющей.</w:t>
      </w:r>
    </w:p>
    <w:p w:rsidR="00ED71F9" w:rsidRPr="005D306E" w:rsidRDefault="00ED71F9" w:rsidP="00ED71F9">
      <w:pPr>
        <w:pStyle w:val="S31"/>
        <w:tabs>
          <w:tab w:val="left" w:pos="0"/>
        </w:tabs>
        <w:spacing w:line="276" w:lineRule="auto"/>
        <w:rPr>
          <w:sz w:val="24"/>
          <w:szCs w:val="24"/>
        </w:rPr>
      </w:pPr>
      <w:r w:rsidRPr="005D306E">
        <w:rPr>
          <w:sz w:val="24"/>
          <w:szCs w:val="24"/>
        </w:rPr>
        <w:t>Существующее население Суховского с.п. – 1608 чел.</w:t>
      </w:r>
    </w:p>
    <w:p w:rsidR="00ED71F9" w:rsidRPr="005D306E" w:rsidRDefault="00ED71F9" w:rsidP="00ED71F9">
      <w:pPr>
        <w:pStyle w:val="S31"/>
        <w:tabs>
          <w:tab w:val="left" w:pos="0"/>
        </w:tabs>
        <w:spacing w:line="276" w:lineRule="auto"/>
        <w:rPr>
          <w:sz w:val="24"/>
          <w:szCs w:val="24"/>
        </w:rPr>
      </w:pPr>
      <w:r w:rsidRPr="005D306E">
        <w:rPr>
          <w:sz w:val="24"/>
          <w:szCs w:val="24"/>
        </w:rPr>
        <w:t xml:space="preserve">Проектируемое население на расчетный срок – 1640 чел. (2030 г). </w:t>
      </w:r>
    </w:p>
    <w:p w:rsidR="00ED71F9" w:rsidRPr="005D306E" w:rsidRDefault="00ED71F9" w:rsidP="00ED71F9">
      <w:pPr>
        <w:pStyle w:val="S31"/>
        <w:tabs>
          <w:tab w:val="left" w:pos="0"/>
        </w:tabs>
        <w:spacing w:line="276" w:lineRule="auto"/>
        <w:rPr>
          <w:sz w:val="24"/>
          <w:szCs w:val="24"/>
        </w:rPr>
      </w:pPr>
      <w:r w:rsidRPr="005D306E">
        <w:rPr>
          <w:sz w:val="24"/>
          <w:szCs w:val="24"/>
        </w:rPr>
        <w:t>Для сохранения населенных пунктов необходимо обеспечить государственную поддержку каждому личному подсобному хозяйству, КФХ. малому, среднему бизнесу и крупным АПК.</w:t>
      </w:r>
    </w:p>
    <w:p w:rsidR="00ED71F9" w:rsidRPr="005D306E" w:rsidRDefault="00ED71F9" w:rsidP="00ED71F9">
      <w:pPr>
        <w:pStyle w:val="S31"/>
        <w:tabs>
          <w:tab w:val="left" w:pos="0"/>
        </w:tabs>
        <w:spacing w:line="276" w:lineRule="auto"/>
        <w:rPr>
          <w:sz w:val="24"/>
          <w:szCs w:val="24"/>
        </w:rPr>
      </w:pPr>
      <w:r w:rsidRPr="005D306E">
        <w:rPr>
          <w:sz w:val="24"/>
          <w:szCs w:val="24"/>
        </w:rPr>
        <w:t>Согласно «Доктрине продовольственной безопасности Российской Федерации» должны получить устойчивое развитие сельские территории.</w:t>
      </w:r>
    </w:p>
    <w:p w:rsidR="00ED71F9" w:rsidRPr="005D306E" w:rsidRDefault="00ED71F9" w:rsidP="00ED71F9">
      <w:pPr>
        <w:pStyle w:val="S31"/>
        <w:spacing w:before="240" w:line="276" w:lineRule="auto"/>
        <w:ind w:left="708" w:firstLine="0"/>
        <w:rPr>
          <w:b/>
          <w:sz w:val="24"/>
          <w:szCs w:val="24"/>
        </w:rPr>
      </w:pPr>
      <w:r w:rsidRPr="005D306E">
        <w:rPr>
          <w:b/>
          <w:sz w:val="24"/>
          <w:szCs w:val="24"/>
        </w:rPr>
        <w:t>Поселок Новосуховый</w:t>
      </w:r>
    </w:p>
    <w:p w:rsidR="00ED71F9" w:rsidRPr="005D306E" w:rsidRDefault="00ED71F9" w:rsidP="00ED71F9">
      <w:pPr>
        <w:pStyle w:val="S31"/>
        <w:spacing w:line="276" w:lineRule="auto"/>
        <w:ind w:left="708" w:firstLine="0"/>
        <w:rPr>
          <w:b/>
          <w:sz w:val="24"/>
          <w:szCs w:val="24"/>
        </w:rPr>
      </w:pPr>
      <w:r w:rsidRPr="005D306E">
        <w:rPr>
          <w:b/>
          <w:sz w:val="24"/>
          <w:szCs w:val="24"/>
        </w:rPr>
        <w:t>Существующее положение</w:t>
      </w:r>
    </w:p>
    <w:p w:rsidR="00ED71F9" w:rsidRPr="005D306E" w:rsidRDefault="00ED71F9" w:rsidP="00ED71F9">
      <w:pPr>
        <w:spacing w:after="0"/>
        <w:ind w:firstLine="709"/>
        <w:jc w:val="both"/>
        <w:rPr>
          <w:rFonts w:ascii="Times New Roman" w:hAnsi="Times New Roman"/>
          <w:sz w:val="24"/>
          <w:szCs w:val="24"/>
          <w:lang w:eastAsia="en-US"/>
        </w:rPr>
      </w:pPr>
      <w:r w:rsidRPr="005D306E">
        <w:rPr>
          <w:rFonts w:ascii="Times New Roman" w:hAnsi="Times New Roman"/>
          <w:sz w:val="24"/>
          <w:szCs w:val="24"/>
          <w:lang w:eastAsia="en-US"/>
        </w:rPr>
        <w:t>Рельеф территории сложный, проходя с севера на юг, балка Сухая вклинивается в территорию хутора. Часть балки занимает пруд «Большой».</w:t>
      </w:r>
    </w:p>
    <w:p w:rsidR="00ED71F9" w:rsidRPr="005D306E" w:rsidRDefault="00ED71F9" w:rsidP="00ED71F9">
      <w:pPr>
        <w:spacing w:after="0"/>
        <w:ind w:firstLine="709"/>
        <w:jc w:val="both"/>
        <w:rPr>
          <w:rFonts w:ascii="Times New Roman" w:hAnsi="Times New Roman"/>
          <w:sz w:val="24"/>
          <w:szCs w:val="24"/>
          <w:lang w:eastAsia="en-US"/>
        </w:rPr>
      </w:pPr>
      <w:r w:rsidRPr="005D306E">
        <w:rPr>
          <w:rFonts w:ascii="Times New Roman" w:hAnsi="Times New Roman"/>
          <w:sz w:val="24"/>
          <w:szCs w:val="24"/>
          <w:lang w:eastAsia="en-US"/>
        </w:rPr>
        <w:t>Сложившаяся четкая планировочная структура на территории, прилегающей к железной дороге на севере перерастает в усложненную линейную форму, представленную элементами разветвленной планировки.</w:t>
      </w:r>
    </w:p>
    <w:p w:rsidR="00ED71F9" w:rsidRPr="005D306E" w:rsidRDefault="00ED71F9" w:rsidP="00ED71F9">
      <w:pPr>
        <w:spacing w:after="0"/>
        <w:ind w:firstLine="709"/>
        <w:rPr>
          <w:rFonts w:ascii="Times New Roman" w:hAnsi="Times New Roman"/>
          <w:sz w:val="24"/>
          <w:szCs w:val="24"/>
          <w:lang w:eastAsia="en-US"/>
        </w:rPr>
      </w:pPr>
      <w:r w:rsidRPr="005D306E">
        <w:rPr>
          <w:rFonts w:ascii="Times New Roman" w:hAnsi="Times New Roman"/>
          <w:sz w:val="24"/>
          <w:szCs w:val="24"/>
          <w:lang w:eastAsia="en-US"/>
        </w:rPr>
        <w:t>Существующее население -695 человек.</w:t>
      </w:r>
    </w:p>
    <w:p w:rsidR="00ED71F9" w:rsidRPr="005D306E" w:rsidRDefault="00ED71F9" w:rsidP="00ED71F9">
      <w:pPr>
        <w:spacing w:after="0"/>
        <w:ind w:firstLine="709"/>
        <w:rPr>
          <w:rFonts w:ascii="Times New Roman" w:hAnsi="Times New Roman"/>
          <w:sz w:val="24"/>
          <w:szCs w:val="24"/>
          <w:lang w:eastAsia="en-US"/>
        </w:rPr>
      </w:pPr>
      <w:r w:rsidRPr="005D306E">
        <w:rPr>
          <w:rFonts w:ascii="Times New Roman" w:hAnsi="Times New Roman"/>
          <w:sz w:val="24"/>
          <w:szCs w:val="24"/>
          <w:lang w:eastAsia="en-US"/>
        </w:rPr>
        <w:lastRenderedPageBreak/>
        <w:t>Проектируемое население – 725 человек.</w:t>
      </w:r>
    </w:p>
    <w:p w:rsidR="00ED71F9" w:rsidRPr="005D306E" w:rsidRDefault="00ED71F9" w:rsidP="00ED71F9">
      <w:pPr>
        <w:spacing w:after="0"/>
        <w:ind w:firstLine="709"/>
        <w:jc w:val="both"/>
        <w:rPr>
          <w:rFonts w:ascii="Times New Roman" w:hAnsi="Times New Roman"/>
          <w:sz w:val="24"/>
          <w:szCs w:val="24"/>
          <w:lang w:eastAsia="en-US"/>
        </w:rPr>
      </w:pPr>
      <w:r w:rsidRPr="005D306E">
        <w:rPr>
          <w:rFonts w:ascii="Times New Roman" w:hAnsi="Times New Roman"/>
          <w:sz w:val="24"/>
          <w:szCs w:val="24"/>
          <w:lang w:eastAsia="en-US"/>
        </w:rPr>
        <w:t>В хуторе развита система культурно-бытового обслуживания: общеобразовательная школа на 117 учащихся, детский сад на 25 мест, дом культуры на 300 мест с библиотекой, ФАП и своеобразный многофункциональный центр, где размещены:</w:t>
      </w:r>
    </w:p>
    <w:p w:rsidR="00ED71F9" w:rsidRPr="005D306E" w:rsidRDefault="00ED71F9" w:rsidP="00ED71F9">
      <w:pPr>
        <w:spacing w:after="0"/>
        <w:ind w:firstLine="709"/>
        <w:rPr>
          <w:rFonts w:ascii="Times New Roman" w:hAnsi="Times New Roman"/>
          <w:sz w:val="24"/>
          <w:szCs w:val="24"/>
          <w:lang w:eastAsia="en-US"/>
        </w:rPr>
      </w:pPr>
      <w:r w:rsidRPr="005D306E">
        <w:rPr>
          <w:rFonts w:ascii="Times New Roman" w:hAnsi="Times New Roman"/>
          <w:sz w:val="24"/>
          <w:szCs w:val="24"/>
          <w:lang w:eastAsia="en-US"/>
        </w:rPr>
        <w:t>магазин, почта, столовая, швейная мастерская.</w:t>
      </w:r>
    </w:p>
    <w:p w:rsidR="00ED71F9" w:rsidRPr="005D306E" w:rsidRDefault="00ED71F9" w:rsidP="00ED71F9">
      <w:pPr>
        <w:spacing w:after="0"/>
        <w:ind w:left="708"/>
        <w:rPr>
          <w:rFonts w:ascii="Times New Roman" w:hAnsi="Times New Roman"/>
          <w:b/>
          <w:sz w:val="24"/>
          <w:szCs w:val="24"/>
          <w:lang w:eastAsia="en-US"/>
        </w:rPr>
      </w:pPr>
    </w:p>
    <w:p w:rsidR="00ED71F9" w:rsidRPr="005D306E" w:rsidRDefault="00ED71F9" w:rsidP="00ED71F9">
      <w:pPr>
        <w:spacing w:after="0"/>
        <w:ind w:left="708"/>
        <w:rPr>
          <w:rFonts w:ascii="Times New Roman" w:hAnsi="Times New Roman"/>
          <w:b/>
          <w:sz w:val="24"/>
          <w:szCs w:val="24"/>
          <w:lang w:eastAsia="en-US"/>
        </w:rPr>
      </w:pPr>
      <w:r w:rsidRPr="005D306E">
        <w:rPr>
          <w:rFonts w:ascii="Times New Roman" w:hAnsi="Times New Roman"/>
          <w:b/>
          <w:sz w:val="24"/>
          <w:szCs w:val="24"/>
          <w:lang w:eastAsia="en-US"/>
        </w:rPr>
        <w:t>Проектное решение</w:t>
      </w:r>
    </w:p>
    <w:p w:rsidR="00ED71F9" w:rsidRPr="005D306E" w:rsidRDefault="00ED71F9" w:rsidP="00ED71F9">
      <w:pPr>
        <w:spacing w:after="0"/>
        <w:ind w:firstLine="709"/>
        <w:jc w:val="both"/>
        <w:rPr>
          <w:rFonts w:ascii="Times New Roman" w:hAnsi="Times New Roman"/>
          <w:sz w:val="24"/>
          <w:szCs w:val="24"/>
          <w:lang w:eastAsia="en-US"/>
        </w:rPr>
      </w:pPr>
      <w:r w:rsidRPr="005D306E">
        <w:rPr>
          <w:rFonts w:ascii="Times New Roman" w:hAnsi="Times New Roman"/>
          <w:sz w:val="24"/>
          <w:szCs w:val="24"/>
          <w:lang w:eastAsia="en-US"/>
        </w:rPr>
        <w:t xml:space="preserve">По схеме генерального плана </w:t>
      </w:r>
      <w:r w:rsidRPr="005D306E">
        <w:rPr>
          <w:rFonts w:ascii="Times New Roman" w:hAnsi="Times New Roman"/>
          <w:sz w:val="24"/>
          <w:szCs w:val="24"/>
        </w:rPr>
        <w:t xml:space="preserve">п. Новосуховый </w:t>
      </w:r>
      <w:r w:rsidRPr="005D306E">
        <w:rPr>
          <w:rFonts w:ascii="Times New Roman" w:hAnsi="Times New Roman"/>
          <w:sz w:val="24"/>
          <w:szCs w:val="24"/>
          <w:lang w:eastAsia="en-US"/>
        </w:rPr>
        <w:t xml:space="preserve">определены и упорядочены границы кварталов жилой застройки, транспортная сеть, система зеленых насаждений и культурно- бытового обслуживания. </w:t>
      </w:r>
    </w:p>
    <w:p w:rsidR="00ED71F9" w:rsidRPr="005D306E" w:rsidRDefault="00ED71F9" w:rsidP="00ED71F9">
      <w:pPr>
        <w:spacing w:after="0"/>
        <w:ind w:firstLine="708"/>
        <w:jc w:val="both"/>
        <w:rPr>
          <w:rFonts w:ascii="Times New Roman" w:hAnsi="Times New Roman"/>
          <w:sz w:val="24"/>
          <w:szCs w:val="24"/>
          <w:lang w:eastAsia="en-US"/>
        </w:rPr>
      </w:pPr>
      <w:r w:rsidRPr="005D306E">
        <w:rPr>
          <w:rFonts w:ascii="Times New Roman" w:hAnsi="Times New Roman"/>
          <w:sz w:val="24"/>
          <w:szCs w:val="24"/>
          <w:lang w:eastAsia="en-US"/>
        </w:rPr>
        <w:t>Главная улица – улица Административная, основные транспортные улицы – ул. Административная, ул. Клубная, ул. Цветочная, ул Центральная.</w:t>
      </w:r>
    </w:p>
    <w:p w:rsidR="00ED71F9" w:rsidRPr="005D306E" w:rsidRDefault="00ED71F9" w:rsidP="00ED71F9">
      <w:pPr>
        <w:spacing w:after="0"/>
        <w:rPr>
          <w:rFonts w:ascii="Times New Roman" w:hAnsi="Times New Roman"/>
          <w:sz w:val="24"/>
          <w:szCs w:val="24"/>
          <w:highlight w:val="yellow"/>
          <w:lang w:eastAsia="en-US"/>
        </w:rPr>
      </w:pPr>
    </w:p>
    <w:p w:rsidR="00ED71F9" w:rsidRPr="005D306E" w:rsidRDefault="00ED71F9" w:rsidP="00ED71F9">
      <w:pPr>
        <w:spacing w:after="0"/>
        <w:ind w:left="708"/>
        <w:rPr>
          <w:rFonts w:ascii="Times New Roman" w:hAnsi="Times New Roman"/>
          <w:b/>
          <w:sz w:val="24"/>
          <w:szCs w:val="24"/>
          <w:lang w:eastAsia="en-US"/>
        </w:rPr>
      </w:pPr>
      <w:r w:rsidRPr="005D306E">
        <w:rPr>
          <w:rFonts w:ascii="Times New Roman" w:hAnsi="Times New Roman"/>
          <w:b/>
          <w:sz w:val="24"/>
          <w:szCs w:val="24"/>
          <w:lang w:eastAsia="en-US"/>
        </w:rPr>
        <w:t>Хутор Крылов</w:t>
      </w:r>
    </w:p>
    <w:p w:rsidR="00ED71F9" w:rsidRPr="005D306E" w:rsidRDefault="00ED71F9" w:rsidP="00ED71F9">
      <w:pPr>
        <w:spacing w:after="0"/>
        <w:ind w:left="708"/>
        <w:rPr>
          <w:rFonts w:ascii="Times New Roman" w:hAnsi="Times New Roman"/>
          <w:b/>
          <w:sz w:val="24"/>
          <w:szCs w:val="24"/>
          <w:lang w:eastAsia="en-US"/>
        </w:rPr>
      </w:pPr>
      <w:r w:rsidRPr="005D306E">
        <w:rPr>
          <w:rFonts w:ascii="Times New Roman" w:hAnsi="Times New Roman"/>
          <w:b/>
          <w:sz w:val="24"/>
          <w:szCs w:val="24"/>
          <w:lang w:eastAsia="en-US"/>
        </w:rPr>
        <w:t>Существующее положение</w:t>
      </w:r>
    </w:p>
    <w:p w:rsidR="00ED71F9" w:rsidRPr="005D306E" w:rsidRDefault="00ED71F9" w:rsidP="00ED71F9">
      <w:pPr>
        <w:spacing w:after="0"/>
        <w:ind w:left="708"/>
        <w:rPr>
          <w:rFonts w:ascii="Times New Roman" w:hAnsi="Times New Roman"/>
          <w:sz w:val="24"/>
          <w:szCs w:val="24"/>
          <w:lang w:eastAsia="en-US"/>
        </w:rPr>
      </w:pPr>
      <w:r w:rsidRPr="005D306E">
        <w:rPr>
          <w:rFonts w:ascii="Times New Roman" w:hAnsi="Times New Roman"/>
          <w:sz w:val="24"/>
          <w:szCs w:val="24"/>
          <w:lang w:eastAsia="en-US"/>
        </w:rPr>
        <w:t>Х. Крылов расположен на востоке Суховского с. п.</w:t>
      </w:r>
    </w:p>
    <w:p w:rsidR="00ED71F9" w:rsidRPr="005D306E" w:rsidRDefault="00ED71F9" w:rsidP="00ED71F9">
      <w:pPr>
        <w:pStyle w:val="S31"/>
        <w:tabs>
          <w:tab w:val="left" w:pos="0"/>
        </w:tabs>
        <w:spacing w:line="276" w:lineRule="auto"/>
        <w:rPr>
          <w:sz w:val="24"/>
          <w:szCs w:val="24"/>
        </w:rPr>
      </w:pPr>
      <w:r w:rsidRPr="005D306E">
        <w:rPr>
          <w:sz w:val="24"/>
          <w:szCs w:val="24"/>
        </w:rPr>
        <w:t>Хутор расположен в верховьях балки Хрулева – правого притока балки Сухой. В северной и северо-западной частях хутора разветвления балки вклиниваются в границы селитебной территории.</w:t>
      </w:r>
    </w:p>
    <w:p w:rsidR="00ED71F9" w:rsidRPr="005D306E" w:rsidRDefault="00ED71F9" w:rsidP="00ED71F9">
      <w:pPr>
        <w:pStyle w:val="S31"/>
        <w:tabs>
          <w:tab w:val="left" w:pos="0"/>
        </w:tabs>
        <w:spacing w:line="276" w:lineRule="auto"/>
        <w:rPr>
          <w:sz w:val="24"/>
          <w:szCs w:val="24"/>
        </w:rPr>
      </w:pPr>
      <w:r w:rsidRPr="005D306E">
        <w:rPr>
          <w:sz w:val="24"/>
          <w:szCs w:val="24"/>
        </w:rPr>
        <w:t>Существующая планировочная структура делится на две обособленные части:</w:t>
      </w:r>
    </w:p>
    <w:p w:rsidR="00ED71F9" w:rsidRPr="005D306E" w:rsidRDefault="00ED71F9" w:rsidP="00ED71F9">
      <w:pPr>
        <w:pStyle w:val="S31"/>
        <w:tabs>
          <w:tab w:val="left" w:pos="0"/>
        </w:tabs>
        <w:spacing w:line="276" w:lineRule="auto"/>
        <w:rPr>
          <w:sz w:val="24"/>
          <w:szCs w:val="24"/>
        </w:rPr>
      </w:pPr>
      <w:r w:rsidRPr="005D306E">
        <w:rPr>
          <w:sz w:val="24"/>
          <w:szCs w:val="24"/>
        </w:rPr>
        <w:t>- северо-западную, где к ул. Мира с обеих сторон примыкают кварталы однорядной усадебной застройки;</w:t>
      </w:r>
    </w:p>
    <w:p w:rsidR="00ED71F9" w:rsidRPr="005D306E" w:rsidRDefault="00ED71F9" w:rsidP="00ED71F9">
      <w:pPr>
        <w:pStyle w:val="S31"/>
        <w:tabs>
          <w:tab w:val="left" w:pos="0"/>
        </w:tabs>
        <w:spacing w:line="276" w:lineRule="auto"/>
        <w:rPr>
          <w:sz w:val="24"/>
          <w:szCs w:val="24"/>
        </w:rPr>
      </w:pPr>
      <w:r w:rsidRPr="005D306E">
        <w:rPr>
          <w:sz w:val="24"/>
          <w:szCs w:val="24"/>
        </w:rPr>
        <w:t>-  юго-восточную, в которой к ул. Мира примыкают кварталы однорядной усадебной застройки с севера и два ряда кварталов с двухрядной застройкой с юга.</w:t>
      </w:r>
    </w:p>
    <w:p w:rsidR="00ED71F9" w:rsidRPr="005D306E" w:rsidRDefault="00ED71F9" w:rsidP="00ED71F9">
      <w:pPr>
        <w:pStyle w:val="S31"/>
        <w:tabs>
          <w:tab w:val="left" w:pos="0"/>
        </w:tabs>
        <w:spacing w:line="276" w:lineRule="auto"/>
        <w:rPr>
          <w:sz w:val="24"/>
          <w:szCs w:val="24"/>
        </w:rPr>
      </w:pPr>
      <w:r w:rsidRPr="005D306E">
        <w:rPr>
          <w:sz w:val="24"/>
          <w:szCs w:val="24"/>
        </w:rPr>
        <w:t>Существующее население – 698 человек.</w:t>
      </w:r>
    </w:p>
    <w:p w:rsidR="00ED71F9" w:rsidRPr="005D306E" w:rsidRDefault="00ED71F9" w:rsidP="00ED71F9">
      <w:pPr>
        <w:pStyle w:val="S31"/>
        <w:tabs>
          <w:tab w:val="left" w:pos="0"/>
        </w:tabs>
        <w:spacing w:line="276" w:lineRule="auto"/>
        <w:rPr>
          <w:sz w:val="24"/>
          <w:szCs w:val="24"/>
        </w:rPr>
      </w:pPr>
      <w:r w:rsidRPr="005D306E">
        <w:rPr>
          <w:sz w:val="24"/>
          <w:szCs w:val="24"/>
        </w:rPr>
        <w:t>Проектируемое население – 718 человека.</w:t>
      </w:r>
    </w:p>
    <w:p w:rsidR="00ED71F9" w:rsidRPr="005D306E" w:rsidRDefault="00ED71F9" w:rsidP="00ED71F9">
      <w:pPr>
        <w:pStyle w:val="S31"/>
        <w:tabs>
          <w:tab w:val="left" w:pos="0"/>
        </w:tabs>
        <w:spacing w:line="276" w:lineRule="auto"/>
        <w:rPr>
          <w:sz w:val="24"/>
          <w:szCs w:val="24"/>
        </w:rPr>
      </w:pPr>
      <w:r w:rsidRPr="005D306E">
        <w:rPr>
          <w:sz w:val="24"/>
          <w:szCs w:val="24"/>
        </w:rPr>
        <w:t>Система культурно-бытового обслуживания развита: общеобразовательная школа на 150 уч-ся, детский сад «Ромашка» на 20 мест, ДК, ФАП, один магазин.</w:t>
      </w:r>
    </w:p>
    <w:p w:rsidR="00ED71F9" w:rsidRPr="005D306E" w:rsidRDefault="00ED71F9" w:rsidP="00ED71F9">
      <w:pPr>
        <w:pStyle w:val="S31"/>
        <w:tabs>
          <w:tab w:val="left" w:pos="0"/>
        </w:tabs>
        <w:spacing w:line="276" w:lineRule="auto"/>
        <w:rPr>
          <w:b/>
          <w:sz w:val="24"/>
          <w:szCs w:val="24"/>
        </w:rPr>
      </w:pPr>
      <w:r w:rsidRPr="005D306E">
        <w:rPr>
          <w:b/>
          <w:sz w:val="24"/>
          <w:szCs w:val="24"/>
        </w:rPr>
        <w:t>Проектное решение</w:t>
      </w:r>
    </w:p>
    <w:p w:rsidR="00ED71F9" w:rsidRPr="005D306E" w:rsidRDefault="00ED71F9" w:rsidP="00ED71F9">
      <w:pPr>
        <w:pStyle w:val="S31"/>
        <w:tabs>
          <w:tab w:val="left" w:pos="0"/>
        </w:tabs>
        <w:spacing w:line="276" w:lineRule="auto"/>
        <w:rPr>
          <w:sz w:val="24"/>
          <w:szCs w:val="24"/>
        </w:rPr>
      </w:pPr>
      <w:r w:rsidRPr="005D306E">
        <w:rPr>
          <w:sz w:val="24"/>
          <w:szCs w:val="24"/>
        </w:rPr>
        <w:t>По схеме генерального плана х. Крылов упорядочены границы кварталов жилой застройки, разработаны системы зеленых насаждений, транспорта, культурно-бытового обслуживания.</w:t>
      </w:r>
    </w:p>
    <w:p w:rsidR="00ED71F9" w:rsidRPr="005D306E" w:rsidRDefault="00ED71F9" w:rsidP="00ED71F9">
      <w:pPr>
        <w:pStyle w:val="S31"/>
        <w:tabs>
          <w:tab w:val="left" w:pos="0"/>
        </w:tabs>
        <w:spacing w:line="276" w:lineRule="auto"/>
        <w:rPr>
          <w:sz w:val="24"/>
          <w:szCs w:val="24"/>
        </w:rPr>
      </w:pPr>
      <w:r w:rsidRPr="005D306E">
        <w:rPr>
          <w:sz w:val="24"/>
          <w:szCs w:val="24"/>
        </w:rPr>
        <w:t>Существующие границы х. Кырлов не изменялись.</w:t>
      </w:r>
    </w:p>
    <w:p w:rsidR="00ED71F9" w:rsidRPr="005D306E" w:rsidRDefault="00ED71F9" w:rsidP="00ED71F9">
      <w:pPr>
        <w:pStyle w:val="S31"/>
        <w:tabs>
          <w:tab w:val="left" w:pos="0"/>
        </w:tabs>
        <w:spacing w:line="276" w:lineRule="auto"/>
        <w:rPr>
          <w:sz w:val="24"/>
          <w:szCs w:val="24"/>
        </w:rPr>
      </w:pPr>
      <w:r w:rsidRPr="005D306E">
        <w:rPr>
          <w:sz w:val="24"/>
          <w:szCs w:val="24"/>
        </w:rPr>
        <w:t>Главная улица хутора – ул. Центральная, основные транспортные улицы – ул. Восточная, ул. Молодежная, ул. Центральная.</w:t>
      </w:r>
    </w:p>
    <w:p w:rsidR="00ED71F9" w:rsidRPr="005D306E" w:rsidRDefault="00ED71F9" w:rsidP="00ED71F9">
      <w:pPr>
        <w:pStyle w:val="S31"/>
        <w:tabs>
          <w:tab w:val="left" w:pos="0"/>
        </w:tabs>
        <w:spacing w:line="276" w:lineRule="auto"/>
        <w:rPr>
          <w:sz w:val="24"/>
          <w:szCs w:val="24"/>
          <w:highlight w:val="yellow"/>
        </w:rPr>
      </w:pPr>
    </w:p>
    <w:p w:rsidR="00ED71F9" w:rsidRPr="005D306E" w:rsidRDefault="00ED71F9" w:rsidP="00ED71F9">
      <w:pPr>
        <w:pStyle w:val="S31"/>
        <w:tabs>
          <w:tab w:val="left" w:pos="0"/>
        </w:tabs>
        <w:spacing w:line="276" w:lineRule="auto"/>
        <w:rPr>
          <w:b/>
          <w:sz w:val="24"/>
          <w:szCs w:val="24"/>
        </w:rPr>
      </w:pPr>
      <w:r w:rsidRPr="005D306E">
        <w:rPr>
          <w:b/>
          <w:sz w:val="24"/>
          <w:szCs w:val="24"/>
        </w:rPr>
        <w:t>Поселок Сухая Балка</w:t>
      </w:r>
    </w:p>
    <w:p w:rsidR="00ED71F9" w:rsidRPr="005D306E" w:rsidRDefault="00ED71F9" w:rsidP="00ED71F9">
      <w:pPr>
        <w:spacing w:after="0"/>
        <w:ind w:left="708"/>
        <w:rPr>
          <w:rFonts w:ascii="Times New Roman" w:hAnsi="Times New Roman"/>
          <w:b/>
          <w:sz w:val="24"/>
          <w:szCs w:val="24"/>
          <w:lang w:eastAsia="en-US"/>
        </w:rPr>
      </w:pPr>
      <w:r w:rsidRPr="005D306E">
        <w:rPr>
          <w:rFonts w:ascii="Times New Roman" w:hAnsi="Times New Roman"/>
          <w:b/>
          <w:sz w:val="24"/>
          <w:szCs w:val="24"/>
          <w:lang w:eastAsia="en-US"/>
        </w:rPr>
        <w:t>Существующее положение</w:t>
      </w:r>
    </w:p>
    <w:p w:rsidR="00ED71F9" w:rsidRPr="005D306E" w:rsidRDefault="00ED71F9" w:rsidP="00ED71F9">
      <w:pPr>
        <w:pStyle w:val="S31"/>
        <w:tabs>
          <w:tab w:val="left" w:pos="0"/>
        </w:tabs>
        <w:spacing w:line="276" w:lineRule="auto"/>
        <w:rPr>
          <w:sz w:val="24"/>
          <w:szCs w:val="24"/>
        </w:rPr>
      </w:pPr>
      <w:r w:rsidRPr="005D306E">
        <w:rPr>
          <w:sz w:val="24"/>
          <w:szCs w:val="24"/>
        </w:rPr>
        <w:t>П. Сухая Балка расположен на правом борту балки Сухая, разветвление балки пересекает всю его территорию в широтном направлении с юго-запада на северо-восток. Существующая планировочная структура в виде однорядных вытянутых кварталов застройки.</w:t>
      </w:r>
    </w:p>
    <w:p w:rsidR="00ED71F9" w:rsidRPr="005D306E" w:rsidRDefault="00ED71F9" w:rsidP="00ED71F9">
      <w:pPr>
        <w:pStyle w:val="S31"/>
        <w:tabs>
          <w:tab w:val="left" w:pos="0"/>
        </w:tabs>
        <w:spacing w:line="276" w:lineRule="auto"/>
        <w:rPr>
          <w:sz w:val="24"/>
          <w:szCs w:val="24"/>
        </w:rPr>
      </w:pPr>
      <w:r w:rsidRPr="005D306E">
        <w:rPr>
          <w:sz w:val="24"/>
          <w:szCs w:val="24"/>
        </w:rPr>
        <w:t>Существующее население – 187 человек.</w:t>
      </w:r>
    </w:p>
    <w:p w:rsidR="00ED71F9" w:rsidRPr="005D306E" w:rsidRDefault="00ED71F9" w:rsidP="00ED71F9">
      <w:pPr>
        <w:pStyle w:val="S31"/>
        <w:tabs>
          <w:tab w:val="left" w:pos="0"/>
        </w:tabs>
        <w:spacing w:line="276" w:lineRule="auto"/>
        <w:rPr>
          <w:sz w:val="24"/>
          <w:szCs w:val="24"/>
        </w:rPr>
      </w:pPr>
      <w:r w:rsidRPr="005D306E">
        <w:rPr>
          <w:sz w:val="24"/>
          <w:szCs w:val="24"/>
        </w:rPr>
        <w:t>Проектируемое население – 187 человек.</w:t>
      </w:r>
    </w:p>
    <w:p w:rsidR="00ED71F9" w:rsidRPr="005D306E" w:rsidRDefault="00ED71F9" w:rsidP="00ED71F9">
      <w:pPr>
        <w:pStyle w:val="S31"/>
        <w:tabs>
          <w:tab w:val="left" w:pos="0"/>
        </w:tabs>
        <w:spacing w:line="276" w:lineRule="auto"/>
        <w:rPr>
          <w:sz w:val="24"/>
          <w:szCs w:val="24"/>
        </w:rPr>
      </w:pPr>
      <w:r w:rsidRPr="005D306E">
        <w:rPr>
          <w:sz w:val="24"/>
          <w:szCs w:val="24"/>
        </w:rPr>
        <w:t>Из культурно-бытового обслуживания – один магазин.</w:t>
      </w:r>
    </w:p>
    <w:p w:rsidR="00ED71F9" w:rsidRPr="005D306E" w:rsidRDefault="00ED71F9" w:rsidP="00ED71F9">
      <w:pPr>
        <w:pStyle w:val="S31"/>
        <w:tabs>
          <w:tab w:val="left" w:pos="0"/>
        </w:tabs>
        <w:spacing w:line="276" w:lineRule="auto"/>
        <w:rPr>
          <w:b/>
          <w:sz w:val="24"/>
          <w:szCs w:val="24"/>
        </w:rPr>
      </w:pPr>
      <w:r w:rsidRPr="005D306E">
        <w:rPr>
          <w:b/>
          <w:sz w:val="24"/>
          <w:szCs w:val="24"/>
        </w:rPr>
        <w:t>Проектное решение</w:t>
      </w:r>
    </w:p>
    <w:p w:rsidR="00ED71F9" w:rsidRPr="005D306E" w:rsidRDefault="00ED71F9" w:rsidP="00ED71F9">
      <w:pPr>
        <w:pStyle w:val="S31"/>
        <w:tabs>
          <w:tab w:val="left" w:pos="0"/>
        </w:tabs>
        <w:spacing w:line="276" w:lineRule="auto"/>
        <w:rPr>
          <w:sz w:val="24"/>
          <w:szCs w:val="24"/>
        </w:rPr>
      </w:pPr>
      <w:r w:rsidRPr="005D306E">
        <w:rPr>
          <w:sz w:val="24"/>
          <w:szCs w:val="24"/>
        </w:rPr>
        <w:lastRenderedPageBreak/>
        <w:t>По схеме генерального плана п. Сухая Балка уточнены границы кварталов жилой застройки, разработаны системы зеленых насаждений, транспорта, культурно-бытового обслуживания (определены площадки для размещения объектов соцкультбыта в т. ч. передвижных).</w:t>
      </w:r>
    </w:p>
    <w:p w:rsidR="00ED71F9" w:rsidRPr="005D306E" w:rsidRDefault="00ED71F9" w:rsidP="00ED71F9">
      <w:pPr>
        <w:pStyle w:val="S31"/>
        <w:tabs>
          <w:tab w:val="left" w:pos="0"/>
        </w:tabs>
        <w:spacing w:line="276" w:lineRule="auto"/>
        <w:rPr>
          <w:sz w:val="24"/>
          <w:szCs w:val="24"/>
        </w:rPr>
      </w:pPr>
      <w:r w:rsidRPr="005D306E">
        <w:rPr>
          <w:sz w:val="24"/>
          <w:szCs w:val="24"/>
        </w:rPr>
        <w:t>Существующие границы п. Сухая Балка не изменялись.</w:t>
      </w:r>
    </w:p>
    <w:p w:rsidR="00ED71F9" w:rsidRPr="005D306E" w:rsidRDefault="00ED71F9" w:rsidP="00ED71F9">
      <w:pPr>
        <w:pStyle w:val="S31"/>
        <w:tabs>
          <w:tab w:val="left" w:pos="0"/>
        </w:tabs>
        <w:spacing w:line="276" w:lineRule="auto"/>
        <w:rPr>
          <w:sz w:val="24"/>
          <w:szCs w:val="24"/>
        </w:rPr>
      </w:pPr>
      <w:r w:rsidRPr="005D306E">
        <w:rPr>
          <w:sz w:val="24"/>
          <w:szCs w:val="24"/>
        </w:rPr>
        <w:t>Главная улица – ул. Черемушки, основные транспортные улицы – ул.Черемушки ул. Лесная.</w:t>
      </w:r>
    </w:p>
    <w:p w:rsidR="00ED71F9" w:rsidRPr="005D306E" w:rsidRDefault="00ED71F9" w:rsidP="00ED71F9">
      <w:pPr>
        <w:pStyle w:val="S31"/>
        <w:tabs>
          <w:tab w:val="left" w:pos="0"/>
        </w:tabs>
        <w:spacing w:line="276" w:lineRule="auto"/>
        <w:rPr>
          <w:sz w:val="24"/>
          <w:szCs w:val="24"/>
        </w:rPr>
      </w:pPr>
    </w:p>
    <w:p w:rsidR="00ED71F9" w:rsidRPr="005D306E" w:rsidRDefault="00ED71F9" w:rsidP="00ED71F9">
      <w:pPr>
        <w:pStyle w:val="S31"/>
        <w:tabs>
          <w:tab w:val="left" w:pos="0"/>
        </w:tabs>
        <w:spacing w:line="276" w:lineRule="auto"/>
        <w:rPr>
          <w:b/>
          <w:sz w:val="24"/>
          <w:szCs w:val="24"/>
        </w:rPr>
      </w:pPr>
      <w:r w:rsidRPr="005D306E">
        <w:rPr>
          <w:b/>
          <w:sz w:val="24"/>
          <w:szCs w:val="24"/>
        </w:rPr>
        <w:t>Поселок Лубяной</w:t>
      </w:r>
    </w:p>
    <w:p w:rsidR="00ED71F9" w:rsidRPr="005D306E" w:rsidRDefault="00ED71F9" w:rsidP="00ED71F9">
      <w:pPr>
        <w:pStyle w:val="S31"/>
        <w:tabs>
          <w:tab w:val="left" w:pos="0"/>
        </w:tabs>
        <w:spacing w:line="276" w:lineRule="auto"/>
        <w:rPr>
          <w:sz w:val="24"/>
          <w:szCs w:val="24"/>
        </w:rPr>
      </w:pPr>
      <w:r w:rsidRPr="005D306E">
        <w:rPr>
          <w:b/>
          <w:sz w:val="24"/>
          <w:szCs w:val="24"/>
        </w:rPr>
        <w:t>Существующее положение</w:t>
      </w:r>
    </w:p>
    <w:p w:rsidR="00ED71F9" w:rsidRPr="005D306E" w:rsidRDefault="00ED71F9" w:rsidP="00ED71F9">
      <w:pPr>
        <w:pStyle w:val="S31"/>
        <w:tabs>
          <w:tab w:val="left" w:pos="0"/>
        </w:tabs>
        <w:spacing w:line="276" w:lineRule="auto"/>
        <w:rPr>
          <w:sz w:val="24"/>
          <w:szCs w:val="24"/>
        </w:rPr>
      </w:pPr>
      <w:r w:rsidRPr="005D306E">
        <w:rPr>
          <w:sz w:val="24"/>
          <w:szCs w:val="24"/>
        </w:rPr>
        <w:t>Рельеф территории относительно простой,</w:t>
      </w:r>
      <w:r>
        <w:rPr>
          <w:sz w:val="24"/>
          <w:szCs w:val="24"/>
        </w:rPr>
        <w:t xml:space="preserve"> </w:t>
      </w:r>
      <w:r w:rsidRPr="005D306E">
        <w:rPr>
          <w:sz w:val="24"/>
          <w:szCs w:val="24"/>
        </w:rPr>
        <w:t>расположен в верховьях балки Лубяной. п</w:t>
      </w:r>
    </w:p>
    <w:p w:rsidR="00ED71F9" w:rsidRPr="005D306E" w:rsidRDefault="00ED71F9" w:rsidP="00ED71F9">
      <w:pPr>
        <w:pStyle w:val="S31"/>
        <w:tabs>
          <w:tab w:val="left" w:pos="0"/>
        </w:tabs>
        <w:spacing w:line="276" w:lineRule="auto"/>
        <w:rPr>
          <w:sz w:val="24"/>
          <w:szCs w:val="24"/>
        </w:rPr>
      </w:pPr>
      <w:r w:rsidRPr="005D306E">
        <w:rPr>
          <w:sz w:val="24"/>
          <w:szCs w:val="24"/>
        </w:rPr>
        <w:t>В сложившейся планировочной структуре упорядоченная застройка наблюдается вдоль улицы Восточной и автомобильной дорогой, идущей из п. Новосуховый, далее на юго-востоке присоединяется отдельный участок.</w:t>
      </w:r>
    </w:p>
    <w:p w:rsidR="00ED71F9" w:rsidRPr="005D306E" w:rsidRDefault="00ED71F9" w:rsidP="00ED71F9">
      <w:pPr>
        <w:pStyle w:val="S31"/>
        <w:tabs>
          <w:tab w:val="left" w:pos="0"/>
        </w:tabs>
        <w:spacing w:line="276" w:lineRule="auto"/>
        <w:rPr>
          <w:sz w:val="24"/>
          <w:szCs w:val="24"/>
        </w:rPr>
      </w:pPr>
      <w:r w:rsidRPr="005D306E">
        <w:rPr>
          <w:sz w:val="24"/>
          <w:szCs w:val="24"/>
        </w:rPr>
        <w:t>Существующее население – 28 человек.</w:t>
      </w:r>
    </w:p>
    <w:p w:rsidR="00ED71F9" w:rsidRPr="005D306E" w:rsidRDefault="00ED71F9" w:rsidP="00ED71F9">
      <w:pPr>
        <w:pStyle w:val="S31"/>
        <w:tabs>
          <w:tab w:val="left" w:pos="0"/>
        </w:tabs>
        <w:spacing w:line="276" w:lineRule="auto"/>
        <w:rPr>
          <w:sz w:val="24"/>
          <w:szCs w:val="24"/>
        </w:rPr>
      </w:pPr>
      <w:r w:rsidRPr="005D306E">
        <w:rPr>
          <w:sz w:val="24"/>
          <w:szCs w:val="24"/>
        </w:rPr>
        <w:t>Проектируемое население – 10 человек.</w:t>
      </w:r>
    </w:p>
    <w:p w:rsidR="00ED71F9" w:rsidRPr="005D306E" w:rsidRDefault="00ED71F9" w:rsidP="00ED71F9">
      <w:pPr>
        <w:pStyle w:val="S31"/>
        <w:tabs>
          <w:tab w:val="left" w:pos="0"/>
        </w:tabs>
        <w:spacing w:line="276" w:lineRule="auto"/>
        <w:rPr>
          <w:sz w:val="24"/>
          <w:szCs w:val="24"/>
        </w:rPr>
      </w:pPr>
      <w:r w:rsidRPr="005D306E">
        <w:rPr>
          <w:sz w:val="24"/>
          <w:szCs w:val="24"/>
        </w:rPr>
        <w:t>Проектируемое население – 10 человек, единственный н.п. в котором уменьшается население, так как это неперспективный хутор.</w:t>
      </w:r>
    </w:p>
    <w:p w:rsidR="00ED71F9" w:rsidRPr="005D306E" w:rsidRDefault="00ED71F9" w:rsidP="00ED71F9">
      <w:pPr>
        <w:pStyle w:val="S31"/>
        <w:tabs>
          <w:tab w:val="left" w:pos="0"/>
        </w:tabs>
        <w:spacing w:line="276" w:lineRule="auto"/>
        <w:rPr>
          <w:b/>
          <w:sz w:val="24"/>
          <w:szCs w:val="24"/>
        </w:rPr>
      </w:pPr>
      <w:r w:rsidRPr="005D306E">
        <w:rPr>
          <w:b/>
          <w:sz w:val="24"/>
          <w:szCs w:val="24"/>
        </w:rPr>
        <w:t>Проектное решение</w:t>
      </w:r>
    </w:p>
    <w:p w:rsidR="00ED71F9" w:rsidRPr="005D306E" w:rsidRDefault="00ED71F9" w:rsidP="00ED71F9">
      <w:pPr>
        <w:pStyle w:val="S31"/>
        <w:tabs>
          <w:tab w:val="left" w:pos="0"/>
        </w:tabs>
        <w:spacing w:line="276" w:lineRule="auto"/>
        <w:rPr>
          <w:sz w:val="24"/>
          <w:szCs w:val="24"/>
        </w:rPr>
      </w:pPr>
      <w:r w:rsidRPr="005D306E">
        <w:rPr>
          <w:sz w:val="24"/>
          <w:szCs w:val="24"/>
        </w:rPr>
        <w:t>По схеме генерального плана п. Лубяной были определены границы кварталов жилой застройки, система озеленения, а также резервирования площадок для размещения объектов соцкультбыта, в том числе передвижных.</w:t>
      </w:r>
    </w:p>
    <w:p w:rsidR="00ED71F9" w:rsidRPr="005D306E" w:rsidRDefault="00ED71F9" w:rsidP="00ED71F9">
      <w:pPr>
        <w:pStyle w:val="S31"/>
        <w:tabs>
          <w:tab w:val="left" w:pos="0"/>
        </w:tabs>
        <w:spacing w:line="276" w:lineRule="auto"/>
        <w:rPr>
          <w:sz w:val="24"/>
          <w:szCs w:val="24"/>
        </w:rPr>
      </w:pPr>
      <w:r w:rsidRPr="005D306E">
        <w:rPr>
          <w:sz w:val="24"/>
          <w:szCs w:val="24"/>
        </w:rPr>
        <w:t>Главная улица – ул. Восточная</w:t>
      </w:r>
    </w:p>
    <w:p w:rsidR="00ED71F9" w:rsidRPr="005D306E" w:rsidRDefault="00ED71F9" w:rsidP="00ED71F9">
      <w:pPr>
        <w:pStyle w:val="S31"/>
        <w:tabs>
          <w:tab w:val="left" w:pos="0"/>
        </w:tabs>
        <w:spacing w:line="276" w:lineRule="auto"/>
        <w:rPr>
          <w:sz w:val="24"/>
          <w:szCs w:val="24"/>
          <w:highlight w:val="yellow"/>
        </w:rPr>
      </w:pPr>
    </w:p>
    <w:p w:rsidR="00ED71F9" w:rsidRPr="005D306E" w:rsidRDefault="00ED71F9" w:rsidP="00ED71F9">
      <w:pPr>
        <w:pStyle w:val="S31"/>
        <w:tabs>
          <w:tab w:val="left" w:pos="0"/>
        </w:tabs>
        <w:spacing w:line="276" w:lineRule="auto"/>
        <w:jc w:val="center"/>
        <w:rPr>
          <w:b/>
          <w:sz w:val="24"/>
          <w:szCs w:val="24"/>
        </w:rPr>
      </w:pPr>
      <w:r w:rsidRPr="005D306E">
        <w:rPr>
          <w:b/>
          <w:sz w:val="24"/>
          <w:szCs w:val="24"/>
        </w:rPr>
        <w:t>Функциональное зонирование территории</w:t>
      </w:r>
    </w:p>
    <w:p w:rsidR="00ED71F9" w:rsidRPr="005D306E" w:rsidRDefault="00ED71F9" w:rsidP="00ED71F9">
      <w:pPr>
        <w:pStyle w:val="S31"/>
        <w:tabs>
          <w:tab w:val="left" w:pos="0"/>
        </w:tabs>
        <w:spacing w:line="276" w:lineRule="auto"/>
        <w:rPr>
          <w:sz w:val="24"/>
          <w:szCs w:val="24"/>
        </w:rPr>
      </w:pPr>
      <w:r w:rsidRPr="005D306E">
        <w:rPr>
          <w:sz w:val="24"/>
          <w:szCs w:val="24"/>
        </w:rPr>
        <w:t xml:space="preserve">Общая площадь земель Суховского с.п. составляет 274700 га. </w:t>
      </w:r>
    </w:p>
    <w:p w:rsidR="00ED71F9" w:rsidRPr="005D306E" w:rsidRDefault="00ED71F9" w:rsidP="00ED71F9">
      <w:pPr>
        <w:pStyle w:val="S31"/>
        <w:tabs>
          <w:tab w:val="left" w:pos="0"/>
        </w:tabs>
        <w:spacing w:line="276" w:lineRule="auto"/>
        <w:jc w:val="right"/>
        <w:rPr>
          <w:b/>
          <w:sz w:val="24"/>
          <w:szCs w:val="24"/>
        </w:rPr>
      </w:pPr>
      <w:r w:rsidRPr="005D306E">
        <w:rPr>
          <w:b/>
          <w:sz w:val="24"/>
          <w:szCs w:val="24"/>
        </w:rPr>
        <w:t>Таблица 14</w:t>
      </w:r>
    </w:p>
    <w:p w:rsidR="00ED71F9" w:rsidRPr="005D306E" w:rsidRDefault="00ED71F9" w:rsidP="00ED71F9">
      <w:pPr>
        <w:pStyle w:val="S31"/>
        <w:tabs>
          <w:tab w:val="left" w:pos="0"/>
        </w:tabs>
        <w:spacing w:line="276" w:lineRule="auto"/>
        <w:jc w:val="center"/>
        <w:rPr>
          <w:b/>
          <w:sz w:val="24"/>
          <w:szCs w:val="24"/>
        </w:rPr>
      </w:pPr>
      <w:r w:rsidRPr="005D306E">
        <w:rPr>
          <w:b/>
          <w:sz w:val="24"/>
          <w:szCs w:val="24"/>
        </w:rPr>
        <w:t>Категории земель Суховского с.п. по целевому назначению.</w:t>
      </w:r>
    </w:p>
    <w:tbl>
      <w:tblPr>
        <w:tblW w:w="9776"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16"/>
        <w:gridCol w:w="2781"/>
        <w:gridCol w:w="1701"/>
        <w:gridCol w:w="2268"/>
        <w:gridCol w:w="2410"/>
      </w:tblGrid>
      <w:tr w:rsidR="00ED71F9" w:rsidRPr="00732E46" w:rsidTr="00653244">
        <w:trPr>
          <w:trHeight w:val="300"/>
        </w:trPr>
        <w:tc>
          <w:tcPr>
            <w:tcW w:w="616" w:type="dxa"/>
            <w:vMerge w:val="restart"/>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 п/п</w:t>
            </w:r>
          </w:p>
        </w:tc>
        <w:tc>
          <w:tcPr>
            <w:tcW w:w="2781" w:type="dxa"/>
            <w:vMerge w:val="restart"/>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Категории земель</w:t>
            </w:r>
          </w:p>
        </w:tc>
        <w:tc>
          <w:tcPr>
            <w:tcW w:w="6379" w:type="dxa"/>
            <w:gridSpan w:val="3"/>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Площадь, га</w:t>
            </w:r>
          </w:p>
        </w:tc>
      </w:tr>
      <w:tr w:rsidR="00ED71F9" w:rsidRPr="00732E46" w:rsidTr="00653244">
        <w:trPr>
          <w:trHeight w:val="1530"/>
        </w:trPr>
        <w:tc>
          <w:tcPr>
            <w:tcW w:w="616" w:type="dxa"/>
            <w:vMerge/>
            <w:vAlign w:val="center"/>
            <w:hideMark/>
          </w:tcPr>
          <w:p w:rsidR="00ED71F9" w:rsidRPr="00732E46" w:rsidRDefault="00ED71F9" w:rsidP="00653244">
            <w:pPr>
              <w:spacing w:after="0"/>
              <w:jc w:val="both"/>
              <w:rPr>
                <w:rFonts w:ascii="Times New Roman" w:hAnsi="Times New Roman"/>
                <w:color w:val="000000"/>
                <w:sz w:val="24"/>
                <w:szCs w:val="24"/>
              </w:rPr>
            </w:pPr>
          </w:p>
        </w:tc>
        <w:tc>
          <w:tcPr>
            <w:tcW w:w="2781" w:type="dxa"/>
            <w:vMerge/>
            <w:vAlign w:val="center"/>
            <w:hideMark/>
          </w:tcPr>
          <w:p w:rsidR="00ED71F9" w:rsidRPr="00732E46" w:rsidRDefault="00ED71F9" w:rsidP="00653244">
            <w:pPr>
              <w:spacing w:after="0"/>
              <w:jc w:val="both"/>
              <w:rPr>
                <w:rFonts w:ascii="Times New Roman" w:hAnsi="Times New Roman"/>
                <w:color w:val="000000"/>
                <w:sz w:val="24"/>
                <w:szCs w:val="24"/>
              </w:rPr>
            </w:pPr>
          </w:p>
        </w:tc>
        <w:tc>
          <w:tcPr>
            <w:tcW w:w="170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Современное состояние (на период подготовки генерального плана)</w:t>
            </w:r>
          </w:p>
        </w:tc>
        <w:tc>
          <w:tcPr>
            <w:tcW w:w="2268"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Расчетный срок, с учетом ранее вносимых изменений</w:t>
            </w:r>
          </w:p>
        </w:tc>
        <w:tc>
          <w:tcPr>
            <w:tcW w:w="2410"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Расчетный срок (по проекту внесения изменений 2023 г.)</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I.</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Территория сельского поселения</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274700</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274700</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274700</w:t>
            </w:r>
          </w:p>
        </w:tc>
      </w:tr>
      <w:tr w:rsidR="00ED71F9" w:rsidRPr="00732E46" w:rsidTr="00653244">
        <w:trPr>
          <w:trHeight w:val="510"/>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Земли сельскохозяйственного назначения</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274290,4</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274301,34</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274300,3687</w:t>
            </w:r>
          </w:p>
        </w:tc>
      </w:tr>
      <w:tr w:rsidR="00ED71F9" w:rsidRPr="00732E46" w:rsidTr="00653244">
        <w:trPr>
          <w:trHeight w:val="510"/>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Земли населенных пунктов, в том числе:</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326,1</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314,36</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CE30A8">
              <w:rPr>
                <w:rFonts w:ascii="Times New Roman" w:hAnsi="Times New Roman"/>
                <w:color w:val="000000"/>
                <w:sz w:val="24"/>
                <w:szCs w:val="24"/>
              </w:rPr>
              <w:t>314,36</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 </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п. Новосуховый</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109</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103,18</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103,18</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 </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х. Крылов</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190</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186,86</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186,86</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 </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п. Сухая Балка</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17,6</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15,12</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16,0913</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lastRenderedPageBreak/>
              <w:t> </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п. Лубяной</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9,5</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9,2</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9,2</w:t>
            </w:r>
          </w:p>
        </w:tc>
      </w:tr>
      <w:tr w:rsidR="00ED71F9" w:rsidRPr="00732E46" w:rsidTr="00653244">
        <w:trPr>
          <w:trHeight w:val="1020"/>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3.</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Земли промышленности, энергетики, транспорта, связи, земли обороны, безопасности и земл</w:t>
            </w:r>
            <w:r>
              <w:rPr>
                <w:rFonts w:ascii="Times New Roman" w:hAnsi="Times New Roman"/>
                <w:color w:val="000000"/>
                <w:sz w:val="24"/>
                <w:szCs w:val="24"/>
              </w:rPr>
              <w:t>и иного специального назначения</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38,5</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46,44</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CE30A8">
              <w:rPr>
                <w:rFonts w:ascii="Times New Roman" w:hAnsi="Times New Roman"/>
                <w:color w:val="000000"/>
                <w:sz w:val="24"/>
                <w:szCs w:val="24"/>
              </w:rPr>
              <w:t>47,4113</w:t>
            </w:r>
          </w:p>
        </w:tc>
      </w:tr>
      <w:tr w:rsidR="00ED71F9" w:rsidRPr="00732E46" w:rsidTr="00653244">
        <w:trPr>
          <w:trHeight w:val="510"/>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4.</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Земли особо охраняемых территорий и объектов</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0,05</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0,05</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5.</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Земли лесного фонда</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6.</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Земли водного фонда</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7.</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Земли запаса</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45</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37,81</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37,81</w:t>
            </w:r>
          </w:p>
        </w:tc>
      </w:tr>
      <w:tr w:rsidR="00ED71F9" w:rsidRPr="00732E46" w:rsidTr="00653244">
        <w:trPr>
          <w:trHeight w:val="255"/>
        </w:trPr>
        <w:tc>
          <w:tcPr>
            <w:tcW w:w="616"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 </w:t>
            </w:r>
          </w:p>
        </w:tc>
        <w:tc>
          <w:tcPr>
            <w:tcW w:w="2781" w:type="dxa"/>
            <w:shd w:val="clear" w:color="auto" w:fill="auto"/>
            <w:vAlign w:val="bottom"/>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Итого земель:</w:t>
            </w:r>
          </w:p>
        </w:tc>
        <w:tc>
          <w:tcPr>
            <w:tcW w:w="1701"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274700</w:t>
            </w:r>
          </w:p>
        </w:tc>
        <w:tc>
          <w:tcPr>
            <w:tcW w:w="2268" w:type="dxa"/>
            <w:shd w:val="clear" w:color="auto" w:fill="auto"/>
            <w:vAlign w:val="center"/>
            <w:hideMark/>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274700</w:t>
            </w:r>
          </w:p>
        </w:tc>
        <w:tc>
          <w:tcPr>
            <w:tcW w:w="2410" w:type="dxa"/>
            <w:shd w:val="clear" w:color="auto" w:fill="auto"/>
            <w:vAlign w:val="center"/>
          </w:tcPr>
          <w:p w:rsidR="00ED71F9" w:rsidRPr="00732E46" w:rsidRDefault="00ED71F9" w:rsidP="00653244">
            <w:pPr>
              <w:spacing w:after="0"/>
              <w:jc w:val="both"/>
              <w:rPr>
                <w:rFonts w:ascii="Times New Roman" w:hAnsi="Times New Roman"/>
                <w:color w:val="000000"/>
                <w:sz w:val="24"/>
                <w:szCs w:val="24"/>
              </w:rPr>
            </w:pPr>
            <w:r w:rsidRPr="00732E46">
              <w:rPr>
                <w:rFonts w:ascii="Times New Roman" w:hAnsi="Times New Roman"/>
                <w:color w:val="000000"/>
                <w:sz w:val="24"/>
                <w:szCs w:val="24"/>
              </w:rPr>
              <w:t>274700</w:t>
            </w:r>
          </w:p>
        </w:tc>
      </w:tr>
    </w:tbl>
    <w:p w:rsidR="00ED71F9" w:rsidRDefault="00ED71F9" w:rsidP="00ED71F9">
      <w:pPr>
        <w:spacing w:after="0"/>
        <w:ind w:firstLine="709"/>
        <w:jc w:val="both"/>
        <w:rPr>
          <w:rFonts w:ascii="Times New Roman" w:hAnsi="Times New Roman"/>
          <w:color w:val="000000"/>
          <w:sz w:val="24"/>
          <w:szCs w:val="24"/>
        </w:rPr>
      </w:pPr>
    </w:p>
    <w:p w:rsidR="00ED71F9" w:rsidRPr="005D306E" w:rsidRDefault="00ED71F9" w:rsidP="00ED71F9">
      <w:pPr>
        <w:pStyle w:val="S31"/>
        <w:tabs>
          <w:tab w:val="left" w:pos="0"/>
        </w:tabs>
        <w:spacing w:line="276" w:lineRule="auto"/>
        <w:ind w:firstLine="0"/>
        <w:rPr>
          <w:b/>
          <w:sz w:val="24"/>
          <w:szCs w:val="24"/>
        </w:rPr>
      </w:pPr>
      <w:r w:rsidRPr="005D306E">
        <w:rPr>
          <w:b/>
          <w:sz w:val="24"/>
          <w:szCs w:val="24"/>
        </w:rPr>
        <w:t>Функциональные зоны населенных пунктов</w:t>
      </w:r>
    </w:p>
    <w:p w:rsidR="00ED71F9" w:rsidRPr="005D306E" w:rsidRDefault="00ED71F9" w:rsidP="00ED71F9">
      <w:pPr>
        <w:pStyle w:val="S31"/>
        <w:tabs>
          <w:tab w:val="left" w:pos="0"/>
        </w:tabs>
        <w:spacing w:line="276" w:lineRule="auto"/>
        <w:rPr>
          <w:sz w:val="24"/>
          <w:szCs w:val="24"/>
        </w:rPr>
      </w:pPr>
      <w:r w:rsidRPr="005D306E">
        <w:rPr>
          <w:sz w:val="24"/>
          <w:szCs w:val="24"/>
        </w:rPr>
        <w:t>1. Жилые зоны.</w:t>
      </w:r>
    </w:p>
    <w:p w:rsidR="00ED71F9" w:rsidRPr="005D306E" w:rsidRDefault="00ED71F9" w:rsidP="00ED71F9">
      <w:pPr>
        <w:pStyle w:val="S31"/>
        <w:tabs>
          <w:tab w:val="left" w:pos="0"/>
        </w:tabs>
        <w:spacing w:line="276" w:lineRule="auto"/>
        <w:rPr>
          <w:sz w:val="24"/>
          <w:szCs w:val="24"/>
        </w:rPr>
      </w:pPr>
      <w:r w:rsidRPr="005D306E">
        <w:rPr>
          <w:sz w:val="24"/>
          <w:szCs w:val="24"/>
        </w:rPr>
        <w:t>Жилые зоны формируются 1-3 этажными индивидуальными жилыми домами с приусадебными участками от 10 соток и более.</w:t>
      </w:r>
    </w:p>
    <w:p w:rsidR="00ED71F9" w:rsidRPr="005D306E" w:rsidRDefault="00ED71F9" w:rsidP="00ED71F9">
      <w:pPr>
        <w:pStyle w:val="S31"/>
        <w:tabs>
          <w:tab w:val="left" w:pos="0"/>
        </w:tabs>
        <w:spacing w:line="276" w:lineRule="auto"/>
        <w:rPr>
          <w:sz w:val="24"/>
          <w:szCs w:val="24"/>
        </w:rPr>
      </w:pPr>
      <w:r w:rsidRPr="005D306E">
        <w:rPr>
          <w:sz w:val="24"/>
          <w:szCs w:val="24"/>
        </w:rPr>
        <w:t>В состав жилых зон входят объекты культурно-бытового и иного назначения.</w:t>
      </w:r>
    </w:p>
    <w:p w:rsidR="00ED71F9" w:rsidRPr="005D306E" w:rsidRDefault="00ED71F9" w:rsidP="00ED71F9">
      <w:pPr>
        <w:pStyle w:val="S31"/>
        <w:tabs>
          <w:tab w:val="left" w:pos="0"/>
        </w:tabs>
        <w:spacing w:line="276" w:lineRule="auto"/>
        <w:rPr>
          <w:sz w:val="24"/>
          <w:szCs w:val="24"/>
        </w:rPr>
      </w:pPr>
      <w:r w:rsidRPr="005D306E">
        <w:rPr>
          <w:sz w:val="24"/>
          <w:szCs w:val="24"/>
        </w:rPr>
        <w:t>2. Общественно-деловые зоны предназначены для застройки административными зданиями, объектами образовательного, культурно-бытового, социального назначения и иными предназначениями для общественного использования объектами.</w:t>
      </w:r>
    </w:p>
    <w:p w:rsidR="00ED71F9" w:rsidRPr="005D306E" w:rsidRDefault="00ED71F9" w:rsidP="00ED71F9">
      <w:pPr>
        <w:pStyle w:val="S31"/>
        <w:tabs>
          <w:tab w:val="left" w:pos="0"/>
        </w:tabs>
        <w:spacing w:line="276" w:lineRule="auto"/>
        <w:rPr>
          <w:sz w:val="24"/>
          <w:szCs w:val="24"/>
        </w:rPr>
      </w:pPr>
      <w:r w:rsidRPr="005D306E">
        <w:rPr>
          <w:sz w:val="24"/>
          <w:szCs w:val="24"/>
        </w:rPr>
        <w:t>3. Производственные зоны предназначены для застройки промышленными, коммунально-складскими и иными производственными объектами.</w:t>
      </w:r>
    </w:p>
    <w:p w:rsidR="00ED71F9" w:rsidRPr="005D306E" w:rsidRDefault="00ED71F9" w:rsidP="00ED71F9">
      <w:pPr>
        <w:pStyle w:val="S31"/>
        <w:tabs>
          <w:tab w:val="left" w:pos="0"/>
        </w:tabs>
        <w:spacing w:line="276" w:lineRule="auto"/>
        <w:rPr>
          <w:sz w:val="24"/>
          <w:szCs w:val="24"/>
        </w:rPr>
      </w:pPr>
      <w:r w:rsidRPr="005D306E">
        <w:rPr>
          <w:sz w:val="24"/>
          <w:szCs w:val="24"/>
        </w:rPr>
        <w:t>4. Зоны инженерной и транспортной инфраструктуры предназначены для застройки объектами автомобильного транспорта, связи, инженерной инфраструктуры.</w:t>
      </w:r>
    </w:p>
    <w:p w:rsidR="00ED71F9" w:rsidRPr="005D306E" w:rsidRDefault="00ED71F9" w:rsidP="00ED71F9">
      <w:pPr>
        <w:pStyle w:val="S31"/>
        <w:tabs>
          <w:tab w:val="left" w:pos="0"/>
        </w:tabs>
        <w:spacing w:line="276" w:lineRule="auto"/>
        <w:rPr>
          <w:sz w:val="24"/>
          <w:szCs w:val="24"/>
        </w:rPr>
      </w:pPr>
      <w:r w:rsidRPr="005D306E">
        <w:rPr>
          <w:sz w:val="24"/>
          <w:szCs w:val="24"/>
        </w:rPr>
        <w:t>5.   Рекреационные зоны.</w:t>
      </w:r>
    </w:p>
    <w:p w:rsidR="00ED71F9" w:rsidRPr="005D306E" w:rsidRDefault="00ED71F9" w:rsidP="00ED71F9">
      <w:pPr>
        <w:pStyle w:val="S31"/>
        <w:tabs>
          <w:tab w:val="left" w:pos="0"/>
        </w:tabs>
        <w:spacing w:line="276" w:lineRule="auto"/>
        <w:rPr>
          <w:sz w:val="24"/>
          <w:szCs w:val="24"/>
        </w:rPr>
      </w:pPr>
      <w:r w:rsidRPr="005D306E">
        <w:rPr>
          <w:sz w:val="24"/>
          <w:szCs w:val="24"/>
        </w:rPr>
        <w:t xml:space="preserve"> «Земельные участки в составе рекреационных зон – это земельные участки, занятые лесами, скверами, парками, садами, прудами, озерами, водохранилищами» по Земельному кодексу.</w:t>
      </w:r>
    </w:p>
    <w:p w:rsidR="00ED71F9" w:rsidRPr="005D306E" w:rsidRDefault="00ED71F9" w:rsidP="00ED71F9">
      <w:pPr>
        <w:pStyle w:val="S31"/>
        <w:tabs>
          <w:tab w:val="left" w:pos="0"/>
        </w:tabs>
        <w:spacing w:line="276" w:lineRule="auto"/>
        <w:ind w:left="709" w:firstLine="0"/>
        <w:rPr>
          <w:sz w:val="24"/>
          <w:szCs w:val="24"/>
        </w:rPr>
      </w:pPr>
      <w:r w:rsidRPr="005D306E">
        <w:rPr>
          <w:sz w:val="24"/>
          <w:szCs w:val="24"/>
        </w:rPr>
        <w:t xml:space="preserve">6. Земельные участки в составе зон сельскохозяйственного использования в </w:t>
      </w:r>
    </w:p>
    <w:p w:rsidR="00ED71F9" w:rsidRPr="005D306E" w:rsidRDefault="00ED71F9" w:rsidP="00ED71F9">
      <w:pPr>
        <w:pStyle w:val="S31"/>
        <w:tabs>
          <w:tab w:val="left" w:pos="0"/>
        </w:tabs>
        <w:spacing w:line="276" w:lineRule="auto"/>
        <w:ind w:firstLine="0"/>
        <w:rPr>
          <w:sz w:val="24"/>
          <w:szCs w:val="24"/>
        </w:rPr>
      </w:pPr>
      <w:r w:rsidRPr="005D306E">
        <w:rPr>
          <w:sz w:val="24"/>
          <w:szCs w:val="24"/>
        </w:rPr>
        <w:t>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ED71F9" w:rsidRPr="005D306E" w:rsidRDefault="00ED71F9" w:rsidP="00ED71F9">
      <w:pPr>
        <w:pStyle w:val="S31"/>
        <w:tabs>
          <w:tab w:val="left" w:pos="0"/>
        </w:tabs>
        <w:snapToGrid w:val="0"/>
        <w:spacing w:line="276" w:lineRule="auto"/>
        <w:contextualSpacing/>
        <w:rPr>
          <w:b/>
          <w:sz w:val="24"/>
          <w:szCs w:val="24"/>
          <w:highlight w:val="yellow"/>
        </w:rPr>
      </w:pPr>
    </w:p>
    <w:p w:rsidR="00ED71F9" w:rsidRPr="005D306E" w:rsidRDefault="00ED71F9" w:rsidP="00ED71F9">
      <w:pPr>
        <w:pStyle w:val="3"/>
        <w:spacing w:line="276" w:lineRule="auto"/>
        <w:jc w:val="center"/>
        <w:rPr>
          <w:sz w:val="24"/>
          <w:highlight w:val="cyan"/>
        </w:rPr>
      </w:pPr>
      <w:bookmarkStart w:id="13" w:name="_Toc143446544"/>
      <w:r w:rsidRPr="005D306E">
        <w:rPr>
          <w:sz w:val="24"/>
        </w:rPr>
        <w:t>2.4. Инженерно-транспортная инфраструктура.</w:t>
      </w:r>
      <w:bookmarkEnd w:id="13"/>
    </w:p>
    <w:p w:rsidR="00ED71F9" w:rsidRDefault="00ED71F9" w:rsidP="00ED71F9">
      <w:pPr>
        <w:spacing w:after="0"/>
        <w:ind w:firstLine="709"/>
        <w:rPr>
          <w:rFonts w:ascii="Times New Roman" w:hAnsi="Times New Roman"/>
          <w:sz w:val="24"/>
          <w:szCs w:val="24"/>
        </w:rPr>
      </w:pPr>
      <w:r w:rsidRPr="005D306E">
        <w:rPr>
          <w:rFonts w:ascii="Times New Roman" w:hAnsi="Times New Roman"/>
          <w:sz w:val="24"/>
          <w:szCs w:val="24"/>
        </w:rPr>
        <w:t>Мероприятия по развитию инженерно-технической инфраструктуры.</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В целях развития систем инженерно-технического обеспечения Суховского сельского поселения проектом генерального плана предлагается перечень мероприятий по территориальному планированию. Очередность и сроки выполнения работ по развитию систем инженерно-технического обеспечения определяются администрацией поселения в перечне мероприятий по реализации генерального плана с учетом программы социально-</w:t>
      </w:r>
      <w:r w:rsidRPr="005D306E">
        <w:rPr>
          <w:rFonts w:ascii="Times New Roman" w:hAnsi="Times New Roman"/>
          <w:sz w:val="24"/>
          <w:szCs w:val="24"/>
        </w:rPr>
        <w:lastRenderedPageBreak/>
        <w:t xml:space="preserve">экономического развития поселения, возможностей финансирования и планов строительства объектов жилищного, коммунально-бытового и производственного назначения.        </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xml:space="preserve">Расчеты нагрузок всех видов инженерно-технического обеспечения территорий, выполненные для населенных пунктов по удельным и укрупненным показателям, являются предварительными и подлежат уточнению на последующих стадиях проектирования при выполнении документации по планировке территорий и разработке проектной документации на строительство. Потребность в ресурсах инженерно-технического обеспечения перспективных объектов производственного назначения необходимо определять на последующих стадиях проектирования на основании норм технологического проектирования соответствующих производств или объектов-аналогов. </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На выполненных в составе проекта генерального плана схемах инженерных сетей поселения нанесены основные существующие коммуникации и сооружения инженерно-технического обеспечения. Предлагаемые в проекте схемы размещения сетей и сооружений обозначают необходимость подведения к территориям нового строительства соответствующих коммуникаций и размещение сооружений инженерно-технического обеспечения. При выполнении проектов планировки, в развитие генерального плана, на основании уточненных расчетов инженерных нагрузок и соответствующих технических условий (рекомендаций) ресурсоснабжающих организаций, рекомендуется разработать принципиальные схемы размещения сетей и сооружений инженерно-технического обеспечения. Точки присоединения проектируемых сетей к существующим сетям и сооружениям так же определяются на основании технических условий (рекомендаций) ресурсоснабжающих организаций.</w:t>
      </w:r>
    </w:p>
    <w:p w:rsidR="00ED71F9" w:rsidRPr="005D306E" w:rsidRDefault="00ED71F9" w:rsidP="00ED71F9">
      <w:pPr>
        <w:spacing w:after="0"/>
        <w:ind w:firstLine="709"/>
        <w:jc w:val="both"/>
        <w:rPr>
          <w:rFonts w:ascii="Times New Roman" w:hAnsi="Times New Roman"/>
          <w:b/>
          <w:sz w:val="24"/>
          <w:szCs w:val="24"/>
        </w:rPr>
      </w:pPr>
    </w:p>
    <w:p w:rsidR="00ED71F9" w:rsidRPr="005D306E" w:rsidRDefault="00ED71F9" w:rsidP="00ED71F9">
      <w:pPr>
        <w:spacing w:after="0"/>
        <w:ind w:firstLine="708"/>
        <w:rPr>
          <w:rFonts w:ascii="Times New Roman" w:hAnsi="Times New Roman"/>
          <w:sz w:val="24"/>
          <w:szCs w:val="24"/>
        </w:rPr>
      </w:pPr>
      <w:r w:rsidRPr="005D306E">
        <w:rPr>
          <w:rFonts w:ascii="Times New Roman" w:hAnsi="Times New Roman"/>
          <w:sz w:val="24"/>
          <w:szCs w:val="24"/>
        </w:rPr>
        <w:t>Водоснабжение.</w:t>
      </w:r>
    </w:p>
    <w:p w:rsidR="00ED71F9" w:rsidRPr="005A467E" w:rsidRDefault="00ED71F9" w:rsidP="00ED71F9">
      <w:pPr>
        <w:spacing w:after="0"/>
        <w:ind w:firstLine="709"/>
        <w:jc w:val="both"/>
        <w:rPr>
          <w:rFonts w:ascii="Times New Roman" w:hAnsi="Times New Roman"/>
          <w:sz w:val="24"/>
          <w:szCs w:val="24"/>
        </w:rPr>
      </w:pPr>
      <w:r>
        <w:rPr>
          <w:rFonts w:ascii="Times New Roman" w:hAnsi="Times New Roman"/>
          <w:sz w:val="24"/>
          <w:szCs w:val="24"/>
        </w:rPr>
        <w:t xml:space="preserve">1. </w:t>
      </w:r>
      <w:r w:rsidRPr="005A467E">
        <w:rPr>
          <w:rFonts w:ascii="Times New Roman" w:hAnsi="Times New Roman"/>
          <w:sz w:val="24"/>
          <w:szCs w:val="24"/>
        </w:rPr>
        <w:t xml:space="preserve">Модернизация изношенных участков водопроводных сетей </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Ежегодная плановая замена изношенных сетей водоснабжения позволит сократить потери воды при ее транспортировке и обеспечить бесперебойным водоснабжением потребителей.</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При замене и строительстве трубопроводов в качестве альтернативы существующим стальным рекомендуется применять полиэтиленовые тр</w:t>
      </w:r>
      <w:r>
        <w:rPr>
          <w:rFonts w:ascii="Times New Roman" w:hAnsi="Times New Roman"/>
          <w:sz w:val="24"/>
          <w:szCs w:val="24"/>
        </w:rPr>
        <w:t xml:space="preserve">убы. Применение полиэтиленовых </w:t>
      </w:r>
      <w:r w:rsidRPr="005A467E">
        <w:rPr>
          <w:rFonts w:ascii="Times New Roman" w:hAnsi="Times New Roman"/>
          <w:sz w:val="24"/>
          <w:szCs w:val="24"/>
        </w:rPr>
        <w:t>трубопроводов в системе холодного водоснабжения оправдано как в технологическом, эксплуатационном, так и в экономическом плане.</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Основные преимущества труб</w:t>
      </w:r>
      <w:r>
        <w:rPr>
          <w:rFonts w:ascii="Times New Roman" w:hAnsi="Times New Roman"/>
          <w:sz w:val="24"/>
          <w:szCs w:val="24"/>
        </w:rPr>
        <w:t>,</w:t>
      </w:r>
      <w:r w:rsidRPr="005A467E">
        <w:rPr>
          <w:rFonts w:ascii="Times New Roman" w:hAnsi="Times New Roman"/>
          <w:sz w:val="24"/>
          <w:szCs w:val="24"/>
        </w:rPr>
        <w:t xml:space="preserve"> изготовленных из ПНД:</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затраты на транспортировку ПНД труб для водоснабжения до 2 раз меньше, чем на транспортировку стальных;</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масса ПЭ трубы для водопровода более чем в 8 раз меньше массы металлических аналогов;</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стоимость выполнения строительно-монтажных работ даже при использовании традиционных открытых методов, сокращается до 2,5 раз;</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большая эластичность, что позволяет их легко вписывать в повороты трассы;</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труба водопроводная полиэтиленовая обладает высок</w:t>
      </w:r>
      <w:r>
        <w:rPr>
          <w:rFonts w:ascii="Times New Roman" w:hAnsi="Times New Roman"/>
          <w:sz w:val="24"/>
          <w:szCs w:val="24"/>
        </w:rPr>
        <w:t xml:space="preserve">ой </w:t>
      </w:r>
      <w:r w:rsidRPr="005A467E">
        <w:rPr>
          <w:rFonts w:ascii="Times New Roman" w:hAnsi="Times New Roman"/>
          <w:sz w:val="24"/>
          <w:szCs w:val="24"/>
        </w:rPr>
        <w:t xml:space="preserve">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отсутствие необходимости применения дорогостоящих методов проверки и контроля качества сварных соединений.</w:t>
      </w:r>
    </w:p>
    <w:p w:rsidR="00ED71F9" w:rsidRDefault="00ED71F9" w:rsidP="00ED71F9">
      <w:pPr>
        <w:spacing w:after="0"/>
        <w:ind w:firstLine="709"/>
        <w:jc w:val="both"/>
        <w:rPr>
          <w:rFonts w:ascii="Times New Roman" w:hAnsi="Times New Roman"/>
          <w:sz w:val="24"/>
          <w:szCs w:val="24"/>
        </w:rPr>
      </w:pPr>
      <w:r>
        <w:rPr>
          <w:rFonts w:ascii="Times New Roman" w:hAnsi="Times New Roman"/>
          <w:sz w:val="24"/>
          <w:szCs w:val="24"/>
        </w:rPr>
        <w:lastRenderedPageBreak/>
        <w:t>2. Строительство водопроводных сооружений от Быстрянского месторождения, в том числе водопроводных сетей общей протяженностью около 15,4 км, 3-х насосных станций водоснабжения: х. Крылов – 193,52 м3/сут; п. Сухая Балка – 50,34 м3/сут; х. Новосуховый – 194,5 м3/сут.</w:t>
      </w:r>
    </w:p>
    <w:p w:rsidR="00ED71F9" w:rsidRPr="005D306E" w:rsidRDefault="00ED71F9" w:rsidP="00ED71F9">
      <w:pPr>
        <w:spacing w:after="0"/>
        <w:jc w:val="both"/>
        <w:rPr>
          <w:rFonts w:ascii="Times New Roman" w:hAnsi="Times New Roman"/>
          <w:sz w:val="24"/>
          <w:szCs w:val="24"/>
        </w:rPr>
      </w:pPr>
    </w:p>
    <w:p w:rsidR="00ED71F9" w:rsidRPr="005D306E" w:rsidRDefault="00ED71F9" w:rsidP="00ED71F9">
      <w:pPr>
        <w:spacing w:after="0"/>
        <w:ind w:firstLine="709"/>
        <w:rPr>
          <w:rFonts w:ascii="Times New Roman" w:hAnsi="Times New Roman"/>
          <w:sz w:val="24"/>
          <w:szCs w:val="24"/>
        </w:rPr>
      </w:pPr>
      <w:r w:rsidRPr="005D306E">
        <w:rPr>
          <w:rFonts w:ascii="Times New Roman" w:hAnsi="Times New Roman"/>
          <w:sz w:val="24"/>
          <w:szCs w:val="24"/>
        </w:rPr>
        <w:t>Водоотведение.</w:t>
      </w:r>
    </w:p>
    <w:p w:rsidR="00ED71F9" w:rsidRPr="005D306E" w:rsidRDefault="00ED71F9" w:rsidP="00ED71F9">
      <w:pPr>
        <w:spacing w:after="0"/>
        <w:ind w:firstLine="709"/>
        <w:rPr>
          <w:rFonts w:ascii="Times New Roman" w:hAnsi="Times New Roman"/>
          <w:sz w:val="24"/>
          <w:szCs w:val="24"/>
        </w:rPr>
      </w:pPr>
      <w:r w:rsidRPr="005D306E">
        <w:rPr>
          <w:rFonts w:ascii="Times New Roman" w:hAnsi="Times New Roman"/>
          <w:sz w:val="24"/>
          <w:szCs w:val="24"/>
        </w:rPr>
        <w:t xml:space="preserve">Проектом генерального плана предлагаются следующие мероприятия по развитию системы водоотведения в поселении: </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xml:space="preserve">1. Строительство в населенных пунктах централизованных систем хозяйственно-бытовой канализации с очисткой сточных вод на локальных очистных сооружениях канализации (ЛОС). Прокладку канализационных сетей рекомендуется выполнять из полиэтиленовых труб, которые имеют значительный срок службы. </w:t>
      </w:r>
    </w:p>
    <w:p w:rsidR="00ED71F9" w:rsidRDefault="00ED71F9" w:rsidP="00ED71F9">
      <w:pPr>
        <w:autoSpaceDE w:val="0"/>
        <w:autoSpaceDN w:val="0"/>
        <w:adjustRightInd w:val="0"/>
        <w:spacing w:after="0"/>
        <w:ind w:firstLine="709"/>
        <w:jc w:val="both"/>
        <w:rPr>
          <w:rFonts w:ascii="Times New Roman" w:hAnsi="Times New Roman"/>
          <w:sz w:val="24"/>
          <w:szCs w:val="24"/>
        </w:rPr>
      </w:pPr>
      <w:r w:rsidRPr="005D306E">
        <w:rPr>
          <w:rFonts w:ascii="Times New Roman" w:hAnsi="Times New Roman"/>
          <w:sz w:val="24"/>
          <w:szCs w:val="24"/>
        </w:rPr>
        <w:t>2. Очистка стоков на блочно-модульных локальных очистных сооружениях (ЛОС) с полным циклом механической и биологической очистки. Очищенные стоки после ЛОС</w:t>
      </w:r>
      <w:r w:rsidRPr="005D306E">
        <w:rPr>
          <w:rFonts w:ascii="Times New Roman" w:hAnsi="Times New Roman"/>
          <w:color w:val="00B0F0"/>
          <w:sz w:val="24"/>
          <w:szCs w:val="24"/>
        </w:rPr>
        <w:t xml:space="preserve"> </w:t>
      </w:r>
      <w:r w:rsidRPr="005D306E">
        <w:rPr>
          <w:rFonts w:ascii="Times New Roman" w:hAnsi="Times New Roman"/>
          <w:sz w:val="24"/>
          <w:szCs w:val="24"/>
        </w:rPr>
        <w:t xml:space="preserve">предлагается отводить в балку Сухая и пруд Свинарский. </w:t>
      </w:r>
    </w:p>
    <w:p w:rsidR="00ED71F9" w:rsidRPr="005D306E" w:rsidRDefault="00ED71F9" w:rsidP="00ED71F9">
      <w:pPr>
        <w:autoSpaceDE w:val="0"/>
        <w:autoSpaceDN w:val="0"/>
        <w:adjustRightInd w:val="0"/>
        <w:spacing w:after="0"/>
        <w:ind w:firstLine="709"/>
        <w:jc w:val="both"/>
        <w:rPr>
          <w:rFonts w:ascii="Times New Roman" w:hAnsi="Times New Roman"/>
          <w:sz w:val="24"/>
          <w:szCs w:val="24"/>
        </w:rPr>
      </w:pPr>
      <w:r w:rsidRPr="005D306E">
        <w:rPr>
          <w:rFonts w:ascii="Times New Roman" w:hAnsi="Times New Roman"/>
          <w:sz w:val="24"/>
          <w:szCs w:val="24"/>
        </w:rPr>
        <w:t>Канализование поселка Лубяной предлагается осуществлять по существующей схеме - в выгребные ямы. Для предотвращения загрязнения подземных вод при использовании выгребных ям предлагается устройство новых водонепроницаемых выгребных ям взамен существующих, в соответствии требованиями санитарно-эпедимеологического и природоохранного законодательства. Жидкие отходы из выгребных ям предлагается направлять спецтранспортом на ЛОС.</w:t>
      </w:r>
    </w:p>
    <w:p w:rsidR="00ED71F9" w:rsidRPr="005D306E" w:rsidRDefault="00ED71F9" w:rsidP="00ED71F9">
      <w:pPr>
        <w:pStyle w:val="000"/>
        <w:rPr>
          <w:szCs w:val="24"/>
        </w:rPr>
      </w:pPr>
      <w:r w:rsidRPr="005D306E">
        <w:rPr>
          <w:szCs w:val="24"/>
        </w:rPr>
        <w:t xml:space="preserve">С учетом финансовых возможностей населения и бюджета муниципальных образований канализование населенных пунктов предлагается производить поэтапно с постепенным наращиванием мощности ЛОС путем установки дополнительных модулей. В первую очередь централизованной канализацией рекомендуется оборудовать объекты общественного назначения. </w:t>
      </w:r>
    </w:p>
    <w:p w:rsidR="00ED71F9" w:rsidRPr="005D306E" w:rsidRDefault="00ED71F9" w:rsidP="00ED71F9">
      <w:pPr>
        <w:spacing w:after="0"/>
        <w:ind w:firstLine="709"/>
        <w:jc w:val="both"/>
        <w:rPr>
          <w:rFonts w:ascii="Times New Roman" w:hAnsi="Times New Roman"/>
          <w:sz w:val="24"/>
          <w:szCs w:val="24"/>
        </w:rPr>
      </w:pPr>
    </w:p>
    <w:p w:rsidR="00ED71F9" w:rsidRPr="005D306E" w:rsidRDefault="00ED71F9" w:rsidP="00ED71F9">
      <w:pPr>
        <w:spacing w:after="0"/>
        <w:ind w:firstLine="709"/>
        <w:rPr>
          <w:rFonts w:ascii="Times New Roman" w:hAnsi="Times New Roman"/>
          <w:b/>
          <w:sz w:val="24"/>
          <w:szCs w:val="24"/>
        </w:rPr>
      </w:pPr>
      <w:r w:rsidRPr="005D306E">
        <w:rPr>
          <w:rFonts w:ascii="Times New Roman" w:hAnsi="Times New Roman"/>
          <w:b/>
          <w:sz w:val="24"/>
          <w:szCs w:val="24"/>
        </w:rPr>
        <w:t>Газо- и теплоснабжение.</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Проектом генерального плана, предлагается выполнить 100% газификацию всех населенных пунктов сельского поселения в течение расчетного срока реализации генерального плана.</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xml:space="preserve">Газификацию населенных пунктов предлагается осуществить в соответствии с расчетной схемой газоснабжения Тацинского района, выполненной в составе схемы газоснабжения Ростовской области (ОАО «Гипрониигаз» 2006 год.) </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Учитывая, что прогнозируемая на расчетный срок численность населения и увеличение площадей жилищного фонда превышают существующие показатели поселения, необходимо после утверждения генерального плана поселения заказать в ОАО «Гипрониигаз» корректировку расчетной схемы газоснабжения Тацинского района, с учетом прогнозируемого увеличения расхода газа по населенным пунктам Суховского сельского поселения.</w:t>
      </w:r>
    </w:p>
    <w:p w:rsidR="00ED71F9" w:rsidRPr="00F82761"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xml:space="preserve">Газоснабжение населенных пунктов поселения предлагается выполнить по межпоселковому газопроводу высокого давления I категории давлением до 1,2 МПа от ГРС Тацинская с ответвлением трубопроводов к каждому населенному пункту поселения и установкой в каждом населенном пункте ГГРП. </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lastRenderedPageBreak/>
        <w:t xml:space="preserve">Расчетные схемы газоснабжения населенных пунктов подлежат разработке специализированной организацией после утверждения генерального плана поселения и уточнения расчетных расходов газа по потребителям. При разработке расчетной схемы газоснабжения населенных пунктов следует предусмотреть возможность поэтапного строительства сети распределительных газопроводов с учетом финансовых возможностей бюджета и населения. </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xml:space="preserve">Для отопления жилищного фонда и объектов общественного назначения малой площади проектом генерального плана предлагается использование индивидуальных газовых теплогенераторов, а для горячего водоснабжения – газовых проточных водонагревателей. Объекты общественного назначения предлагается отапливать от автономных теплоисточников, в качестве которых возможно применение встроенно-пристроенных или отдельно стоящих модульных шкафных котельных, что позволит минимизировать протяженность тепловых сетей и теплопотери в них. В случае компактного размещения объектов возможно устройство группового теплоисточника. </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Решения по организации теплоснабжения перспективных объектов общественного назначения должны быть приняты на стадии разработки проектов планировки территорий.</w:t>
      </w:r>
    </w:p>
    <w:p w:rsidR="00ED71F9" w:rsidRDefault="00ED71F9" w:rsidP="00ED71F9">
      <w:pPr>
        <w:spacing w:after="0"/>
        <w:jc w:val="both"/>
        <w:rPr>
          <w:rFonts w:ascii="Times New Roman" w:hAnsi="Times New Roman"/>
          <w:color w:val="00B0F0"/>
          <w:sz w:val="24"/>
          <w:szCs w:val="24"/>
        </w:rPr>
      </w:pP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Электроснабжение.</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Для повышения энергетической эффективности работы систем электроснабжения и энергосбережения, проектом предлагаются следующие мероприятия:</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1. 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r>
        <w:rPr>
          <w:rFonts w:ascii="Times New Roman" w:hAnsi="Times New Roman"/>
          <w:sz w:val="24"/>
          <w:szCs w:val="24"/>
        </w:rPr>
        <w:t>.</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xml:space="preserve">2. Развитие сетей 10 кВ и 0,4 кВ с установкой в центрах нагрузок новых подстанций 10/0,4 кВ, для которых необходимо предусмотреть земельные участки при разработке проектов планировки территорий. </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xml:space="preserve">3. Разработка схемы электроснабжения территорий перспективного жилищного строительства в составе проектов планировки территорий на основании уточненных расчетных нагрузок и технических условий (рекомендаций) энергоснабжающей организации, в которых указываются точки присоединения к существующим сетям и сооружениям и мероприятия, необходимые для обеспечения возможности присоединения. </w:t>
      </w:r>
    </w:p>
    <w:p w:rsidR="00ED71F9" w:rsidRDefault="00ED71F9" w:rsidP="00ED71F9">
      <w:pPr>
        <w:spacing w:after="0"/>
        <w:ind w:firstLine="709"/>
        <w:jc w:val="both"/>
        <w:rPr>
          <w:rFonts w:ascii="Times New Roman" w:hAnsi="Times New Roman"/>
          <w:sz w:val="24"/>
          <w:szCs w:val="24"/>
        </w:rPr>
      </w:pPr>
      <w:r>
        <w:rPr>
          <w:rFonts w:ascii="Times New Roman" w:hAnsi="Times New Roman"/>
          <w:sz w:val="24"/>
          <w:szCs w:val="24"/>
        </w:rPr>
        <w:t xml:space="preserve">4. </w:t>
      </w:r>
      <w:r w:rsidRPr="005D306E">
        <w:rPr>
          <w:rFonts w:ascii="Times New Roman" w:hAnsi="Times New Roman"/>
          <w:sz w:val="24"/>
          <w:szCs w:val="24"/>
        </w:rPr>
        <w:t xml:space="preserve">Прокладка новых воздушных линий ВЛ 10 и 0,4 кВ с использованием СИП. </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5. Проведение обязательных энергетических обследований с разработкой комплекса мероприятий по энергосбережению.</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6.</w:t>
      </w:r>
      <w:r>
        <w:rPr>
          <w:rFonts w:ascii="Times New Roman" w:hAnsi="Times New Roman"/>
          <w:sz w:val="24"/>
          <w:szCs w:val="24"/>
        </w:rPr>
        <w:t xml:space="preserve"> </w:t>
      </w:r>
      <w:r w:rsidRPr="005D306E">
        <w:rPr>
          <w:rFonts w:ascii="Times New Roman" w:hAnsi="Times New Roman"/>
          <w:sz w:val="24"/>
          <w:szCs w:val="24"/>
        </w:rPr>
        <w:t>Прекращение закупки ламп накаливания для освещения зданий и сооружений.</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7.</w:t>
      </w:r>
      <w:r>
        <w:rPr>
          <w:rFonts w:ascii="Times New Roman" w:hAnsi="Times New Roman"/>
          <w:sz w:val="24"/>
          <w:szCs w:val="24"/>
        </w:rPr>
        <w:t xml:space="preserve"> </w:t>
      </w:r>
      <w:r w:rsidRPr="005D306E">
        <w:rPr>
          <w:rFonts w:ascii="Times New Roman" w:hAnsi="Times New Roman"/>
          <w:sz w:val="24"/>
          <w:szCs w:val="24"/>
        </w:rPr>
        <w:t>Разработка технически обоснованных лимитов на потребление электроэнергии.</w:t>
      </w:r>
    </w:p>
    <w:p w:rsidR="00ED71F9"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8.</w:t>
      </w:r>
      <w:r>
        <w:rPr>
          <w:rFonts w:ascii="Times New Roman" w:hAnsi="Times New Roman"/>
          <w:sz w:val="24"/>
          <w:szCs w:val="24"/>
        </w:rPr>
        <w:t xml:space="preserve"> </w:t>
      </w:r>
      <w:r w:rsidRPr="005D306E">
        <w:rPr>
          <w:rFonts w:ascii="Times New Roman" w:hAnsi="Times New Roman"/>
          <w:sz w:val="24"/>
          <w:szCs w:val="24"/>
        </w:rPr>
        <w:t>В перспективе систему электроснабжения поселения рекомендуется оборудовать    АСКУЭ.</w:t>
      </w:r>
    </w:p>
    <w:p w:rsidR="00ED71F9" w:rsidRDefault="00ED71F9" w:rsidP="00ED71F9">
      <w:pPr>
        <w:spacing w:after="0"/>
        <w:ind w:firstLine="709"/>
        <w:jc w:val="both"/>
        <w:rPr>
          <w:rFonts w:ascii="Times New Roman" w:hAnsi="Times New Roman"/>
          <w:sz w:val="24"/>
          <w:szCs w:val="24"/>
        </w:rPr>
      </w:pP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Системы связи.</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Проектом предлагается полная модернизация всех АТС с заменой аналогового оборудования на цифровое, что позволит повысить качество связи и расширить объем предоставляемых дополнительных услуг;</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замена существующих медных межстанционных линий связи на оптоволоконные;</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lastRenderedPageBreak/>
        <w:t>- оборудование основных объектов общественного назначения и многоквартирных жилых домов по технологии FTTB («оптика в дом»), что позволит по кабелю предоставлять дополнительные услуги, включая радиовещание и телевидение;</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модернизация телетрансляционного оборудования для перехода на цифровое вещание до 2015г. в соответствии с общероссийской программой;</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xml:space="preserve">- развитие эфирного радиовещания в диапазонах УКВ и FM;  </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развитие сетей операторов сотовой связи в целях увеличения зон покрытия.</w:t>
      </w:r>
    </w:p>
    <w:p w:rsidR="00ED71F9" w:rsidRDefault="00ED71F9" w:rsidP="00ED71F9">
      <w:pPr>
        <w:spacing w:after="0"/>
        <w:rPr>
          <w:rFonts w:ascii="Times New Roman" w:hAnsi="Times New Roman"/>
          <w:sz w:val="24"/>
          <w:szCs w:val="24"/>
        </w:rPr>
      </w:pPr>
    </w:p>
    <w:p w:rsidR="00ED71F9" w:rsidRPr="005D306E" w:rsidRDefault="00ED71F9" w:rsidP="00ED71F9">
      <w:pPr>
        <w:spacing w:after="0"/>
        <w:ind w:firstLine="709"/>
        <w:rPr>
          <w:rFonts w:ascii="Times New Roman" w:hAnsi="Times New Roman"/>
          <w:b/>
          <w:sz w:val="24"/>
          <w:szCs w:val="24"/>
        </w:rPr>
      </w:pPr>
      <w:r w:rsidRPr="005D306E">
        <w:rPr>
          <w:rFonts w:ascii="Times New Roman" w:hAnsi="Times New Roman"/>
          <w:b/>
          <w:sz w:val="24"/>
          <w:szCs w:val="24"/>
        </w:rPr>
        <w:t>Почтовая связь.</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В целях развития почтовой связи на территории района предлагается выполнение следующих мероприятий:</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оборудование отделений почтовой связи пунктами коллективного доступа в Интернет, а также современными копировальными и факсимильными устройствами для оказания дополнительных услуг;</w:t>
      </w:r>
    </w:p>
    <w:p w:rsidR="00ED71F9" w:rsidRPr="005D306E" w:rsidRDefault="00ED71F9" w:rsidP="00ED71F9">
      <w:pPr>
        <w:spacing w:after="0"/>
        <w:ind w:firstLine="709"/>
        <w:rPr>
          <w:rFonts w:ascii="Times New Roman" w:hAnsi="Times New Roman"/>
          <w:sz w:val="24"/>
          <w:szCs w:val="24"/>
        </w:rPr>
      </w:pPr>
      <w:r w:rsidRPr="005D306E">
        <w:rPr>
          <w:rFonts w:ascii="Times New Roman" w:hAnsi="Times New Roman"/>
          <w:sz w:val="24"/>
          <w:szCs w:val="24"/>
        </w:rPr>
        <w:t>- проведение работ по капитальному ремонту (реконструкции) помещений ОПС в целях создания комфортных условий для персонала и клиентов.</w:t>
      </w:r>
    </w:p>
    <w:p w:rsidR="00ED71F9" w:rsidRPr="005D306E" w:rsidRDefault="00ED71F9" w:rsidP="00ED71F9">
      <w:pPr>
        <w:tabs>
          <w:tab w:val="left" w:pos="3617"/>
        </w:tabs>
        <w:spacing w:after="0"/>
        <w:jc w:val="center"/>
        <w:rPr>
          <w:rFonts w:ascii="Times New Roman" w:hAnsi="Times New Roman"/>
          <w:b/>
          <w:sz w:val="24"/>
          <w:szCs w:val="24"/>
        </w:rPr>
      </w:pPr>
    </w:p>
    <w:p w:rsidR="00ED71F9" w:rsidRPr="005D306E" w:rsidRDefault="00ED71F9" w:rsidP="00ED71F9">
      <w:pPr>
        <w:tabs>
          <w:tab w:val="left" w:pos="3617"/>
        </w:tabs>
        <w:spacing w:after="0"/>
        <w:jc w:val="center"/>
        <w:rPr>
          <w:rFonts w:ascii="Times New Roman" w:hAnsi="Times New Roman"/>
          <w:b/>
          <w:sz w:val="24"/>
          <w:szCs w:val="24"/>
        </w:rPr>
      </w:pPr>
      <w:r w:rsidRPr="005D306E">
        <w:rPr>
          <w:rFonts w:ascii="Times New Roman" w:hAnsi="Times New Roman"/>
          <w:b/>
          <w:sz w:val="24"/>
          <w:szCs w:val="24"/>
        </w:rPr>
        <w:t>Мероприятия по развитию транспортной инфраструктуры.</w:t>
      </w:r>
    </w:p>
    <w:p w:rsidR="00ED71F9" w:rsidRPr="005D306E" w:rsidRDefault="00ED71F9" w:rsidP="00ED71F9">
      <w:pPr>
        <w:tabs>
          <w:tab w:val="left" w:pos="3617"/>
        </w:tabs>
        <w:spacing w:after="0"/>
        <w:ind w:firstLine="709"/>
        <w:jc w:val="both"/>
        <w:rPr>
          <w:rFonts w:ascii="Times New Roman" w:hAnsi="Times New Roman"/>
          <w:sz w:val="24"/>
          <w:szCs w:val="24"/>
        </w:rPr>
      </w:pPr>
      <w:r w:rsidRPr="005D306E">
        <w:rPr>
          <w:rFonts w:ascii="Times New Roman" w:hAnsi="Times New Roman"/>
          <w:sz w:val="24"/>
          <w:szCs w:val="24"/>
        </w:rPr>
        <w:t>В целях развития транспортной инфраструктуры Суховского сельского поселения Тацинского района проектом генерального плана предлагается перечень следующих мероприятий по территориальному планированию:</w:t>
      </w:r>
    </w:p>
    <w:p w:rsidR="00ED71F9" w:rsidRPr="005D306E" w:rsidRDefault="00ED71F9" w:rsidP="00ED71F9">
      <w:pPr>
        <w:pStyle w:val="affff"/>
        <w:ind w:firstLine="567"/>
        <w:rPr>
          <w:sz w:val="24"/>
          <w:szCs w:val="24"/>
        </w:rPr>
      </w:pPr>
      <w:r w:rsidRPr="005D306E">
        <w:rPr>
          <w:sz w:val="24"/>
          <w:szCs w:val="24"/>
        </w:rPr>
        <w:t>- строительство автомобильной дороги общего пользования местного значения с асфальтобетонным покрытием х. Крылов – х. Беляев (Морозовский район), протяженность в границах поселения около 14,0 км;</w:t>
      </w:r>
    </w:p>
    <w:p w:rsidR="00ED71F9" w:rsidRPr="005D306E" w:rsidRDefault="00ED71F9" w:rsidP="00ED71F9">
      <w:pPr>
        <w:pStyle w:val="affff"/>
        <w:ind w:firstLine="567"/>
        <w:rPr>
          <w:sz w:val="24"/>
          <w:szCs w:val="24"/>
        </w:rPr>
      </w:pPr>
      <w:r w:rsidRPr="005D306E">
        <w:rPr>
          <w:sz w:val="24"/>
          <w:szCs w:val="24"/>
        </w:rPr>
        <w:t xml:space="preserve">- в пределах существующей застройки </w:t>
      </w:r>
      <w:r w:rsidRPr="005D306E">
        <w:rPr>
          <w:iCs/>
          <w:sz w:val="24"/>
          <w:szCs w:val="24"/>
        </w:rPr>
        <w:t>реконструкция</w:t>
      </w:r>
      <w:r w:rsidRPr="005D306E">
        <w:rPr>
          <w:sz w:val="24"/>
          <w:szCs w:val="24"/>
        </w:rPr>
        <w:t xml:space="preserve">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ED71F9" w:rsidRPr="005D306E" w:rsidRDefault="00ED71F9" w:rsidP="00ED71F9">
      <w:pPr>
        <w:pStyle w:val="affff"/>
        <w:rPr>
          <w:sz w:val="24"/>
          <w:szCs w:val="24"/>
        </w:rPr>
      </w:pPr>
      <w:r w:rsidRPr="005D306E">
        <w:rPr>
          <w:sz w:val="24"/>
          <w:szCs w:val="24"/>
        </w:rPr>
        <w:t>- новое строительство дорог в проектируемых жилых кварталах в соответствии с подлежащими разработке проектами планировки территорий;</w:t>
      </w:r>
    </w:p>
    <w:p w:rsidR="00ED71F9" w:rsidRPr="005D306E" w:rsidRDefault="00ED71F9" w:rsidP="00ED71F9">
      <w:pPr>
        <w:pStyle w:val="affff"/>
        <w:rPr>
          <w:sz w:val="24"/>
          <w:szCs w:val="24"/>
        </w:rPr>
      </w:pPr>
      <w:r w:rsidRPr="005D306E">
        <w:rPr>
          <w:sz w:val="24"/>
          <w:szCs w:val="24"/>
        </w:rPr>
        <w:t>- в существующих и проектируемых жилых кварталах устройство пешеходных дорожек с твердым покрытием;</w:t>
      </w:r>
    </w:p>
    <w:p w:rsidR="00ED71F9" w:rsidRPr="005D306E" w:rsidRDefault="00ED71F9" w:rsidP="00ED71F9">
      <w:pPr>
        <w:spacing w:after="0"/>
        <w:ind w:firstLine="709"/>
        <w:jc w:val="both"/>
        <w:rPr>
          <w:rFonts w:ascii="Times New Roman" w:hAnsi="Times New Roman"/>
          <w:color w:val="FF0000"/>
          <w:sz w:val="24"/>
          <w:szCs w:val="24"/>
        </w:rPr>
      </w:pPr>
      <w:r w:rsidRPr="005D306E">
        <w:rPr>
          <w:rFonts w:ascii="Times New Roman" w:hAnsi="Times New Roman"/>
          <w:sz w:val="24"/>
          <w:szCs w:val="24"/>
        </w:rPr>
        <w:t>- возможность размещения в пос. Новосуховый автозаправочной станции на одну заправочную колонку и станции технического обслуживания легковых автомобилей на два поста;</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 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ED71F9" w:rsidRPr="005D306E" w:rsidRDefault="00ED71F9" w:rsidP="00ED71F9">
      <w:pPr>
        <w:pStyle w:val="S31"/>
        <w:tabs>
          <w:tab w:val="left" w:pos="0"/>
        </w:tabs>
        <w:snapToGrid w:val="0"/>
        <w:spacing w:line="276" w:lineRule="auto"/>
        <w:contextualSpacing/>
        <w:jc w:val="center"/>
        <w:rPr>
          <w:b/>
          <w:sz w:val="24"/>
          <w:szCs w:val="24"/>
        </w:rPr>
      </w:pPr>
    </w:p>
    <w:p w:rsidR="00ED71F9" w:rsidRPr="005D306E" w:rsidRDefault="00ED71F9" w:rsidP="00ED71F9">
      <w:pPr>
        <w:pStyle w:val="S31"/>
        <w:tabs>
          <w:tab w:val="left" w:pos="0"/>
        </w:tabs>
        <w:snapToGrid w:val="0"/>
        <w:spacing w:line="276" w:lineRule="auto"/>
        <w:contextualSpacing/>
        <w:rPr>
          <w:b/>
          <w:sz w:val="24"/>
          <w:szCs w:val="24"/>
        </w:rPr>
      </w:pPr>
      <w:r w:rsidRPr="005D306E">
        <w:rPr>
          <w:b/>
          <w:sz w:val="24"/>
          <w:szCs w:val="24"/>
        </w:rPr>
        <w:t>Инженерная подготовка и вертикальная планировка территории</w:t>
      </w:r>
    </w:p>
    <w:p w:rsidR="00ED71F9" w:rsidRDefault="00ED71F9" w:rsidP="00ED71F9">
      <w:pPr>
        <w:widowControl w:val="0"/>
        <w:autoSpaceDE w:val="0"/>
        <w:autoSpaceDN w:val="0"/>
        <w:adjustRightInd w:val="0"/>
        <w:spacing w:after="0"/>
        <w:ind w:firstLine="708"/>
        <w:jc w:val="both"/>
        <w:rPr>
          <w:rFonts w:ascii="Times New Roman" w:hAnsi="Times New Roman"/>
          <w:sz w:val="24"/>
          <w:szCs w:val="24"/>
        </w:rPr>
      </w:pPr>
      <w:r w:rsidRPr="005D306E">
        <w:rPr>
          <w:rFonts w:ascii="Times New Roman" w:hAnsi="Times New Roman"/>
          <w:sz w:val="24"/>
          <w:szCs w:val="24"/>
        </w:rPr>
        <w:t xml:space="preserve">Инженерная подготовка территории – это комплекс инженерных мероприятий по обеспечению пригодности территории для различных видов строительства и создания, оптимальных санитарно - гигиенических и микроклиматических условий для жизни населения. </w:t>
      </w:r>
    </w:p>
    <w:p w:rsidR="00ED71F9" w:rsidRPr="005D306E" w:rsidRDefault="00ED71F9" w:rsidP="00ED71F9">
      <w:pPr>
        <w:widowControl w:val="0"/>
        <w:autoSpaceDE w:val="0"/>
        <w:autoSpaceDN w:val="0"/>
        <w:adjustRightInd w:val="0"/>
        <w:spacing w:after="0"/>
        <w:ind w:firstLine="708"/>
        <w:jc w:val="both"/>
        <w:rPr>
          <w:rFonts w:ascii="Times New Roman" w:hAnsi="Times New Roman"/>
          <w:sz w:val="24"/>
          <w:szCs w:val="24"/>
        </w:rPr>
      </w:pPr>
      <w:r w:rsidRPr="005D306E">
        <w:rPr>
          <w:rFonts w:ascii="Times New Roman" w:hAnsi="Times New Roman"/>
          <w:sz w:val="24"/>
          <w:szCs w:val="24"/>
        </w:rPr>
        <w:t xml:space="preserve">Учитывая рекомендации СНиП 2.01.09-91. «Здания и сооружения на подрабатываемых территориях и просадочных грунтах», СНиП 2.06.15-85 «Инженерная защита территорий от затопления и подтопления», СНиП 2.06,15-90 «Инженерная защита территорий, зданий и </w:t>
      </w:r>
      <w:r w:rsidRPr="005D306E">
        <w:rPr>
          <w:rFonts w:ascii="Times New Roman" w:hAnsi="Times New Roman"/>
          <w:sz w:val="24"/>
          <w:szCs w:val="24"/>
        </w:rPr>
        <w:lastRenderedPageBreak/>
        <w:t>сооружений от опасных геологических процессов», а также результаты анализа природных условий и архитектурно-планировочных  решений, принятых при разработке генерального плана территорий предусмотрен следующий комплекс основных мероприятий по инженерной подготовке:</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1) организация поверхностного стока и улучшение санитарного состояния территории:</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 xml:space="preserve"> </w:t>
      </w:r>
      <w:r w:rsidRPr="005D306E">
        <w:rPr>
          <w:rFonts w:ascii="Times New Roman" w:hAnsi="Times New Roman"/>
          <w:sz w:val="24"/>
          <w:szCs w:val="24"/>
        </w:rPr>
        <w:tab/>
        <w:t>- вертикальная планировка;</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 xml:space="preserve"> </w:t>
      </w:r>
      <w:r w:rsidRPr="005D306E">
        <w:rPr>
          <w:rFonts w:ascii="Times New Roman" w:hAnsi="Times New Roman"/>
          <w:sz w:val="24"/>
          <w:szCs w:val="24"/>
        </w:rPr>
        <w:tab/>
        <w:t>- организация водостоков;</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2)  защита от опасных физико-геологических процессов:</w:t>
      </w:r>
    </w:p>
    <w:p w:rsidR="00ED71F9" w:rsidRPr="005D306E" w:rsidRDefault="00ED71F9" w:rsidP="00ED71F9">
      <w:pPr>
        <w:widowControl w:val="0"/>
        <w:autoSpaceDE w:val="0"/>
        <w:autoSpaceDN w:val="0"/>
        <w:adjustRightInd w:val="0"/>
        <w:spacing w:after="0"/>
        <w:ind w:firstLine="708"/>
        <w:jc w:val="both"/>
        <w:rPr>
          <w:rFonts w:ascii="Times New Roman" w:hAnsi="Times New Roman"/>
          <w:sz w:val="24"/>
          <w:szCs w:val="24"/>
        </w:rPr>
      </w:pPr>
      <w:r w:rsidRPr="005D306E">
        <w:rPr>
          <w:rFonts w:ascii="Times New Roman" w:hAnsi="Times New Roman"/>
          <w:sz w:val="24"/>
          <w:szCs w:val="24"/>
        </w:rPr>
        <w:t xml:space="preserve"> -  противоэрозионные мероприятия (мероприятия по борьбе с оврагами </w:t>
      </w:r>
      <w:r>
        <w:rPr>
          <w:rFonts w:ascii="Times New Roman" w:hAnsi="Times New Roman"/>
          <w:sz w:val="24"/>
          <w:szCs w:val="24"/>
        </w:rPr>
        <w:t xml:space="preserve">и </w:t>
      </w:r>
      <w:r w:rsidRPr="005D306E">
        <w:rPr>
          <w:rFonts w:ascii="Times New Roman" w:hAnsi="Times New Roman"/>
          <w:sz w:val="24"/>
          <w:szCs w:val="24"/>
        </w:rPr>
        <w:t xml:space="preserve">противооползневые мероприятия; защита от ветровой дефляции); </w:t>
      </w:r>
    </w:p>
    <w:p w:rsidR="00ED71F9" w:rsidRPr="005D306E" w:rsidRDefault="00ED71F9" w:rsidP="00ED71F9">
      <w:pPr>
        <w:widowControl w:val="0"/>
        <w:autoSpaceDE w:val="0"/>
        <w:autoSpaceDN w:val="0"/>
        <w:adjustRightInd w:val="0"/>
        <w:spacing w:after="0"/>
        <w:ind w:firstLine="708"/>
        <w:jc w:val="both"/>
        <w:rPr>
          <w:rFonts w:ascii="Times New Roman" w:hAnsi="Times New Roman"/>
          <w:sz w:val="24"/>
          <w:szCs w:val="24"/>
        </w:rPr>
      </w:pPr>
      <w:r w:rsidRPr="005D306E">
        <w:rPr>
          <w:rFonts w:ascii="Times New Roman" w:hAnsi="Times New Roman"/>
          <w:sz w:val="24"/>
          <w:szCs w:val="24"/>
        </w:rPr>
        <w:t>-  мероприятия по борьбе с просадочностью;</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3) благоустройство прибрежной территории;</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4) агролесомелиорация.</w:t>
      </w:r>
    </w:p>
    <w:p w:rsidR="00ED71F9" w:rsidRPr="005D306E" w:rsidRDefault="00ED71F9" w:rsidP="00ED71F9">
      <w:pPr>
        <w:widowControl w:val="0"/>
        <w:autoSpaceDE w:val="0"/>
        <w:autoSpaceDN w:val="0"/>
        <w:adjustRightInd w:val="0"/>
        <w:spacing w:after="0"/>
        <w:ind w:firstLine="708"/>
        <w:jc w:val="both"/>
        <w:rPr>
          <w:rFonts w:ascii="Times New Roman" w:hAnsi="Times New Roman"/>
          <w:sz w:val="24"/>
          <w:szCs w:val="24"/>
        </w:rPr>
      </w:pPr>
    </w:p>
    <w:p w:rsidR="00ED71F9" w:rsidRPr="005D306E" w:rsidRDefault="00ED71F9" w:rsidP="00ED71F9">
      <w:pPr>
        <w:spacing w:after="0"/>
        <w:ind w:firstLine="708"/>
        <w:jc w:val="both"/>
        <w:rPr>
          <w:rFonts w:ascii="Times New Roman" w:hAnsi="Times New Roman"/>
          <w:b/>
          <w:sz w:val="24"/>
          <w:szCs w:val="24"/>
        </w:rPr>
      </w:pPr>
      <w:r w:rsidRPr="005D306E">
        <w:rPr>
          <w:rFonts w:ascii="Times New Roman" w:hAnsi="Times New Roman"/>
          <w:b/>
          <w:sz w:val="24"/>
          <w:szCs w:val="24"/>
        </w:rPr>
        <w:t>Вертикальная планировка.</w:t>
      </w:r>
    </w:p>
    <w:p w:rsidR="00ED71F9"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Вертикальной планировкой решается вопрос создания благоприятных условий для трасс улиц, проездов, тротуаров, исключения подтопления жилых, общественных зданий и сооружений на проектируемой территории.</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 xml:space="preserve">Схема вертикальной планировки выполнена на топооснове масштаба 5000 с сечением рельефа горизонталями через 1 метр. На схеме показаны черные (натурные) и красные (проектные) отметки в точках перелома уклонов   по осям проезжих частей улиц. Планировочные отметки назначены с учетом минимальных нарушений естественного рельефа и с учетом существующих отметок твердых покрытий проездов и дорог. До выполнения планировочных работ на проектируемых территориях необходимо снять растительный грунт. </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Краткая характеристика намеченных мероприятий по вертикальной планировке по каждому населенному пункту, и общая характеристика комплекса мероприятий по инженерной подготовке территории Суховского сельского поселения представлены в Томе 2.</w:t>
      </w:r>
    </w:p>
    <w:p w:rsidR="00ED71F9" w:rsidRPr="005D306E" w:rsidRDefault="00ED71F9" w:rsidP="00ED71F9">
      <w:pPr>
        <w:spacing w:after="0"/>
        <w:jc w:val="both"/>
        <w:rPr>
          <w:rFonts w:ascii="Times New Roman" w:hAnsi="Times New Roman"/>
          <w:sz w:val="24"/>
          <w:szCs w:val="24"/>
        </w:rPr>
      </w:pPr>
    </w:p>
    <w:p w:rsidR="00ED71F9" w:rsidRPr="005D306E" w:rsidRDefault="00ED71F9" w:rsidP="00ED71F9">
      <w:pPr>
        <w:spacing w:after="0"/>
        <w:ind w:firstLine="708"/>
        <w:jc w:val="both"/>
        <w:rPr>
          <w:rFonts w:ascii="Times New Roman" w:hAnsi="Times New Roman"/>
          <w:b/>
          <w:sz w:val="24"/>
          <w:szCs w:val="24"/>
        </w:rPr>
      </w:pPr>
      <w:r w:rsidRPr="005D306E">
        <w:rPr>
          <w:rFonts w:ascii="Times New Roman" w:hAnsi="Times New Roman"/>
          <w:b/>
          <w:sz w:val="24"/>
          <w:szCs w:val="24"/>
        </w:rPr>
        <w:t>Защита от опасных физико-геологических процессов.</w:t>
      </w:r>
    </w:p>
    <w:p w:rsidR="00ED71F9" w:rsidRPr="005D306E" w:rsidRDefault="00ED71F9" w:rsidP="00ED71F9">
      <w:pPr>
        <w:spacing w:after="0"/>
        <w:ind w:left="708"/>
        <w:jc w:val="both"/>
        <w:rPr>
          <w:rFonts w:ascii="Times New Roman" w:hAnsi="Times New Roman"/>
          <w:b/>
          <w:sz w:val="24"/>
          <w:szCs w:val="24"/>
        </w:rPr>
      </w:pPr>
      <w:r w:rsidRPr="005D306E">
        <w:rPr>
          <w:rFonts w:ascii="Times New Roman" w:hAnsi="Times New Roman"/>
          <w:b/>
          <w:sz w:val="24"/>
          <w:szCs w:val="24"/>
        </w:rPr>
        <w:t>Противоэрозионные мероприятия.</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На проектируемой территории эрозионная сеть развивается достаточно активно. Эрозионная деятельность проявляется в период таяния снега и интенсивных дождей в виде плоскостного смыва.</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b/>
          <w:sz w:val="24"/>
          <w:szCs w:val="24"/>
        </w:rPr>
        <w:t>Мероприятия по борьбе с оврагами и противооползневые мероприятия</w:t>
      </w:r>
    </w:p>
    <w:p w:rsidR="00ED71F9" w:rsidRPr="005D306E" w:rsidRDefault="00ED71F9" w:rsidP="00ED71F9">
      <w:pPr>
        <w:spacing w:after="0"/>
        <w:ind w:firstLine="708"/>
        <w:jc w:val="both"/>
        <w:rPr>
          <w:rFonts w:ascii="Times New Roman" w:hAnsi="Times New Roman"/>
          <w:i/>
          <w:sz w:val="24"/>
          <w:szCs w:val="24"/>
        </w:rPr>
      </w:pPr>
      <w:r w:rsidRPr="005D306E">
        <w:rPr>
          <w:rFonts w:ascii="Times New Roman" w:hAnsi="Times New Roman"/>
          <w:sz w:val="24"/>
          <w:szCs w:val="24"/>
        </w:rPr>
        <w:t>Территория Суховского сельского поселения характеризуется расчлененностью овражно-балочной сетью.</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Для освоения территорий, рельеф которых пересечен оврагами, предусматриваются мероприятия, направленные на предотвращение эрозии почвы и рациональное градостроительное использование. Одновременно эти мероприятия являются и мерами по благоустройству сельской территории.</w:t>
      </w:r>
    </w:p>
    <w:p w:rsidR="00ED71F9" w:rsidRPr="005D306E" w:rsidRDefault="00ED71F9" w:rsidP="00ED71F9">
      <w:pPr>
        <w:ind w:firstLine="708"/>
        <w:jc w:val="both"/>
        <w:rPr>
          <w:rFonts w:ascii="Times New Roman" w:hAnsi="Times New Roman"/>
          <w:sz w:val="24"/>
          <w:szCs w:val="24"/>
        </w:rPr>
      </w:pPr>
      <w:r w:rsidRPr="005D306E">
        <w:rPr>
          <w:rFonts w:ascii="Times New Roman" w:hAnsi="Times New Roman"/>
          <w:sz w:val="24"/>
          <w:szCs w:val="24"/>
        </w:rPr>
        <w:t>Приближающаяся к границам оврагов застройка может повлечь развитие негативных процессов в виде оползней, обвалов.</w:t>
      </w:r>
    </w:p>
    <w:p w:rsidR="00ED71F9" w:rsidRPr="005D306E" w:rsidRDefault="00ED71F9" w:rsidP="00ED71F9">
      <w:pPr>
        <w:spacing w:after="0"/>
        <w:ind w:firstLine="708"/>
        <w:jc w:val="both"/>
        <w:rPr>
          <w:rFonts w:ascii="Times New Roman" w:hAnsi="Times New Roman"/>
          <w:color w:val="FF0000"/>
          <w:sz w:val="24"/>
          <w:szCs w:val="24"/>
        </w:rPr>
      </w:pPr>
      <w:r w:rsidRPr="005D306E">
        <w:rPr>
          <w:rFonts w:ascii="Times New Roman" w:hAnsi="Times New Roman"/>
          <w:sz w:val="24"/>
          <w:szCs w:val="24"/>
        </w:rPr>
        <w:lastRenderedPageBreak/>
        <w:t xml:space="preserve"> В северо-восточной, северной и северо-западной частях хутора Крылов наблюдаются оврагообразующие процессы, вклинивающиеся в селитебную территорию. Для использования данной территории под жилую застройку, проектом предлагается провести планировочные работы с перемещением объёмов земляных масс (засыпка овражной территории), направленные на предотвращение эрозии почвы.</w:t>
      </w:r>
      <w:r w:rsidRPr="005D306E">
        <w:rPr>
          <w:rFonts w:ascii="Times New Roman" w:hAnsi="Times New Roman"/>
          <w:color w:val="FF0000"/>
          <w:sz w:val="24"/>
          <w:szCs w:val="24"/>
        </w:rPr>
        <w:t xml:space="preserve">  </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На территории застройки хуторов проектом предлагается использовать овраги для зеленых зон отдыха. Поскольку овраги в естественном состоянии являются естественными тальвегами, направление поверхностного стока сохраняется. Склоны оврагов планируют, делая их более пологими, при высоте откосов более 5-6 м предусматриваются бермы, шириной не менее 2м. Уполаживание сочетается с креплением поверхности фитомелиоративными способами - посадкой трав, древестно-кустарниковой растительности. При откосах, имеющих крутизну более 25-35⁰, предусматривается террасирование.</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Приближающаяся к границам оврагов застройка может повлечь развитие негативных процессов в виде оползней, обвалов.</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При наблюдающихся оползневых явлениях в овраге предусматриваются специальные противооползневые меры:</w:t>
      </w:r>
    </w:p>
    <w:p w:rsidR="00ED71F9" w:rsidRPr="005D306E" w:rsidRDefault="00ED71F9" w:rsidP="00ED71F9">
      <w:pPr>
        <w:spacing w:after="0"/>
        <w:ind w:left="709"/>
        <w:jc w:val="both"/>
        <w:rPr>
          <w:rFonts w:ascii="Times New Roman" w:hAnsi="Times New Roman"/>
          <w:sz w:val="24"/>
          <w:szCs w:val="24"/>
        </w:rPr>
      </w:pPr>
      <w:r w:rsidRPr="005D306E">
        <w:rPr>
          <w:rFonts w:ascii="Times New Roman" w:hAnsi="Times New Roman"/>
          <w:sz w:val="24"/>
          <w:szCs w:val="24"/>
        </w:rPr>
        <w:t xml:space="preserve">- регулирование стока поверхностных вод с помощью вертикальной </w:t>
      </w:r>
      <w:r w:rsidRPr="005D306E">
        <w:rPr>
          <w:rFonts w:ascii="Times New Roman" w:hAnsi="Times New Roman"/>
          <w:sz w:val="24"/>
          <w:szCs w:val="24"/>
        </w:rPr>
        <w:tab/>
        <w:t>планировки территории и устройства системы поверхностного водоотвода, в том числе предупреждение утечек из коммуникаций и сокращение поливов на оползневых склонах;</w:t>
      </w:r>
    </w:p>
    <w:p w:rsidR="00ED71F9" w:rsidRPr="005D306E" w:rsidRDefault="00ED71F9" w:rsidP="00ED71F9">
      <w:pPr>
        <w:spacing w:after="0"/>
        <w:ind w:left="709"/>
        <w:jc w:val="both"/>
        <w:rPr>
          <w:rFonts w:ascii="Times New Roman" w:hAnsi="Times New Roman"/>
          <w:sz w:val="24"/>
          <w:szCs w:val="24"/>
        </w:rPr>
      </w:pPr>
      <w:r w:rsidRPr="005D306E">
        <w:rPr>
          <w:rFonts w:ascii="Times New Roman" w:hAnsi="Times New Roman"/>
          <w:sz w:val="24"/>
          <w:szCs w:val="24"/>
        </w:rPr>
        <w:t>- укрепление склонов балок:</w:t>
      </w:r>
    </w:p>
    <w:p w:rsidR="00ED71F9" w:rsidRPr="005D306E" w:rsidRDefault="00ED71F9" w:rsidP="00ED71F9">
      <w:pPr>
        <w:pStyle w:val="affff3"/>
        <w:spacing w:line="276" w:lineRule="auto"/>
        <w:ind w:left="851"/>
      </w:pPr>
      <w:r w:rsidRPr="005D306E">
        <w:t xml:space="preserve">б) при уклонах 0,08 – 0,15 – путем размещения газонных решеток или геосетки; </w:t>
      </w:r>
    </w:p>
    <w:p w:rsidR="00ED71F9" w:rsidRPr="005D306E" w:rsidRDefault="00ED71F9" w:rsidP="00ED71F9">
      <w:pPr>
        <w:pStyle w:val="affff3"/>
        <w:spacing w:line="276" w:lineRule="auto"/>
        <w:ind w:firstLine="851"/>
      </w:pPr>
      <w:r w:rsidRPr="005D306E">
        <w:t>в) при уклонах выше 0,15 – путем установки габионов и георешеток;</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 применение агролесомелиорации.</w:t>
      </w:r>
    </w:p>
    <w:p w:rsidR="00ED71F9" w:rsidRPr="005D306E" w:rsidRDefault="00ED71F9" w:rsidP="00ED71F9">
      <w:pPr>
        <w:autoSpaceDE w:val="0"/>
        <w:autoSpaceDN w:val="0"/>
        <w:adjustRightInd w:val="0"/>
        <w:spacing w:after="0"/>
        <w:ind w:firstLine="708"/>
        <w:jc w:val="both"/>
        <w:rPr>
          <w:rFonts w:ascii="Times New Roman" w:hAnsi="Times New Roman"/>
          <w:sz w:val="24"/>
          <w:szCs w:val="24"/>
        </w:rPr>
      </w:pPr>
      <w:r w:rsidRPr="005D306E">
        <w:rPr>
          <w:rFonts w:ascii="Times New Roman" w:hAnsi="Times New Roman"/>
          <w:sz w:val="24"/>
          <w:szCs w:val="24"/>
        </w:rPr>
        <w:t>В графических материалах (листы – 2,3,9,12,15,18) нанесены зоны возможного разрушения склонов балок (</w:t>
      </w:r>
      <w:r w:rsidRPr="005D306E">
        <w:rPr>
          <w:rFonts w:ascii="Times New Roman" w:hAnsi="Times New Roman"/>
          <w:color w:val="000000"/>
          <w:sz w:val="24"/>
          <w:szCs w:val="24"/>
        </w:rPr>
        <w:t>граница территории с уклоном &gt; 100‰</w:t>
      </w:r>
      <w:r w:rsidRPr="005D306E">
        <w:rPr>
          <w:rFonts w:ascii="Times New Roman" w:hAnsi="Times New Roman"/>
          <w:sz w:val="24"/>
          <w:szCs w:val="24"/>
        </w:rPr>
        <w:t xml:space="preserve">), где необходимо предусмотреть рассмотренные выше мероприятия. </w:t>
      </w:r>
    </w:p>
    <w:p w:rsidR="00ED71F9" w:rsidRPr="005D306E" w:rsidRDefault="00ED71F9" w:rsidP="00ED71F9">
      <w:pPr>
        <w:ind w:firstLine="708"/>
        <w:jc w:val="both"/>
        <w:rPr>
          <w:rFonts w:ascii="Times New Roman" w:hAnsi="Times New Roman"/>
          <w:sz w:val="24"/>
          <w:szCs w:val="24"/>
        </w:rPr>
      </w:pPr>
      <w:r w:rsidRPr="005D306E">
        <w:rPr>
          <w:rFonts w:ascii="Times New Roman" w:hAnsi="Times New Roman"/>
          <w:sz w:val="24"/>
          <w:szCs w:val="24"/>
        </w:rPr>
        <w:t>Более подробно мероприятия по борьбе с оврагами и противооползневые мероприятия будут разработаны на последующих стадиях проектирования, после проведения необходимых геологических изысканий и принятия экономически выгодных решений.</w:t>
      </w:r>
    </w:p>
    <w:p w:rsidR="00ED71F9" w:rsidRPr="005D306E" w:rsidRDefault="00ED71F9" w:rsidP="00ED71F9">
      <w:pPr>
        <w:pStyle w:val="afff6"/>
        <w:ind w:left="0" w:firstLine="708"/>
        <w:rPr>
          <w:rFonts w:ascii="Times New Roman" w:hAnsi="Times New Roman"/>
          <w:b/>
        </w:rPr>
      </w:pPr>
      <w:r w:rsidRPr="005D306E">
        <w:rPr>
          <w:rFonts w:ascii="Times New Roman" w:hAnsi="Times New Roman"/>
          <w:b/>
        </w:rPr>
        <w:t>Защита от ветровой дефляции.</w:t>
      </w:r>
    </w:p>
    <w:p w:rsidR="00ED71F9" w:rsidRPr="005D306E" w:rsidRDefault="00ED71F9" w:rsidP="00ED71F9">
      <w:pPr>
        <w:pStyle w:val="afff6"/>
        <w:ind w:left="0" w:firstLine="708"/>
        <w:rPr>
          <w:rFonts w:ascii="Times New Roman" w:hAnsi="Times New Roman"/>
        </w:rPr>
      </w:pPr>
      <w:r w:rsidRPr="005D306E">
        <w:rPr>
          <w:rFonts w:ascii="Times New Roman" w:hAnsi="Times New Roman"/>
        </w:rPr>
        <w:t>Дефляция (выдувание, сдувание) на проектируемой территории наиболее активно протекает ранней весной, когда еще нет растительности, а вследствие сухой и малоснежной зимы в почве мало влаги. Сильные восточные, северо-восточные и западные ветры быстро иссушают верхние слои почвы, унося ее на значительные расстояния.</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 xml:space="preserve">Наиболее совершенной защитой почвы от дефляции является растительность. </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b/>
          <w:sz w:val="24"/>
          <w:szCs w:val="24"/>
        </w:rPr>
        <w:t>Мероприятия по борьбе с просадочностью</w:t>
      </w:r>
      <w:r w:rsidRPr="005D306E">
        <w:rPr>
          <w:rFonts w:ascii="Times New Roman" w:hAnsi="Times New Roman"/>
          <w:sz w:val="24"/>
          <w:szCs w:val="24"/>
        </w:rPr>
        <w:t>.</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 xml:space="preserve">В Суховском сельском поселении лёссовидные грунты проявляют просадочные свойства </w:t>
      </w:r>
      <w:r w:rsidRPr="005D306E">
        <w:rPr>
          <w:rFonts w:ascii="Times New Roman" w:hAnsi="Times New Roman"/>
          <w:sz w:val="24"/>
          <w:szCs w:val="24"/>
          <w:lang w:val="en-US"/>
        </w:rPr>
        <w:t>I</w:t>
      </w:r>
      <w:r w:rsidRPr="005D306E">
        <w:rPr>
          <w:rFonts w:ascii="Times New Roman" w:hAnsi="Times New Roman"/>
          <w:sz w:val="24"/>
          <w:szCs w:val="24"/>
        </w:rPr>
        <w:t xml:space="preserve"> типа.</w:t>
      </w:r>
    </w:p>
    <w:p w:rsidR="00ED71F9" w:rsidRDefault="00ED71F9" w:rsidP="00ED71F9">
      <w:pPr>
        <w:widowControl w:val="0"/>
        <w:autoSpaceDE w:val="0"/>
        <w:autoSpaceDN w:val="0"/>
        <w:adjustRightInd w:val="0"/>
        <w:spacing w:after="0"/>
        <w:ind w:firstLine="708"/>
        <w:jc w:val="both"/>
        <w:rPr>
          <w:rFonts w:ascii="Times New Roman" w:hAnsi="Times New Roman"/>
          <w:sz w:val="24"/>
          <w:szCs w:val="24"/>
        </w:rPr>
      </w:pPr>
      <w:r w:rsidRPr="005D306E">
        <w:rPr>
          <w:rFonts w:ascii="Times New Roman" w:hAnsi="Times New Roman"/>
          <w:sz w:val="24"/>
          <w:szCs w:val="24"/>
        </w:rPr>
        <w:t>Явление просадочности заключается в уменьшении прочности пород при увлажнении и доуплотнении, которое сопровождается необратимым изменением их структуры. Неравномерные просадки пород обуславливают неравномерную осадку сооружений, т.е. образования в зданиях трещин и других деформаций, вплоть до разрушения сооружений.</w:t>
      </w:r>
    </w:p>
    <w:p w:rsidR="00ED71F9" w:rsidRDefault="00ED71F9" w:rsidP="00ED71F9">
      <w:pPr>
        <w:widowControl w:val="0"/>
        <w:autoSpaceDE w:val="0"/>
        <w:autoSpaceDN w:val="0"/>
        <w:adjustRightInd w:val="0"/>
        <w:spacing w:after="0"/>
        <w:ind w:firstLine="708"/>
        <w:jc w:val="both"/>
        <w:rPr>
          <w:rFonts w:ascii="Times New Roman" w:hAnsi="Times New Roman"/>
          <w:sz w:val="24"/>
          <w:szCs w:val="24"/>
        </w:rPr>
      </w:pPr>
      <w:r w:rsidRPr="005D306E">
        <w:rPr>
          <w:rFonts w:ascii="Times New Roman" w:hAnsi="Times New Roman"/>
          <w:sz w:val="24"/>
          <w:szCs w:val="24"/>
        </w:rPr>
        <w:lastRenderedPageBreak/>
        <w:t>При проектировании зданий и сооружений, предназначенных для строительства на площадках с грунтовыми условиями I типа по просадочности, следует, как правило, предусматривать полное устранение просадочных свойств грунтов в пределах верхней зоны просадки или полную прорезку просадочной толщи свайными или другими фундаментами. При этом проектирование конструкций следует производить как на обычных непросадочных грунтах без дополнительных конструктивных и водозащитных мероприятий.</w:t>
      </w:r>
    </w:p>
    <w:p w:rsidR="00ED71F9" w:rsidRDefault="00ED71F9" w:rsidP="00ED71F9">
      <w:pPr>
        <w:widowControl w:val="0"/>
        <w:autoSpaceDE w:val="0"/>
        <w:autoSpaceDN w:val="0"/>
        <w:adjustRightInd w:val="0"/>
        <w:spacing w:after="0"/>
        <w:ind w:firstLine="708"/>
        <w:jc w:val="both"/>
        <w:rPr>
          <w:rFonts w:ascii="Times New Roman" w:hAnsi="Times New Roman"/>
          <w:sz w:val="24"/>
          <w:szCs w:val="24"/>
        </w:rPr>
      </w:pPr>
    </w:p>
    <w:p w:rsidR="00ED71F9" w:rsidRPr="002333F8" w:rsidRDefault="00ED71F9" w:rsidP="00ED71F9">
      <w:pPr>
        <w:widowControl w:val="0"/>
        <w:autoSpaceDE w:val="0"/>
        <w:autoSpaceDN w:val="0"/>
        <w:adjustRightInd w:val="0"/>
        <w:spacing w:after="0"/>
        <w:ind w:firstLine="708"/>
        <w:jc w:val="both"/>
        <w:rPr>
          <w:rFonts w:ascii="Times New Roman" w:hAnsi="Times New Roman"/>
          <w:b/>
        </w:rPr>
      </w:pPr>
      <w:r w:rsidRPr="002333F8">
        <w:rPr>
          <w:rFonts w:ascii="Times New Roman" w:hAnsi="Times New Roman"/>
          <w:b/>
        </w:rPr>
        <w:t>Благоустройство прибрежной территории.</w:t>
      </w:r>
    </w:p>
    <w:p w:rsidR="00ED71F9" w:rsidRPr="002333F8" w:rsidRDefault="00ED71F9" w:rsidP="00ED71F9">
      <w:pPr>
        <w:jc w:val="both"/>
        <w:rPr>
          <w:rFonts w:ascii="Times New Roman" w:hAnsi="Times New Roman"/>
        </w:rPr>
      </w:pPr>
      <w:r w:rsidRPr="002333F8">
        <w:rPr>
          <w:rFonts w:ascii="Times New Roman" w:hAnsi="Times New Roman"/>
        </w:rPr>
        <w:t>Проектом намечаются следующие мероприятия по благоустройству береговой зоны прудов балочных в п.Новосуховый, х.Крылов и прилегающих территорий:</w:t>
      </w:r>
    </w:p>
    <w:p w:rsidR="00ED71F9" w:rsidRPr="005D306E" w:rsidRDefault="00ED71F9" w:rsidP="00ED71F9">
      <w:pPr>
        <w:widowControl w:val="0"/>
        <w:autoSpaceDE w:val="0"/>
        <w:autoSpaceDN w:val="0"/>
        <w:adjustRightInd w:val="0"/>
        <w:spacing w:after="0"/>
        <w:ind w:firstLine="708"/>
        <w:jc w:val="both"/>
        <w:rPr>
          <w:rFonts w:ascii="Times New Roman" w:hAnsi="Times New Roman"/>
          <w:sz w:val="24"/>
          <w:szCs w:val="24"/>
        </w:rPr>
      </w:pPr>
      <w:r w:rsidRPr="002333F8">
        <w:rPr>
          <w:rFonts w:ascii="Times New Roman" w:hAnsi="Times New Roman"/>
          <w:sz w:val="24"/>
          <w:szCs w:val="24"/>
        </w:rPr>
        <w:t>- очистка русел прудов от антропогенных отложений, дноуглубление</w:t>
      </w:r>
      <w:r w:rsidRPr="005D306E">
        <w:rPr>
          <w:rFonts w:ascii="Times New Roman" w:hAnsi="Times New Roman"/>
          <w:sz w:val="24"/>
          <w:szCs w:val="24"/>
        </w:rPr>
        <w:t>;</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ab/>
        <w:t>- озеленение склонов и территории вблизи водоема;</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ab/>
        <w:t>- уборка от мусора акватории и береговой зоны;</w:t>
      </w:r>
    </w:p>
    <w:p w:rsidR="00ED71F9" w:rsidRPr="005D306E" w:rsidRDefault="00ED71F9" w:rsidP="00ED71F9">
      <w:pPr>
        <w:widowControl w:val="0"/>
        <w:autoSpaceDE w:val="0"/>
        <w:autoSpaceDN w:val="0"/>
        <w:adjustRightInd w:val="0"/>
        <w:spacing w:after="0"/>
        <w:jc w:val="both"/>
        <w:rPr>
          <w:rFonts w:ascii="Times New Roman" w:hAnsi="Times New Roman"/>
          <w:sz w:val="24"/>
          <w:szCs w:val="24"/>
        </w:rPr>
      </w:pPr>
      <w:r w:rsidRPr="005D306E">
        <w:rPr>
          <w:rFonts w:ascii="Times New Roman" w:hAnsi="Times New Roman"/>
          <w:sz w:val="24"/>
          <w:szCs w:val="24"/>
        </w:rPr>
        <w:tab/>
        <w:t>- соблюдение режима хозяйственной деятельности в водоохраной зоне;</w:t>
      </w:r>
    </w:p>
    <w:p w:rsidR="00ED71F9" w:rsidRPr="005D306E" w:rsidRDefault="00ED71F9" w:rsidP="00ED71F9">
      <w:pPr>
        <w:widowControl w:val="0"/>
        <w:autoSpaceDE w:val="0"/>
        <w:autoSpaceDN w:val="0"/>
        <w:adjustRightInd w:val="0"/>
        <w:spacing w:after="0"/>
        <w:ind w:left="709"/>
        <w:jc w:val="both"/>
        <w:rPr>
          <w:rFonts w:ascii="Times New Roman" w:hAnsi="Times New Roman"/>
          <w:sz w:val="24"/>
          <w:szCs w:val="24"/>
        </w:rPr>
      </w:pPr>
      <w:r w:rsidRPr="005D306E">
        <w:rPr>
          <w:rFonts w:ascii="Times New Roman" w:hAnsi="Times New Roman"/>
          <w:sz w:val="24"/>
          <w:szCs w:val="24"/>
        </w:rPr>
        <w:t>- упорядочение застройки и земельных участков жилой застройки, обеспечение доступа к водоемам для их обслуживания и пользования.</w:t>
      </w:r>
    </w:p>
    <w:p w:rsidR="00ED71F9" w:rsidRPr="005D306E" w:rsidRDefault="00ED71F9" w:rsidP="00ED71F9">
      <w:pPr>
        <w:pStyle w:val="afff6"/>
        <w:ind w:left="0" w:firstLine="708"/>
        <w:rPr>
          <w:rFonts w:ascii="Times New Roman" w:hAnsi="Times New Roman"/>
        </w:rPr>
      </w:pPr>
      <w:r w:rsidRPr="005D306E">
        <w:rPr>
          <w:rFonts w:ascii="Times New Roman" w:hAnsi="Times New Roman"/>
          <w:b/>
        </w:rPr>
        <w:t>Агролесомелиорация</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Агролесомелиорация включает в себя защиту природных ландшафтов территорий, а также предусматривает использование территории для создания санитарно-защитных зон, рекреационных зон и территорий общего пользования.</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 xml:space="preserve">Подбор растений, их размещение в плане, типы и схемы посадок назначается в соответствии с почвенно-климатическими условиями   на стадии рабочего проекта. </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 xml:space="preserve">Приведенный состав инженерных мероприятий рекомендован в объеме, необходимом для обоснования планировочных решений и подлежит уточнению на последующих стадиях проектирования. При освоении территории на каждом отдельном участке необходимо проведение детальных инженерно-геологических изысканий.  </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Защитные мероприятия, направленные на устранение основных причин опасных геологических процессов разрабатываются в полном объеме на стадии рабочего проекта.</w:t>
      </w:r>
    </w:p>
    <w:p w:rsidR="00ED71F9" w:rsidRPr="005D306E" w:rsidRDefault="00ED71F9" w:rsidP="00ED71F9">
      <w:pPr>
        <w:spacing w:after="0"/>
        <w:ind w:firstLine="708"/>
        <w:jc w:val="both"/>
        <w:rPr>
          <w:rFonts w:ascii="Times New Roman" w:hAnsi="Times New Roman"/>
          <w:b/>
          <w:sz w:val="24"/>
          <w:szCs w:val="24"/>
          <w:lang w:eastAsia="ar-SA"/>
        </w:rPr>
      </w:pPr>
      <w:r w:rsidRPr="005D306E">
        <w:rPr>
          <w:rFonts w:ascii="Times New Roman" w:hAnsi="Times New Roman"/>
          <w:b/>
          <w:sz w:val="24"/>
          <w:szCs w:val="24"/>
          <w:lang w:eastAsia="ar-SA"/>
        </w:rPr>
        <w:t xml:space="preserve">Санитарная </w:t>
      </w:r>
      <w:r w:rsidRPr="005D306E">
        <w:rPr>
          <w:rFonts w:ascii="Times New Roman" w:hAnsi="Times New Roman"/>
          <w:b/>
          <w:sz w:val="24"/>
          <w:szCs w:val="24"/>
        </w:rPr>
        <w:t>очистка</w:t>
      </w:r>
      <w:r w:rsidRPr="005D306E">
        <w:rPr>
          <w:rFonts w:ascii="Times New Roman" w:hAnsi="Times New Roman"/>
          <w:b/>
          <w:sz w:val="24"/>
          <w:szCs w:val="24"/>
          <w:lang w:eastAsia="ar-SA"/>
        </w:rPr>
        <w:t xml:space="preserve"> территории. </w:t>
      </w:r>
    </w:p>
    <w:p w:rsidR="00ED71F9" w:rsidRPr="005D306E" w:rsidRDefault="00ED71F9" w:rsidP="00ED71F9">
      <w:pPr>
        <w:spacing w:after="0"/>
        <w:ind w:firstLine="709"/>
        <w:rPr>
          <w:rFonts w:ascii="Times New Roman" w:hAnsi="Times New Roman"/>
          <w:b/>
          <w:sz w:val="24"/>
          <w:szCs w:val="24"/>
          <w:lang w:eastAsia="ar-SA"/>
        </w:rPr>
      </w:pPr>
      <w:r w:rsidRPr="005D306E">
        <w:rPr>
          <w:rFonts w:ascii="Times New Roman" w:hAnsi="Times New Roman"/>
          <w:b/>
          <w:sz w:val="24"/>
          <w:szCs w:val="24"/>
          <w:lang w:eastAsia="ar-SA"/>
        </w:rPr>
        <w:t>Существующее положение</w:t>
      </w:r>
    </w:p>
    <w:p w:rsidR="00ED71F9" w:rsidRPr="005D306E" w:rsidRDefault="00ED71F9" w:rsidP="00ED71F9">
      <w:pPr>
        <w:suppressAutoHyphens/>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t>Источниками образования твердых бытовых отходов (ТБО) являются ежедневная жизнедеятельность населения, работа предприятий, санитарная очистка и уборка населенных мест.</w:t>
      </w:r>
    </w:p>
    <w:p w:rsidR="00ED71F9" w:rsidRPr="005D306E" w:rsidRDefault="00ED71F9" w:rsidP="00ED71F9">
      <w:pPr>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t>В настоящее время, согласно выданному Свидетельству от 21.06.2011г. №61-61-44/014/2011-461, на территории Суховского сельского поселения в 1,5 км на северо-запад от п.Новосуховый расположена площадка ТБО, площадью 3,7 га (кадастровый номер 61:38:0600012:867).</w:t>
      </w:r>
    </w:p>
    <w:p w:rsidR="00ED71F9" w:rsidRPr="005D306E" w:rsidRDefault="00ED71F9" w:rsidP="00ED71F9">
      <w:pPr>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t xml:space="preserve">По факту, данный участок не соответствует СанПиН 2.2.1/2.1.1.1200-03 «Санитарно-защитные зоны и санитарная классификация предприятий, сооружений и иных объектов», т.к. в границах СЗЗ расположена жилая застройка п. Новосуховый (менее 400 м). </w:t>
      </w:r>
    </w:p>
    <w:p w:rsidR="00ED71F9" w:rsidRPr="005D306E" w:rsidRDefault="00ED71F9" w:rsidP="00ED71F9">
      <w:pPr>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t>Предприятия, осуществляющие санитарную очистку населённых пунктов поселения, отсутствуют.</w:t>
      </w:r>
    </w:p>
    <w:p w:rsidR="00ED71F9" w:rsidRPr="005D306E" w:rsidRDefault="00ED71F9" w:rsidP="00ED71F9">
      <w:pPr>
        <w:pStyle w:val="HTML0"/>
        <w:spacing w:line="276" w:lineRule="auto"/>
        <w:ind w:firstLine="709"/>
        <w:rPr>
          <w:rFonts w:ascii="Times New Roman" w:hAnsi="Times New Roman" w:cs="Times New Roman"/>
          <w:b/>
          <w:i/>
          <w:sz w:val="24"/>
          <w:szCs w:val="24"/>
        </w:rPr>
      </w:pPr>
      <w:r w:rsidRPr="005D306E">
        <w:rPr>
          <w:rFonts w:ascii="Times New Roman" w:hAnsi="Times New Roman" w:cs="Times New Roman"/>
          <w:b/>
          <w:i/>
          <w:sz w:val="24"/>
          <w:szCs w:val="24"/>
        </w:rPr>
        <w:t>Проектное предложение.</w:t>
      </w:r>
    </w:p>
    <w:p w:rsidR="00ED71F9" w:rsidRPr="005D306E" w:rsidRDefault="00ED71F9" w:rsidP="00ED71F9">
      <w:pPr>
        <w:suppressAutoHyphens/>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lastRenderedPageBreak/>
        <w:t xml:space="preserve">Наиболее рациональной является планово-регулярная организация сбора и удаления   бытовых отходов, предусматривающая регулярный вывоз    бытовых отходов с территорий хуторов с установленной периодичностью. </w:t>
      </w:r>
    </w:p>
    <w:p w:rsidR="00ED71F9" w:rsidRPr="005D306E" w:rsidRDefault="00ED71F9" w:rsidP="00ED71F9">
      <w:pPr>
        <w:suppressAutoHyphens/>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t>Сбор и удаление твердых бытовых отходов проектом намечено производить по следующей схеме:</w:t>
      </w:r>
    </w:p>
    <w:p w:rsidR="00ED71F9" w:rsidRPr="005D306E" w:rsidRDefault="00ED71F9" w:rsidP="00ED71F9">
      <w:pPr>
        <w:suppressAutoHyphens/>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t>- на территории усадебной застройки рекомендуется организовать проезд спецтранспорта по утвержденному расписанию и маршруту с небольшими остановками в определенных местах. Этот метод позволяет сократить расходы на организацию стационарных мест временного хранения ТБО.</w:t>
      </w:r>
    </w:p>
    <w:p w:rsidR="00ED71F9" w:rsidRPr="005D306E" w:rsidRDefault="00ED71F9" w:rsidP="00ED71F9">
      <w:pPr>
        <w:suppressAutoHyphens/>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t xml:space="preserve">Согласно концепции обращения с твердыми отходами в Российской Федерации предусматривается открытие пунктов приема вторичного сырья с целью получения вторичных ресурсов и сокращения объемов обезвреживаемых отходов. </w:t>
      </w:r>
    </w:p>
    <w:p w:rsidR="00ED71F9" w:rsidRPr="005D306E" w:rsidRDefault="00ED71F9" w:rsidP="00ED71F9">
      <w:pPr>
        <w:suppressAutoHyphens/>
        <w:spacing w:after="0"/>
        <w:ind w:firstLine="708"/>
        <w:jc w:val="both"/>
        <w:rPr>
          <w:rFonts w:ascii="Times New Roman" w:hAnsi="Times New Roman"/>
          <w:sz w:val="24"/>
          <w:szCs w:val="24"/>
          <w:lang w:eastAsia="ar-SA"/>
        </w:rPr>
      </w:pPr>
      <w:r w:rsidRPr="005D306E">
        <w:rPr>
          <w:rFonts w:ascii="Times New Roman" w:hAnsi="Times New Roman"/>
          <w:sz w:val="24"/>
          <w:szCs w:val="24"/>
          <w:lang w:eastAsia="ar-SA"/>
        </w:rPr>
        <w:t>Ориентировочная удельная норма накопления бытовых отходов по СНиП -2.07.01.-98* , приложение 11 составляет  450 кг/год (1,1м³/год)</w:t>
      </w:r>
    </w:p>
    <w:p w:rsidR="00ED71F9" w:rsidRPr="005D306E" w:rsidRDefault="00ED71F9" w:rsidP="00ED71F9">
      <w:pPr>
        <w:suppressAutoHyphens/>
        <w:spacing w:after="0"/>
        <w:ind w:firstLine="708"/>
        <w:jc w:val="both"/>
        <w:rPr>
          <w:rFonts w:ascii="Times New Roman" w:hAnsi="Times New Roman"/>
          <w:b/>
          <w:sz w:val="24"/>
          <w:szCs w:val="24"/>
        </w:rPr>
      </w:pPr>
      <w:r w:rsidRPr="005D306E">
        <w:rPr>
          <w:rFonts w:ascii="Times New Roman" w:hAnsi="Times New Roman"/>
          <w:sz w:val="24"/>
          <w:szCs w:val="24"/>
          <w:lang w:eastAsia="ar-SA"/>
        </w:rPr>
        <w:t>По рекомендации Академии коммунального хозяйства им. Памфилова увеличение массы отходов в год принимается 3-%. Ориентировочный объем изъятия утильной фракции принимается на 1-ую очередь -20%; на расчетный срок 35%.</w:t>
      </w:r>
      <w:r>
        <w:rPr>
          <w:rFonts w:ascii="Times New Roman" w:hAnsi="Times New Roman"/>
          <w:sz w:val="24"/>
          <w:szCs w:val="24"/>
          <w:lang w:eastAsia="ar-SA"/>
        </w:rPr>
        <w:t xml:space="preserve"> </w:t>
      </w:r>
      <w:r w:rsidRPr="005D306E">
        <w:rPr>
          <w:rFonts w:ascii="Times New Roman" w:hAnsi="Times New Roman"/>
          <w:sz w:val="24"/>
          <w:szCs w:val="24"/>
          <w:lang w:eastAsia="ar-SA"/>
        </w:rPr>
        <w:t>Уплотнение отходов компакторами позволяет снизить объем мусора от 4 раз на 1 очередь и до 6 раз на расчетный срок.</w:t>
      </w:r>
      <w:r w:rsidRPr="005D306E">
        <w:rPr>
          <w:rFonts w:ascii="Times New Roman" w:hAnsi="Times New Roman"/>
          <w:b/>
          <w:sz w:val="24"/>
          <w:szCs w:val="24"/>
        </w:rPr>
        <w:t xml:space="preserve"> </w:t>
      </w:r>
    </w:p>
    <w:p w:rsidR="00ED71F9" w:rsidRPr="005D306E" w:rsidRDefault="00ED71F9" w:rsidP="00ED71F9">
      <w:pPr>
        <w:suppressAutoHyphens/>
        <w:spacing w:after="0"/>
        <w:jc w:val="right"/>
        <w:rPr>
          <w:rFonts w:ascii="Times New Roman" w:hAnsi="Times New Roman"/>
          <w:b/>
          <w:sz w:val="24"/>
          <w:szCs w:val="24"/>
          <w:lang w:eastAsia="ar-SA"/>
        </w:rPr>
      </w:pPr>
      <w:r w:rsidRPr="005D306E">
        <w:rPr>
          <w:rFonts w:ascii="Times New Roman" w:hAnsi="Times New Roman"/>
          <w:b/>
          <w:sz w:val="24"/>
          <w:szCs w:val="24"/>
          <w:lang w:eastAsia="ar-SA"/>
        </w:rPr>
        <w:t>Таблица 17</w:t>
      </w:r>
    </w:p>
    <w:p w:rsidR="00ED71F9" w:rsidRPr="005D306E" w:rsidRDefault="00ED71F9" w:rsidP="00ED71F9">
      <w:pPr>
        <w:suppressAutoHyphens/>
        <w:spacing w:after="0"/>
        <w:jc w:val="center"/>
        <w:rPr>
          <w:rFonts w:ascii="Times New Roman" w:hAnsi="Times New Roman"/>
          <w:b/>
          <w:sz w:val="24"/>
          <w:szCs w:val="24"/>
          <w:lang w:eastAsia="ar-SA"/>
        </w:rPr>
      </w:pPr>
      <w:r w:rsidRPr="005D306E">
        <w:rPr>
          <w:rFonts w:ascii="Times New Roman" w:hAnsi="Times New Roman"/>
          <w:b/>
          <w:sz w:val="24"/>
          <w:szCs w:val="24"/>
          <w:lang w:eastAsia="ar-SA"/>
        </w:rPr>
        <w:t>Ориентировочный годовой объем ТБО</w:t>
      </w:r>
    </w:p>
    <w:tbl>
      <w:tblPr>
        <w:tblW w:w="5003" w:type="pct"/>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7"/>
        <w:gridCol w:w="1196"/>
        <w:gridCol w:w="958"/>
        <w:gridCol w:w="971"/>
        <w:gridCol w:w="1798"/>
        <w:gridCol w:w="1424"/>
        <w:gridCol w:w="1589"/>
      </w:tblGrid>
      <w:tr w:rsidR="00ED71F9" w:rsidRPr="005D306E" w:rsidTr="00ED71F9">
        <w:trPr>
          <w:trHeight w:val="262"/>
        </w:trPr>
        <w:tc>
          <w:tcPr>
            <w:tcW w:w="881" w:type="pct"/>
            <w:vMerge w:val="restart"/>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ind w:firstLine="29"/>
            </w:pPr>
            <w:r w:rsidRPr="005D306E">
              <w:t>Ориентировочные годовые расходы ТБО Очередность</w:t>
            </w:r>
          </w:p>
          <w:p w:rsidR="00ED71F9" w:rsidRPr="005D306E" w:rsidRDefault="00ED71F9" w:rsidP="00653244">
            <w:pPr>
              <w:pStyle w:val="affff4"/>
              <w:spacing w:line="276" w:lineRule="auto"/>
            </w:pPr>
            <w:r w:rsidRPr="005D306E">
              <w:t>строительства</w:t>
            </w:r>
          </w:p>
        </w:tc>
        <w:tc>
          <w:tcPr>
            <w:tcW w:w="621" w:type="pct"/>
            <w:vMerge w:val="restart"/>
            <w:tcBorders>
              <w:top w:val="single" w:sz="6" w:space="0" w:color="auto"/>
              <w:left w:val="single" w:sz="6" w:space="0" w:color="auto"/>
              <w:bottom w:val="single" w:sz="6" w:space="0" w:color="auto"/>
              <w:right w:val="single" w:sz="6" w:space="0" w:color="auto"/>
            </w:tcBorders>
          </w:tcPr>
          <w:p w:rsidR="00ED71F9" w:rsidRPr="005D306E" w:rsidRDefault="00ED71F9" w:rsidP="00ED71F9">
            <w:pPr>
              <w:pStyle w:val="affff4"/>
              <w:spacing w:line="276" w:lineRule="auto"/>
              <w:ind w:firstLine="36"/>
            </w:pPr>
            <w:r w:rsidRPr="005D306E">
              <w:t>Население</w:t>
            </w:r>
          </w:p>
          <w:p w:rsidR="00ED71F9" w:rsidRPr="005D306E" w:rsidRDefault="00ED71F9" w:rsidP="00ED71F9">
            <w:pPr>
              <w:pStyle w:val="affff4"/>
              <w:spacing w:line="276" w:lineRule="auto"/>
              <w:ind w:firstLine="36"/>
            </w:pPr>
            <w:r w:rsidRPr="005D306E">
              <w:t>Чел.</w:t>
            </w:r>
          </w:p>
        </w:tc>
        <w:tc>
          <w:tcPr>
            <w:tcW w:w="1001" w:type="pct"/>
            <w:gridSpan w:val="2"/>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r w:rsidRPr="005D306E">
              <w:t>Ориентировочная удельная норма</w:t>
            </w:r>
          </w:p>
          <w:p w:rsidR="00ED71F9" w:rsidRPr="005D306E" w:rsidRDefault="00ED71F9" w:rsidP="00653244">
            <w:pPr>
              <w:pStyle w:val="affff4"/>
              <w:spacing w:line="276" w:lineRule="auto"/>
            </w:pPr>
            <w:r w:rsidRPr="005D306E">
              <w:t>накопления на чел./год.</w:t>
            </w:r>
          </w:p>
        </w:tc>
        <w:tc>
          <w:tcPr>
            <w:tcW w:w="933" w:type="pct"/>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r w:rsidRPr="005D306E">
              <w:t>Ориентировочное</w:t>
            </w:r>
          </w:p>
          <w:p w:rsidR="00ED71F9" w:rsidRPr="005D306E" w:rsidRDefault="00ED71F9" w:rsidP="00653244">
            <w:pPr>
              <w:pStyle w:val="affff4"/>
              <w:spacing w:line="276" w:lineRule="auto"/>
            </w:pPr>
            <w:r w:rsidRPr="005D306E">
              <w:t>расчетное</w:t>
            </w:r>
          </w:p>
          <w:p w:rsidR="00ED71F9" w:rsidRPr="005D306E" w:rsidRDefault="00ED71F9" w:rsidP="00653244">
            <w:pPr>
              <w:pStyle w:val="affff4"/>
              <w:spacing w:line="276" w:lineRule="auto"/>
            </w:pPr>
            <w:r w:rsidRPr="005D306E">
              <w:t>накопление</w:t>
            </w:r>
          </w:p>
          <w:p w:rsidR="00ED71F9" w:rsidRPr="005D306E" w:rsidRDefault="00ED71F9" w:rsidP="00653244">
            <w:pPr>
              <w:pStyle w:val="affff4"/>
              <w:spacing w:line="276" w:lineRule="auto"/>
            </w:pPr>
            <w:r w:rsidRPr="005D306E">
              <w:t>отходов</w:t>
            </w:r>
          </w:p>
        </w:tc>
        <w:tc>
          <w:tcPr>
            <w:tcW w:w="739" w:type="pct"/>
            <w:tcBorders>
              <w:top w:val="single" w:sz="6" w:space="0" w:color="auto"/>
              <w:left w:val="single" w:sz="6" w:space="0" w:color="auto"/>
              <w:bottom w:val="single" w:sz="6" w:space="0" w:color="auto"/>
              <w:right w:val="single" w:sz="6" w:space="0" w:color="auto"/>
            </w:tcBorders>
          </w:tcPr>
          <w:p w:rsidR="00ED71F9" w:rsidRPr="005D306E" w:rsidRDefault="00ED71F9" w:rsidP="00ED71F9">
            <w:pPr>
              <w:pStyle w:val="affff4"/>
              <w:spacing w:line="276" w:lineRule="auto"/>
              <w:ind w:firstLine="0"/>
            </w:pPr>
            <w:r w:rsidRPr="005D306E">
              <w:t>Накопление</w:t>
            </w:r>
          </w:p>
          <w:p w:rsidR="00ED71F9" w:rsidRPr="005D306E" w:rsidRDefault="00ED71F9" w:rsidP="00ED71F9">
            <w:pPr>
              <w:pStyle w:val="affff4"/>
              <w:spacing w:line="276" w:lineRule="auto"/>
              <w:ind w:firstLine="0"/>
            </w:pPr>
            <w:r w:rsidRPr="005D306E">
              <w:t xml:space="preserve">с учетом </w:t>
            </w:r>
          </w:p>
          <w:p w:rsidR="00ED71F9" w:rsidRPr="005D306E" w:rsidRDefault="00ED71F9" w:rsidP="00ED71F9">
            <w:pPr>
              <w:pStyle w:val="affff4"/>
              <w:spacing w:line="276" w:lineRule="auto"/>
              <w:ind w:firstLine="0"/>
            </w:pPr>
            <w:r w:rsidRPr="005D306E">
              <w:t>утилизации</w:t>
            </w:r>
          </w:p>
          <w:p w:rsidR="00ED71F9" w:rsidRPr="005D306E" w:rsidRDefault="00ED71F9" w:rsidP="00ED71F9">
            <w:pPr>
              <w:pStyle w:val="affff4"/>
              <w:spacing w:line="276" w:lineRule="auto"/>
              <w:ind w:firstLine="0"/>
            </w:pPr>
            <w:r w:rsidRPr="005D306E">
              <w:t>1очер.-20%</w:t>
            </w:r>
          </w:p>
          <w:p w:rsidR="00ED71F9" w:rsidRPr="005D306E" w:rsidRDefault="00ED71F9" w:rsidP="00ED71F9">
            <w:pPr>
              <w:pStyle w:val="affff4"/>
              <w:spacing w:line="276" w:lineRule="auto"/>
              <w:ind w:firstLine="0"/>
            </w:pPr>
            <w:r w:rsidRPr="005D306E">
              <w:t>Расчет. срок-35%</w:t>
            </w:r>
          </w:p>
        </w:tc>
        <w:tc>
          <w:tcPr>
            <w:tcW w:w="826" w:type="pct"/>
            <w:tcBorders>
              <w:top w:val="single" w:sz="6" w:space="0" w:color="auto"/>
              <w:left w:val="single" w:sz="6" w:space="0" w:color="auto"/>
              <w:bottom w:val="single" w:sz="6" w:space="0" w:color="auto"/>
              <w:right w:val="single" w:sz="6" w:space="0" w:color="auto"/>
            </w:tcBorders>
            <w:shd w:val="clear" w:color="auto" w:fill="auto"/>
          </w:tcPr>
          <w:p w:rsidR="00ED71F9" w:rsidRPr="005D306E" w:rsidRDefault="00ED71F9" w:rsidP="00ED71F9">
            <w:pPr>
              <w:pStyle w:val="affff4"/>
              <w:spacing w:line="276" w:lineRule="auto"/>
              <w:ind w:firstLine="0"/>
            </w:pPr>
            <w:r w:rsidRPr="005D306E">
              <w:t>Накопление с учетом</w:t>
            </w:r>
          </w:p>
          <w:p w:rsidR="00ED71F9" w:rsidRPr="005D306E" w:rsidRDefault="00ED71F9" w:rsidP="00ED71F9">
            <w:pPr>
              <w:pStyle w:val="affff4"/>
              <w:spacing w:line="276" w:lineRule="auto"/>
              <w:ind w:firstLine="0"/>
            </w:pPr>
            <w:r w:rsidRPr="005D306E">
              <w:t>уплотнения</w:t>
            </w:r>
          </w:p>
          <w:p w:rsidR="00ED71F9" w:rsidRPr="005D306E" w:rsidRDefault="00ED71F9" w:rsidP="00ED71F9">
            <w:pPr>
              <w:pStyle w:val="affff4"/>
              <w:spacing w:line="276" w:lineRule="auto"/>
              <w:ind w:firstLine="0"/>
            </w:pPr>
            <w:r w:rsidRPr="005D306E">
              <w:t>компакторами</w:t>
            </w:r>
          </w:p>
          <w:p w:rsidR="00ED71F9" w:rsidRPr="005D306E" w:rsidRDefault="00ED71F9" w:rsidP="00ED71F9">
            <w:pPr>
              <w:pStyle w:val="affff4"/>
              <w:spacing w:line="276" w:lineRule="auto"/>
              <w:ind w:firstLine="0"/>
            </w:pPr>
            <w:r w:rsidRPr="005D306E">
              <w:t>1очер.в 4 раза</w:t>
            </w:r>
          </w:p>
          <w:p w:rsidR="00ED71F9" w:rsidRPr="005D306E" w:rsidRDefault="00ED71F9" w:rsidP="00ED71F9">
            <w:pPr>
              <w:pStyle w:val="affff4"/>
              <w:spacing w:line="276" w:lineRule="auto"/>
              <w:ind w:firstLine="0"/>
            </w:pPr>
            <w:r w:rsidRPr="005D306E">
              <w:t>Расчет. срок в 6 раз</w:t>
            </w:r>
          </w:p>
        </w:tc>
      </w:tr>
      <w:tr w:rsidR="00ED71F9" w:rsidRPr="005D306E" w:rsidTr="00ED71F9">
        <w:trPr>
          <w:trHeight w:val="311"/>
        </w:trPr>
        <w:tc>
          <w:tcPr>
            <w:tcW w:w="881" w:type="pct"/>
            <w:vMerge/>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p>
        </w:tc>
        <w:tc>
          <w:tcPr>
            <w:tcW w:w="621" w:type="pct"/>
            <w:vMerge/>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p>
        </w:tc>
        <w:tc>
          <w:tcPr>
            <w:tcW w:w="497" w:type="pct"/>
            <w:tcBorders>
              <w:top w:val="single" w:sz="6" w:space="0" w:color="auto"/>
              <w:left w:val="single" w:sz="6" w:space="0" w:color="auto"/>
              <w:bottom w:val="single" w:sz="6" w:space="0" w:color="auto"/>
              <w:right w:val="single" w:sz="6" w:space="0" w:color="auto"/>
            </w:tcBorders>
          </w:tcPr>
          <w:p w:rsidR="00ED71F9" w:rsidRPr="005D306E" w:rsidRDefault="00ED71F9" w:rsidP="00ED71F9">
            <w:pPr>
              <w:pStyle w:val="affff4"/>
              <w:spacing w:line="276" w:lineRule="auto"/>
              <w:ind w:firstLine="0"/>
            </w:pPr>
            <w:r w:rsidRPr="005D306E">
              <w:t>тонн</w:t>
            </w:r>
          </w:p>
        </w:tc>
        <w:tc>
          <w:tcPr>
            <w:tcW w:w="504" w:type="pct"/>
            <w:tcBorders>
              <w:top w:val="single" w:sz="6" w:space="0" w:color="auto"/>
              <w:left w:val="single" w:sz="6" w:space="0" w:color="auto"/>
              <w:bottom w:val="single" w:sz="6" w:space="0" w:color="auto"/>
              <w:right w:val="single" w:sz="6" w:space="0" w:color="auto"/>
            </w:tcBorders>
          </w:tcPr>
          <w:p w:rsidR="00ED71F9" w:rsidRPr="005D306E" w:rsidRDefault="00ED71F9" w:rsidP="00ED71F9">
            <w:pPr>
              <w:pStyle w:val="affff4"/>
              <w:spacing w:line="276" w:lineRule="auto"/>
              <w:ind w:left="-1267" w:firstLine="1126"/>
            </w:pPr>
            <w:r w:rsidRPr="005D306E">
              <w:t>м³</w:t>
            </w:r>
          </w:p>
        </w:tc>
        <w:tc>
          <w:tcPr>
            <w:tcW w:w="933" w:type="pct"/>
            <w:tcBorders>
              <w:top w:val="single" w:sz="6" w:space="0" w:color="auto"/>
              <w:left w:val="single" w:sz="6" w:space="0" w:color="auto"/>
              <w:bottom w:val="single" w:sz="6" w:space="0" w:color="auto"/>
              <w:right w:val="single" w:sz="6" w:space="0" w:color="auto"/>
            </w:tcBorders>
          </w:tcPr>
          <w:p w:rsidR="00ED71F9" w:rsidRPr="005D306E" w:rsidRDefault="00ED71F9" w:rsidP="00ED71F9">
            <w:pPr>
              <w:pStyle w:val="affff4"/>
              <w:spacing w:line="276" w:lineRule="auto"/>
              <w:ind w:firstLine="30"/>
            </w:pPr>
            <w:r w:rsidRPr="005D306E">
              <w:t>тонн/</w:t>
            </w:r>
          </w:p>
          <w:p w:rsidR="00ED71F9" w:rsidRPr="005D306E" w:rsidRDefault="00ED71F9" w:rsidP="00ED71F9">
            <w:pPr>
              <w:pStyle w:val="affff4"/>
              <w:spacing w:line="276" w:lineRule="auto"/>
              <w:ind w:firstLine="0"/>
            </w:pPr>
            <w:r w:rsidRPr="005D306E">
              <w:t>м³ в год</w:t>
            </w:r>
          </w:p>
        </w:tc>
        <w:tc>
          <w:tcPr>
            <w:tcW w:w="739" w:type="pct"/>
            <w:tcBorders>
              <w:top w:val="single" w:sz="6" w:space="0" w:color="auto"/>
              <w:left w:val="single" w:sz="6" w:space="0" w:color="auto"/>
              <w:bottom w:val="single" w:sz="6" w:space="0" w:color="auto"/>
              <w:right w:val="single" w:sz="6" w:space="0" w:color="auto"/>
            </w:tcBorders>
          </w:tcPr>
          <w:p w:rsidR="00ED71F9" w:rsidRPr="005D306E" w:rsidRDefault="00ED71F9" w:rsidP="00ED71F9">
            <w:pPr>
              <w:pStyle w:val="affff4"/>
              <w:spacing w:line="276" w:lineRule="auto"/>
              <w:ind w:firstLine="0"/>
            </w:pPr>
            <w:r w:rsidRPr="005D306E">
              <w:t>тонн/</w:t>
            </w:r>
          </w:p>
          <w:p w:rsidR="00ED71F9" w:rsidRPr="005D306E" w:rsidRDefault="00ED71F9" w:rsidP="00ED71F9">
            <w:pPr>
              <w:pStyle w:val="affff4"/>
              <w:spacing w:line="276" w:lineRule="auto"/>
              <w:ind w:firstLine="0"/>
            </w:pPr>
            <w:r w:rsidRPr="005D306E">
              <w:t>м³ в год</w:t>
            </w:r>
          </w:p>
        </w:tc>
        <w:tc>
          <w:tcPr>
            <w:tcW w:w="826" w:type="pct"/>
            <w:tcBorders>
              <w:top w:val="single" w:sz="6" w:space="0" w:color="auto"/>
              <w:left w:val="single" w:sz="6" w:space="0" w:color="auto"/>
              <w:bottom w:val="single" w:sz="6" w:space="0" w:color="auto"/>
              <w:right w:val="single" w:sz="6" w:space="0" w:color="auto"/>
            </w:tcBorders>
            <w:shd w:val="clear" w:color="auto" w:fill="auto"/>
          </w:tcPr>
          <w:p w:rsidR="00ED71F9" w:rsidRPr="005D306E" w:rsidRDefault="00ED71F9" w:rsidP="00653244">
            <w:pPr>
              <w:pStyle w:val="affff4"/>
              <w:spacing w:line="276" w:lineRule="auto"/>
            </w:pPr>
            <w:r w:rsidRPr="005D306E">
              <w:t>м³ в год</w:t>
            </w:r>
          </w:p>
        </w:tc>
      </w:tr>
      <w:tr w:rsidR="00ED71F9" w:rsidRPr="005D306E" w:rsidTr="00ED71F9">
        <w:trPr>
          <w:trHeight w:val="311"/>
        </w:trPr>
        <w:tc>
          <w:tcPr>
            <w:tcW w:w="881" w:type="pct"/>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r w:rsidRPr="005D306E">
              <w:t>1</w:t>
            </w:r>
          </w:p>
        </w:tc>
        <w:tc>
          <w:tcPr>
            <w:tcW w:w="621" w:type="pct"/>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r w:rsidRPr="005D306E">
              <w:t>2</w:t>
            </w:r>
          </w:p>
        </w:tc>
        <w:tc>
          <w:tcPr>
            <w:tcW w:w="497" w:type="pct"/>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r w:rsidRPr="005D306E">
              <w:t>3</w:t>
            </w:r>
          </w:p>
        </w:tc>
        <w:tc>
          <w:tcPr>
            <w:tcW w:w="504" w:type="pct"/>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r w:rsidRPr="005D306E">
              <w:t>4</w:t>
            </w:r>
          </w:p>
        </w:tc>
        <w:tc>
          <w:tcPr>
            <w:tcW w:w="933" w:type="pct"/>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r w:rsidRPr="005D306E">
              <w:t>5</w:t>
            </w:r>
          </w:p>
        </w:tc>
        <w:tc>
          <w:tcPr>
            <w:tcW w:w="739" w:type="pct"/>
            <w:tcBorders>
              <w:top w:val="single" w:sz="6" w:space="0" w:color="auto"/>
              <w:left w:val="single" w:sz="6" w:space="0" w:color="auto"/>
              <w:bottom w:val="single" w:sz="6" w:space="0" w:color="auto"/>
              <w:right w:val="single" w:sz="6" w:space="0" w:color="auto"/>
            </w:tcBorders>
          </w:tcPr>
          <w:p w:rsidR="00ED71F9" w:rsidRPr="005D306E" w:rsidRDefault="00ED71F9" w:rsidP="00653244">
            <w:pPr>
              <w:pStyle w:val="affff4"/>
              <w:spacing w:line="276" w:lineRule="auto"/>
            </w:pPr>
            <w:r w:rsidRPr="005D306E">
              <w:t>6</w:t>
            </w:r>
          </w:p>
        </w:tc>
        <w:tc>
          <w:tcPr>
            <w:tcW w:w="826" w:type="pct"/>
            <w:tcBorders>
              <w:top w:val="single" w:sz="6" w:space="0" w:color="auto"/>
              <w:left w:val="single" w:sz="6" w:space="0" w:color="auto"/>
              <w:bottom w:val="single" w:sz="6" w:space="0" w:color="auto"/>
              <w:right w:val="single" w:sz="6" w:space="0" w:color="auto"/>
            </w:tcBorders>
            <w:shd w:val="clear" w:color="auto" w:fill="auto"/>
          </w:tcPr>
          <w:p w:rsidR="00ED71F9" w:rsidRPr="005D306E" w:rsidRDefault="00ED71F9" w:rsidP="00653244">
            <w:pPr>
              <w:pStyle w:val="affff4"/>
              <w:spacing w:line="276" w:lineRule="auto"/>
            </w:pPr>
            <w:r w:rsidRPr="005D306E">
              <w:t>7</w:t>
            </w:r>
          </w:p>
        </w:tc>
      </w:tr>
      <w:tr w:rsidR="00ED71F9" w:rsidRPr="005D306E" w:rsidTr="00ED71F9">
        <w:trPr>
          <w:trHeight w:val="277"/>
        </w:trPr>
        <w:tc>
          <w:tcPr>
            <w:tcW w:w="881" w:type="pct"/>
            <w:tcBorders>
              <w:top w:val="single" w:sz="6" w:space="0" w:color="auto"/>
            </w:tcBorders>
          </w:tcPr>
          <w:p w:rsidR="00ED71F9" w:rsidRPr="005D306E" w:rsidRDefault="00ED71F9" w:rsidP="00ED71F9">
            <w:pPr>
              <w:pStyle w:val="affff3"/>
              <w:spacing w:line="276" w:lineRule="auto"/>
              <w:ind w:firstLine="32"/>
            </w:pPr>
            <w:r w:rsidRPr="005D306E">
              <w:t>Существующее положение</w:t>
            </w:r>
          </w:p>
          <w:p w:rsidR="00ED71F9" w:rsidRPr="005D306E" w:rsidRDefault="00ED71F9" w:rsidP="00ED71F9">
            <w:pPr>
              <w:pStyle w:val="affff3"/>
              <w:spacing w:line="276" w:lineRule="auto"/>
              <w:ind w:firstLine="32"/>
            </w:pPr>
            <w:r w:rsidRPr="005D306E">
              <w:t>01.01.2010г.</w:t>
            </w:r>
          </w:p>
        </w:tc>
        <w:tc>
          <w:tcPr>
            <w:tcW w:w="621" w:type="pct"/>
            <w:tcBorders>
              <w:top w:val="single" w:sz="6" w:space="0" w:color="auto"/>
            </w:tcBorders>
          </w:tcPr>
          <w:p w:rsidR="00ED71F9" w:rsidRPr="005D306E" w:rsidRDefault="00ED71F9" w:rsidP="00ED71F9">
            <w:pPr>
              <w:pStyle w:val="affff2"/>
              <w:spacing w:line="276" w:lineRule="auto"/>
              <w:ind w:firstLine="36"/>
              <w:rPr>
                <w:lang w:val="en-US"/>
              </w:rPr>
            </w:pPr>
            <w:r w:rsidRPr="005D306E">
              <w:t>1608</w:t>
            </w:r>
          </w:p>
          <w:p w:rsidR="00ED71F9" w:rsidRPr="005D306E" w:rsidRDefault="00ED71F9" w:rsidP="00653244">
            <w:pPr>
              <w:pStyle w:val="affff2"/>
              <w:spacing w:line="276" w:lineRule="auto"/>
            </w:pPr>
          </w:p>
        </w:tc>
        <w:tc>
          <w:tcPr>
            <w:tcW w:w="497" w:type="pct"/>
            <w:tcBorders>
              <w:top w:val="single" w:sz="6" w:space="0" w:color="auto"/>
            </w:tcBorders>
          </w:tcPr>
          <w:p w:rsidR="00ED71F9" w:rsidRPr="005D306E" w:rsidRDefault="00ED71F9" w:rsidP="00ED71F9">
            <w:pPr>
              <w:pStyle w:val="affff2"/>
              <w:spacing w:line="276" w:lineRule="auto"/>
              <w:ind w:firstLine="0"/>
            </w:pPr>
            <w:r w:rsidRPr="005D306E">
              <w:t>0,450</w:t>
            </w:r>
          </w:p>
        </w:tc>
        <w:tc>
          <w:tcPr>
            <w:tcW w:w="504" w:type="pct"/>
            <w:tcBorders>
              <w:top w:val="single" w:sz="6" w:space="0" w:color="auto"/>
            </w:tcBorders>
          </w:tcPr>
          <w:p w:rsidR="00ED71F9" w:rsidRPr="005D306E" w:rsidRDefault="00ED71F9" w:rsidP="00653244">
            <w:pPr>
              <w:suppressAutoHyphens/>
              <w:spacing w:after="0"/>
              <w:jc w:val="center"/>
              <w:rPr>
                <w:rFonts w:ascii="Times New Roman" w:hAnsi="Times New Roman"/>
                <w:sz w:val="24"/>
                <w:szCs w:val="24"/>
                <w:lang w:eastAsia="ar-SA"/>
              </w:rPr>
            </w:pPr>
            <w:r w:rsidRPr="005D306E">
              <w:rPr>
                <w:rFonts w:ascii="Times New Roman" w:hAnsi="Times New Roman"/>
                <w:sz w:val="24"/>
                <w:szCs w:val="24"/>
                <w:lang w:eastAsia="ar-SA"/>
              </w:rPr>
              <w:t>1,1</w:t>
            </w:r>
          </w:p>
        </w:tc>
        <w:tc>
          <w:tcPr>
            <w:tcW w:w="933" w:type="pct"/>
            <w:tcBorders>
              <w:top w:val="single" w:sz="6" w:space="0" w:color="auto"/>
              <w:bottom w:val="single" w:sz="4" w:space="0" w:color="auto"/>
              <w:right w:val="single" w:sz="4" w:space="0" w:color="auto"/>
            </w:tcBorders>
          </w:tcPr>
          <w:p w:rsidR="00ED71F9" w:rsidRPr="005D306E" w:rsidRDefault="00ED71F9" w:rsidP="00653244">
            <w:pPr>
              <w:pStyle w:val="affff2"/>
              <w:spacing w:line="276" w:lineRule="auto"/>
            </w:pPr>
            <w:r w:rsidRPr="005D306E">
              <w:t>723,6/</w:t>
            </w:r>
          </w:p>
          <w:p w:rsidR="00ED71F9" w:rsidRPr="005D306E" w:rsidRDefault="00ED71F9" w:rsidP="00653244">
            <w:pPr>
              <w:pStyle w:val="affff2"/>
              <w:spacing w:line="276" w:lineRule="auto"/>
              <w:rPr>
                <w:lang w:val="en-US"/>
              </w:rPr>
            </w:pPr>
            <w:r w:rsidRPr="005D306E">
              <w:t>1768,8</w:t>
            </w:r>
          </w:p>
          <w:p w:rsidR="00ED71F9" w:rsidRPr="005D306E" w:rsidRDefault="00ED71F9" w:rsidP="00653244">
            <w:pPr>
              <w:pStyle w:val="affff2"/>
              <w:spacing w:line="276" w:lineRule="auto"/>
            </w:pPr>
          </w:p>
        </w:tc>
        <w:tc>
          <w:tcPr>
            <w:tcW w:w="739" w:type="pct"/>
            <w:tcBorders>
              <w:top w:val="single" w:sz="6" w:space="0" w:color="auto"/>
              <w:left w:val="single" w:sz="4" w:space="0" w:color="auto"/>
              <w:bottom w:val="single" w:sz="4" w:space="0" w:color="auto"/>
            </w:tcBorders>
          </w:tcPr>
          <w:p w:rsidR="00ED71F9" w:rsidRPr="005D306E" w:rsidRDefault="00ED71F9" w:rsidP="00653244">
            <w:pPr>
              <w:suppressAutoHyphens/>
              <w:spacing w:after="0"/>
              <w:jc w:val="center"/>
              <w:rPr>
                <w:rFonts w:ascii="Times New Roman" w:hAnsi="Times New Roman"/>
                <w:sz w:val="24"/>
                <w:szCs w:val="24"/>
                <w:lang w:eastAsia="ar-SA"/>
              </w:rPr>
            </w:pPr>
          </w:p>
        </w:tc>
        <w:tc>
          <w:tcPr>
            <w:tcW w:w="826" w:type="pct"/>
            <w:tcBorders>
              <w:top w:val="single" w:sz="6" w:space="0" w:color="auto"/>
              <w:bottom w:val="single" w:sz="4" w:space="0" w:color="auto"/>
              <w:right w:val="single" w:sz="4" w:space="0" w:color="auto"/>
            </w:tcBorders>
            <w:shd w:val="clear" w:color="auto" w:fill="auto"/>
          </w:tcPr>
          <w:p w:rsidR="00ED71F9" w:rsidRPr="005D306E" w:rsidRDefault="00ED71F9" w:rsidP="00653244">
            <w:pPr>
              <w:spacing w:after="0"/>
              <w:jc w:val="center"/>
              <w:rPr>
                <w:rFonts w:ascii="Times New Roman" w:hAnsi="Times New Roman"/>
                <w:sz w:val="24"/>
                <w:szCs w:val="24"/>
              </w:rPr>
            </w:pPr>
          </w:p>
        </w:tc>
      </w:tr>
      <w:tr w:rsidR="00ED71F9" w:rsidRPr="005D306E" w:rsidTr="00ED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8"/>
        </w:trPr>
        <w:tc>
          <w:tcPr>
            <w:tcW w:w="881" w:type="pct"/>
          </w:tcPr>
          <w:p w:rsidR="00ED71F9" w:rsidRPr="005D306E" w:rsidRDefault="00ED71F9" w:rsidP="00ED71F9">
            <w:pPr>
              <w:pStyle w:val="affff3"/>
              <w:spacing w:line="276" w:lineRule="auto"/>
              <w:ind w:firstLine="32"/>
            </w:pPr>
            <w:r w:rsidRPr="005D306E">
              <w:t>Расчетный срок</w:t>
            </w:r>
          </w:p>
          <w:p w:rsidR="00ED71F9" w:rsidRPr="005D306E" w:rsidRDefault="00ED71F9" w:rsidP="00ED71F9">
            <w:pPr>
              <w:pStyle w:val="affff3"/>
              <w:spacing w:line="276" w:lineRule="auto"/>
              <w:ind w:firstLine="32"/>
            </w:pPr>
            <w:r w:rsidRPr="005D306E">
              <w:t>2030г.</w:t>
            </w:r>
          </w:p>
        </w:tc>
        <w:tc>
          <w:tcPr>
            <w:tcW w:w="621" w:type="pct"/>
          </w:tcPr>
          <w:p w:rsidR="00ED71F9" w:rsidRPr="005D306E" w:rsidRDefault="00ED71F9" w:rsidP="00ED71F9">
            <w:pPr>
              <w:pStyle w:val="affff2"/>
              <w:spacing w:line="276" w:lineRule="auto"/>
              <w:ind w:firstLine="36"/>
            </w:pPr>
            <w:r w:rsidRPr="005D306E">
              <w:t>1640</w:t>
            </w:r>
          </w:p>
          <w:p w:rsidR="00ED71F9" w:rsidRPr="005D306E" w:rsidRDefault="00ED71F9" w:rsidP="00653244">
            <w:pPr>
              <w:pStyle w:val="affff2"/>
              <w:spacing w:line="276" w:lineRule="auto"/>
            </w:pPr>
          </w:p>
        </w:tc>
        <w:tc>
          <w:tcPr>
            <w:tcW w:w="497" w:type="pct"/>
          </w:tcPr>
          <w:p w:rsidR="00ED71F9" w:rsidRPr="005D306E" w:rsidRDefault="00ED71F9" w:rsidP="00ED71F9">
            <w:pPr>
              <w:pStyle w:val="affff2"/>
              <w:spacing w:line="276" w:lineRule="auto"/>
              <w:ind w:firstLine="0"/>
              <w:rPr>
                <w:lang w:val="en-US"/>
              </w:rPr>
            </w:pPr>
            <w:r w:rsidRPr="005D306E">
              <w:t>0,8</w:t>
            </w:r>
            <w:r w:rsidRPr="005D306E">
              <w:rPr>
                <w:lang w:val="en-US"/>
              </w:rPr>
              <w:t>13</w:t>
            </w:r>
          </w:p>
        </w:tc>
        <w:tc>
          <w:tcPr>
            <w:tcW w:w="504" w:type="pct"/>
          </w:tcPr>
          <w:p w:rsidR="00ED71F9" w:rsidRPr="005D306E" w:rsidRDefault="00ED71F9" w:rsidP="00653244">
            <w:pPr>
              <w:suppressAutoHyphens/>
              <w:spacing w:after="0"/>
              <w:ind w:left="108"/>
              <w:jc w:val="center"/>
              <w:rPr>
                <w:rFonts w:ascii="Times New Roman" w:hAnsi="Times New Roman"/>
                <w:sz w:val="24"/>
                <w:szCs w:val="24"/>
                <w:lang w:val="en-US" w:eastAsia="ar-SA"/>
              </w:rPr>
            </w:pPr>
            <w:r w:rsidRPr="005D306E">
              <w:rPr>
                <w:rFonts w:ascii="Times New Roman" w:hAnsi="Times New Roman"/>
                <w:sz w:val="24"/>
                <w:szCs w:val="24"/>
                <w:lang w:val="en-US" w:eastAsia="ar-SA"/>
              </w:rPr>
              <w:t>1</w:t>
            </w:r>
            <w:r w:rsidRPr="005D306E">
              <w:rPr>
                <w:rFonts w:ascii="Times New Roman" w:hAnsi="Times New Roman"/>
                <w:sz w:val="24"/>
                <w:szCs w:val="24"/>
                <w:lang w:eastAsia="ar-SA"/>
              </w:rPr>
              <w:t>,</w:t>
            </w:r>
            <w:r w:rsidRPr="005D306E">
              <w:rPr>
                <w:rFonts w:ascii="Times New Roman" w:hAnsi="Times New Roman"/>
                <w:sz w:val="24"/>
                <w:szCs w:val="24"/>
                <w:lang w:val="en-US" w:eastAsia="ar-SA"/>
              </w:rPr>
              <w:t>99</w:t>
            </w:r>
          </w:p>
        </w:tc>
        <w:tc>
          <w:tcPr>
            <w:tcW w:w="933" w:type="pct"/>
          </w:tcPr>
          <w:p w:rsidR="00ED71F9" w:rsidRPr="005D306E" w:rsidRDefault="00ED71F9" w:rsidP="00653244">
            <w:pPr>
              <w:pStyle w:val="affff2"/>
              <w:spacing w:line="276" w:lineRule="auto"/>
            </w:pPr>
            <w:r w:rsidRPr="005D306E">
              <w:t>1333,3/</w:t>
            </w:r>
          </w:p>
          <w:p w:rsidR="00ED71F9" w:rsidRPr="005D306E" w:rsidRDefault="00ED71F9" w:rsidP="00653244">
            <w:pPr>
              <w:pStyle w:val="affff2"/>
              <w:spacing w:line="276" w:lineRule="auto"/>
            </w:pPr>
            <w:r w:rsidRPr="005D306E">
              <w:t>3263,6</w:t>
            </w:r>
          </w:p>
        </w:tc>
        <w:tc>
          <w:tcPr>
            <w:tcW w:w="739" w:type="pct"/>
          </w:tcPr>
          <w:p w:rsidR="00ED71F9" w:rsidRPr="005D306E" w:rsidRDefault="00ED71F9" w:rsidP="00ED71F9">
            <w:pPr>
              <w:pStyle w:val="affff2"/>
              <w:spacing w:line="276" w:lineRule="auto"/>
              <w:ind w:firstLine="0"/>
            </w:pPr>
            <w:r w:rsidRPr="005D306E">
              <w:t>866,6/</w:t>
            </w:r>
          </w:p>
          <w:p w:rsidR="00ED71F9" w:rsidRPr="005D306E" w:rsidRDefault="00ED71F9" w:rsidP="00ED71F9">
            <w:pPr>
              <w:pStyle w:val="affff2"/>
              <w:spacing w:line="276" w:lineRule="auto"/>
              <w:ind w:firstLine="0"/>
            </w:pPr>
            <w:r w:rsidRPr="005D306E">
              <w:t>2121,3</w:t>
            </w:r>
          </w:p>
        </w:tc>
        <w:tc>
          <w:tcPr>
            <w:tcW w:w="826" w:type="pct"/>
            <w:shd w:val="clear" w:color="auto" w:fill="auto"/>
          </w:tcPr>
          <w:p w:rsidR="00ED71F9" w:rsidRPr="005D306E" w:rsidRDefault="00ED71F9" w:rsidP="00653244">
            <w:pPr>
              <w:pStyle w:val="affff2"/>
              <w:spacing w:line="276" w:lineRule="auto"/>
            </w:pPr>
          </w:p>
          <w:p w:rsidR="00ED71F9" w:rsidRPr="005D306E" w:rsidRDefault="00ED71F9" w:rsidP="00653244">
            <w:pPr>
              <w:pStyle w:val="affff2"/>
              <w:spacing w:line="276" w:lineRule="auto"/>
            </w:pPr>
            <w:r w:rsidRPr="005D306E">
              <w:t>353,5</w:t>
            </w:r>
          </w:p>
        </w:tc>
      </w:tr>
    </w:tbl>
    <w:p w:rsidR="00ED71F9" w:rsidRPr="005D306E" w:rsidRDefault="00ED71F9" w:rsidP="00ED71F9">
      <w:pPr>
        <w:spacing w:after="0"/>
        <w:ind w:firstLine="703"/>
        <w:jc w:val="both"/>
        <w:rPr>
          <w:rFonts w:ascii="Times New Roman" w:hAnsi="Times New Roman"/>
          <w:sz w:val="24"/>
          <w:szCs w:val="24"/>
          <w:highlight w:val="green"/>
        </w:rPr>
      </w:pPr>
    </w:p>
    <w:p w:rsidR="00ED71F9" w:rsidRPr="005D306E" w:rsidRDefault="00ED71F9" w:rsidP="00ED71F9">
      <w:pPr>
        <w:spacing w:after="0"/>
        <w:ind w:firstLine="703"/>
        <w:jc w:val="both"/>
        <w:rPr>
          <w:rFonts w:ascii="Times New Roman" w:hAnsi="Times New Roman"/>
          <w:sz w:val="24"/>
          <w:szCs w:val="24"/>
        </w:rPr>
      </w:pPr>
      <w:r w:rsidRPr="005D306E">
        <w:rPr>
          <w:rFonts w:ascii="Times New Roman" w:hAnsi="Times New Roman"/>
          <w:sz w:val="24"/>
          <w:szCs w:val="24"/>
        </w:rPr>
        <w:t xml:space="preserve">Согласно СанПиН 2.2.1/2.1.1.1200-03 «Санитарно-защитные зоны и санитарная классификация предприятий, сооружений и иных объектов», санитарно-защитная зона для усовершенствованных свалок (полигонов) ТБО – 1000м. </w:t>
      </w:r>
    </w:p>
    <w:p w:rsidR="00ED71F9" w:rsidRPr="005D306E" w:rsidRDefault="00ED71F9" w:rsidP="00ED71F9">
      <w:pPr>
        <w:spacing w:after="0"/>
        <w:ind w:firstLine="705"/>
        <w:jc w:val="both"/>
        <w:rPr>
          <w:rFonts w:ascii="Times New Roman" w:hAnsi="Times New Roman"/>
          <w:sz w:val="24"/>
          <w:szCs w:val="24"/>
        </w:rPr>
      </w:pPr>
      <w:r w:rsidRPr="005D306E">
        <w:rPr>
          <w:rFonts w:ascii="Times New Roman" w:hAnsi="Times New Roman"/>
          <w:sz w:val="24"/>
          <w:szCs w:val="24"/>
        </w:rPr>
        <w:lastRenderedPageBreak/>
        <w:t>В данном проекте предлагается закрытие существующей площадки временного хранения ТБО и рекультивация земель, так как технология захоронения отходов не соответствует нормативным показателям.</w:t>
      </w:r>
    </w:p>
    <w:p w:rsidR="00ED71F9" w:rsidRPr="005D306E" w:rsidRDefault="00ED71F9" w:rsidP="00ED71F9">
      <w:pPr>
        <w:pStyle w:val="1f3"/>
        <w:rPr>
          <w:szCs w:val="24"/>
        </w:rPr>
      </w:pPr>
      <w:r w:rsidRPr="005D306E">
        <w:rPr>
          <w:szCs w:val="24"/>
        </w:rPr>
        <w:t>Проектом предлагается устройство полигона ТБО на новом участке, расположенном в 3000 м на северо-восток от жилой застройки п.Новосуховый.</w:t>
      </w:r>
    </w:p>
    <w:p w:rsidR="00ED71F9" w:rsidRPr="005D306E" w:rsidRDefault="00ED71F9" w:rsidP="00ED71F9">
      <w:pPr>
        <w:suppressAutoHyphens/>
        <w:spacing w:after="0"/>
        <w:ind w:firstLine="708"/>
        <w:jc w:val="both"/>
        <w:rPr>
          <w:rFonts w:ascii="Times New Roman" w:hAnsi="Times New Roman"/>
          <w:b/>
          <w:sz w:val="24"/>
          <w:szCs w:val="24"/>
        </w:rPr>
      </w:pPr>
      <w:r w:rsidRPr="005D306E">
        <w:rPr>
          <w:rFonts w:ascii="Times New Roman" w:hAnsi="Times New Roman"/>
          <w:sz w:val="24"/>
          <w:szCs w:val="24"/>
        </w:rPr>
        <w:t>Необходимая площадь для размещения полигона составляет 0,41га.</w:t>
      </w:r>
    </w:p>
    <w:p w:rsidR="00ED71F9" w:rsidRPr="005D306E" w:rsidRDefault="00ED71F9" w:rsidP="00ED71F9">
      <w:pPr>
        <w:spacing w:after="0"/>
        <w:ind w:firstLine="708"/>
        <w:jc w:val="both"/>
        <w:rPr>
          <w:rFonts w:ascii="Times New Roman" w:hAnsi="Times New Roman"/>
          <w:sz w:val="24"/>
          <w:szCs w:val="24"/>
        </w:rPr>
      </w:pPr>
      <w:r w:rsidRPr="005D306E">
        <w:rPr>
          <w:rFonts w:ascii="Times New Roman" w:hAnsi="Times New Roman"/>
          <w:sz w:val="24"/>
          <w:szCs w:val="24"/>
        </w:rPr>
        <w:t>Для организации системы обращения с отходами в поселении потребуется создание мусороуборочного парка. Требуемое количество машин должно быть рассчитано в специальном проекте.</w:t>
      </w:r>
    </w:p>
    <w:p w:rsidR="00ED71F9" w:rsidRPr="005D306E" w:rsidRDefault="00ED71F9" w:rsidP="00ED71F9">
      <w:pPr>
        <w:widowControl w:val="0"/>
        <w:autoSpaceDE w:val="0"/>
        <w:autoSpaceDN w:val="0"/>
        <w:adjustRightInd w:val="0"/>
        <w:spacing w:after="0"/>
        <w:ind w:firstLine="708"/>
        <w:jc w:val="both"/>
        <w:rPr>
          <w:rFonts w:ascii="Times New Roman" w:hAnsi="Times New Roman"/>
          <w:sz w:val="24"/>
          <w:szCs w:val="24"/>
        </w:rPr>
      </w:pPr>
    </w:p>
    <w:p w:rsidR="00ED71F9" w:rsidRPr="005D306E" w:rsidRDefault="00ED71F9" w:rsidP="00ED71F9">
      <w:pPr>
        <w:pStyle w:val="3"/>
        <w:tabs>
          <w:tab w:val="center" w:pos="4677"/>
        </w:tabs>
        <w:spacing w:line="276" w:lineRule="auto"/>
        <w:rPr>
          <w:sz w:val="24"/>
        </w:rPr>
      </w:pPr>
      <w:bookmarkStart w:id="14" w:name="_Toc265751020"/>
      <w:r w:rsidRPr="005D306E">
        <w:rPr>
          <w:sz w:val="24"/>
        </w:rPr>
        <w:tab/>
      </w:r>
      <w:bookmarkStart w:id="15" w:name="_Toc143446545"/>
      <w:r w:rsidRPr="005D306E">
        <w:rPr>
          <w:sz w:val="24"/>
        </w:rPr>
        <w:t>2.5. Экология и благоустройство.</w:t>
      </w:r>
      <w:bookmarkEnd w:id="14"/>
      <w:bookmarkEnd w:id="15"/>
    </w:p>
    <w:p w:rsidR="00ED71F9" w:rsidRPr="005D306E" w:rsidRDefault="00ED71F9" w:rsidP="00ED71F9">
      <w:pPr>
        <w:spacing w:after="0"/>
        <w:ind w:firstLine="709"/>
        <w:jc w:val="both"/>
        <w:rPr>
          <w:rFonts w:ascii="Times New Roman" w:hAnsi="Times New Roman"/>
          <w:bCs/>
          <w:color w:val="000000"/>
          <w:sz w:val="24"/>
          <w:szCs w:val="24"/>
        </w:rPr>
      </w:pPr>
      <w:r w:rsidRPr="005D306E">
        <w:rPr>
          <w:rFonts w:ascii="Times New Roman" w:hAnsi="Times New Roman"/>
          <w:bCs/>
          <w:color w:val="000000"/>
          <w:sz w:val="24"/>
          <w:szCs w:val="24"/>
        </w:rPr>
        <w:t>Основная экологическая стратегия градостроительного развития Суховского сельского поселения направлена на обеспечение устойчивого и экологически безопасного развития производительных сил на данной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Планировочные предложения настоящего проекта не противоречат Закону об охране окружающей среды.</w:t>
      </w:r>
    </w:p>
    <w:p w:rsidR="00ED71F9" w:rsidRPr="005D306E" w:rsidRDefault="00ED71F9" w:rsidP="00ED71F9">
      <w:pPr>
        <w:spacing w:after="0"/>
        <w:ind w:firstLine="709"/>
        <w:jc w:val="both"/>
        <w:rPr>
          <w:rFonts w:ascii="Times New Roman" w:hAnsi="Times New Roman"/>
          <w:b/>
          <w:sz w:val="24"/>
          <w:szCs w:val="24"/>
        </w:rPr>
      </w:pPr>
      <w:r w:rsidRPr="005D306E">
        <w:rPr>
          <w:rFonts w:ascii="Times New Roman" w:hAnsi="Times New Roman"/>
          <w:b/>
          <w:sz w:val="24"/>
          <w:szCs w:val="24"/>
        </w:rPr>
        <w:t>Охрана воздушного бассейна.</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Проблема охраны атмосферного воздуха сводится к решению следующих задач:</w:t>
      </w:r>
    </w:p>
    <w:p w:rsidR="00ED71F9" w:rsidRPr="005D306E" w:rsidRDefault="00ED71F9" w:rsidP="007F0E01">
      <w:pPr>
        <w:numPr>
          <w:ilvl w:val="0"/>
          <w:numId w:val="24"/>
        </w:numPr>
        <w:tabs>
          <w:tab w:val="left" w:pos="900"/>
        </w:tabs>
        <w:spacing w:after="0"/>
        <w:ind w:left="1276" w:hanging="283"/>
        <w:jc w:val="both"/>
        <w:rPr>
          <w:rFonts w:ascii="Times New Roman" w:hAnsi="Times New Roman"/>
          <w:sz w:val="24"/>
          <w:szCs w:val="24"/>
        </w:rPr>
      </w:pPr>
      <w:r w:rsidRPr="005D306E">
        <w:rPr>
          <w:rFonts w:ascii="Times New Roman" w:hAnsi="Times New Roman"/>
          <w:sz w:val="24"/>
          <w:szCs w:val="24"/>
        </w:rPr>
        <w:t xml:space="preserve"> внедрению новых (более совершенных и безопасных) технологических процессов, установке и совершенствованию существующих газоочистного и пылеулавливающего оборудования, исключающих выделение в атмосферу вредных   веществ;</w:t>
      </w:r>
    </w:p>
    <w:p w:rsidR="00ED71F9" w:rsidRPr="005D306E" w:rsidRDefault="00ED71F9" w:rsidP="007F0E01">
      <w:pPr>
        <w:numPr>
          <w:ilvl w:val="0"/>
          <w:numId w:val="24"/>
        </w:numPr>
        <w:spacing w:after="0"/>
        <w:jc w:val="both"/>
        <w:rPr>
          <w:rFonts w:ascii="Times New Roman" w:hAnsi="Times New Roman"/>
          <w:sz w:val="24"/>
          <w:szCs w:val="24"/>
        </w:rPr>
      </w:pPr>
      <w:r w:rsidRPr="005D306E">
        <w:rPr>
          <w:rFonts w:ascii="Times New Roman" w:hAnsi="Times New Roman"/>
          <w:sz w:val="24"/>
          <w:szCs w:val="24"/>
        </w:rPr>
        <w:t>производить мониторинг за состоянием атмосферного воздуха и установку стационарных и передвижных постов за соблюдение выбросов в атмосферу вредных веществ;</w:t>
      </w:r>
    </w:p>
    <w:p w:rsidR="00ED71F9" w:rsidRPr="005D306E" w:rsidRDefault="00ED71F9" w:rsidP="007F0E01">
      <w:pPr>
        <w:numPr>
          <w:ilvl w:val="0"/>
          <w:numId w:val="24"/>
        </w:numPr>
        <w:spacing w:after="0"/>
        <w:jc w:val="both"/>
        <w:rPr>
          <w:rFonts w:ascii="Times New Roman" w:hAnsi="Times New Roman"/>
          <w:sz w:val="24"/>
          <w:szCs w:val="24"/>
        </w:rPr>
      </w:pPr>
      <w:r w:rsidRPr="005D306E">
        <w:rPr>
          <w:rFonts w:ascii="Times New Roman" w:hAnsi="Times New Roman"/>
          <w:sz w:val="24"/>
          <w:szCs w:val="24"/>
        </w:rPr>
        <w:t>использование проектируемыми котельными газового топлива;</w:t>
      </w:r>
    </w:p>
    <w:p w:rsidR="00ED71F9" w:rsidRPr="005D306E" w:rsidRDefault="00ED71F9" w:rsidP="007F0E01">
      <w:pPr>
        <w:numPr>
          <w:ilvl w:val="0"/>
          <w:numId w:val="24"/>
        </w:numPr>
        <w:spacing w:after="0"/>
        <w:jc w:val="both"/>
        <w:rPr>
          <w:rFonts w:ascii="Times New Roman" w:hAnsi="Times New Roman"/>
          <w:sz w:val="24"/>
          <w:szCs w:val="24"/>
        </w:rPr>
      </w:pPr>
      <w:r w:rsidRPr="005D306E">
        <w:rPr>
          <w:rFonts w:ascii="Times New Roman" w:hAnsi="Times New Roman"/>
          <w:sz w:val="24"/>
          <w:szCs w:val="24"/>
        </w:rPr>
        <w:t>организация контроля за химическим составом выхлопных газов автотранспорта;</w:t>
      </w:r>
    </w:p>
    <w:p w:rsidR="00ED71F9" w:rsidRPr="005D306E" w:rsidRDefault="00ED71F9" w:rsidP="007F0E01">
      <w:pPr>
        <w:numPr>
          <w:ilvl w:val="0"/>
          <w:numId w:val="24"/>
        </w:numPr>
        <w:spacing w:after="0"/>
        <w:jc w:val="both"/>
        <w:rPr>
          <w:rFonts w:ascii="Times New Roman" w:hAnsi="Times New Roman"/>
          <w:sz w:val="24"/>
          <w:szCs w:val="24"/>
        </w:rPr>
      </w:pPr>
      <w:r w:rsidRPr="005D306E">
        <w:rPr>
          <w:rFonts w:ascii="Times New Roman" w:hAnsi="Times New Roman"/>
          <w:sz w:val="24"/>
          <w:szCs w:val="24"/>
        </w:rPr>
        <w:t>создание экономических условий по использованию более экологических видов топлива (газовое топливо и топливо, отвечающее требованиям EURO II, EURO III);</w:t>
      </w:r>
    </w:p>
    <w:p w:rsidR="00ED71F9" w:rsidRPr="005D306E" w:rsidRDefault="00ED71F9" w:rsidP="007F0E01">
      <w:pPr>
        <w:numPr>
          <w:ilvl w:val="0"/>
          <w:numId w:val="24"/>
        </w:numPr>
        <w:spacing w:after="0"/>
        <w:jc w:val="both"/>
        <w:rPr>
          <w:rFonts w:ascii="Times New Roman" w:hAnsi="Times New Roman"/>
          <w:sz w:val="24"/>
          <w:szCs w:val="24"/>
        </w:rPr>
      </w:pPr>
      <w:r w:rsidRPr="005D306E">
        <w:rPr>
          <w:rFonts w:ascii="Times New Roman" w:hAnsi="Times New Roman"/>
          <w:sz w:val="24"/>
          <w:szCs w:val="24"/>
        </w:rPr>
        <w:t>сокращение до минимума движение грузового автотранспорта по основным и периферийным дорогам поселения.</w:t>
      </w:r>
    </w:p>
    <w:p w:rsidR="00ED71F9" w:rsidRPr="005D306E" w:rsidRDefault="00ED71F9" w:rsidP="00ED71F9">
      <w:pPr>
        <w:tabs>
          <w:tab w:val="left" w:pos="900"/>
        </w:tabs>
        <w:spacing w:after="0"/>
        <w:ind w:left="1276"/>
        <w:jc w:val="both"/>
        <w:rPr>
          <w:rFonts w:ascii="Times New Roman" w:hAnsi="Times New Roman"/>
          <w:b/>
          <w:sz w:val="24"/>
          <w:szCs w:val="24"/>
        </w:rPr>
      </w:pPr>
      <w:r w:rsidRPr="005D306E">
        <w:rPr>
          <w:rFonts w:ascii="Times New Roman" w:hAnsi="Times New Roman"/>
          <w:b/>
          <w:sz w:val="24"/>
          <w:szCs w:val="24"/>
        </w:rPr>
        <w:t>Охрана подземных вод.</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Основными мероприятиями, направленными на предотвращение загрязнения и истощения подземных вод, Генеральным планом приняты:</w:t>
      </w:r>
    </w:p>
    <w:p w:rsidR="00ED71F9" w:rsidRPr="005D306E" w:rsidRDefault="00ED71F9" w:rsidP="007F0E01">
      <w:pPr>
        <w:numPr>
          <w:ilvl w:val="0"/>
          <w:numId w:val="27"/>
        </w:numPr>
        <w:spacing w:after="0"/>
        <w:jc w:val="both"/>
        <w:rPr>
          <w:rFonts w:ascii="Times New Roman" w:hAnsi="Times New Roman"/>
          <w:sz w:val="24"/>
          <w:szCs w:val="24"/>
        </w:rPr>
      </w:pPr>
      <w:r w:rsidRPr="005D306E">
        <w:rPr>
          <w:rFonts w:ascii="Times New Roman" w:hAnsi="Times New Roman"/>
          <w:sz w:val="24"/>
          <w:szCs w:val="24"/>
        </w:rPr>
        <w:t>создание канализационных очистных сооружений для доведения качества сбрасываемой воды до нормативных показателей;</w:t>
      </w:r>
    </w:p>
    <w:p w:rsidR="00ED71F9" w:rsidRPr="005D306E" w:rsidRDefault="00ED71F9" w:rsidP="007F0E01">
      <w:pPr>
        <w:numPr>
          <w:ilvl w:val="0"/>
          <w:numId w:val="27"/>
        </w:numPr>
        <w:spacing w:after="0"/>
        <w:jc w:val="both"/>
        <w:rPr>
          <w:rFonts w:ascii="Times New Roman" w:hAnsi="Times New Roman"/>
          <w:sz w:val="24"/>
          <w:szCs w:val="24"/>
        </w:rPr>
      </w:pPr>
      <w:r w:rsidRPr="005D306E">
        <w:rPr>
          <w:rFonts w:ascii="Times New Roman" w:hAnsi="Times New Roman"/>
          <w:sz w:val="24"/>
          <w:szCs w:val="24"/>
        </w:rPr>
        <w:t>строительство ливневой канализации с очистными сооружениями;</w:t>
      </w:r>
    </w:p>
    <w:p w:rsidR="00ED71F9" w:rsidRPr="005D306E" w:rsidRDefault="00ED71F9" w:rsidP="007F0E01">
      <w:pPr>
        <w:numPr>
          <w:ilvl w:val="0"/>
          <w:numId w:val="27"/>
        </w:numPr>
        <w:spacing w:after="0"/>
        <w:jc w:val="both"/>
        <w:rPr>
          <w:rFonts w:ascii="Times New Roman" w:hAnsi="Times New Roman"/>
          <w:sz w:val="24"/>
          <w:szCs w:val="24"/>
        </w:rPr>
      </w:pPr>
      <w:r w:rsidRPr="005D306E">
        <w:rPr>
          <w:rFonts w:ascii="Times New Roman" w:hAnsi="Times New Roman"/>
          <w:sz w:val="24"/>
          <w:szCs w:val="24"/>
        </w:rPr>
        <w:t xml:space="preserve"> организация регулярного гидромониторинга поверхностных водных объектов;</w:t>
      </w:r>
    </w:p>
    <w:p w:rsidR="00ED71F9" w:rsidRPr="005D306E" w:rsidRDefault="00ED71F9" w:rsidP="007F0E01">
      <w:pPr>
        <w:numPr>
          <w:ilvl w:val="0"/>
          <w:numId w:val="27"/>
        </w:numPr>
        <w:spacing w:after="0"/>
        <w:jc w:val="both"/>
        <w:rPr>
          <w:rFonts w:ascii="Times New Roman" w:hAnsi="Times New Roman"/>
          <w:sz w:val="24"/>
          <w:szCs w:val="24"/>
        </w:rPr>
      </w:pPr>
      <w:r w:rsidRPr="005D306E">
        <w:rPr>
          <w:rFonts w:ascii="Times New Roman" w:hAnsi="Times New Roman"/>
          <w:sz w:val="24"/>
          <w:szCs w:val="24"/>
        </w:rPr>
        <w:t>обеспечение населения качественной водой в необходимых количествах;</w:t>
      </w:r>
    </w:p>
    <w:p w:rsidR="00ED71F9" w:rsidRPr="005D306E" w:rsidRDefault="00ED71F9" w:rsidP="007F0E01">
      <w:pPr>
        <w:numPr>
          <w:ilvl w:val="0"/>
          <w:numId w:val="27"/>
        </w:numPr>
        <w:spacing w:after="0"/>
        <w:jc w:val="both"/>
        <w:rPr>
          <w:rFonts w:ascii="Times New Roman" w:hAnsi="Times New Roman"/>
          <w:sz w:val="24"/>
          <w:szCs w:val="24"/>
        </w:rPr>
      </w:pPr>
      <w:r w:rsidRPr="005D306E">
        <w:rPr>
          <w:rFonts w:ascii="Times New Roman" w:hAnsi="Times New Roman"/>
          <w:sz w:val="24"/>
          <w:szCs w:val="24"/>
        </w:rPr>
        <w:t xml:space="preserve"> рациональное использование водных ресурсов;</w:t>
      </w:r>
    </w:p>
    <w:p w:rsidR="00ED71F9" w:rsidRPr="005D306E" w:rsidRDefault="00ED71F9" w:rsidP="007F0E01">
      <w:pPr>
        <w:numPr>
          <w:ilvl w:val="0"/>
          <w:numId w:val="27"/>
        </w:numPr>
        <w:spacing w:after="0"/>
        <w:jc w:val="both"/>
        <w:rPr>
          <w:rFonts w:ascii="Times New Roman" w:hAnsi="Times New Roman"/>
          <w:sz w:val="24"/>
          <w:szCs w:val="24"/>
        </w:rPr>
      </w:pPr>
      <w:r w:rsidRPr="005D306E">
        <w:rPr>
          <w:rFonts w:ascii="Times New Roman" w:hAnsi="Times New Roman"/>
          <w:sz w:val="24"/>
          <w:szCs w:val="24"/>
        </w:rPr>
        <w:t xml:space="preserve"> предотвращение загрязнения водоемов;</w:t>
      </w:r>
    </w:p>
    <w:p w:rsidR="00ED71F9" w:rsidRPr="005D306E" w:rsidRDefault="00ED71F9" w:rsidP="007F0E01">
      <w:pPr>
        <w:numPr>
          <w:ilvl w:val="0"/>
          <w:numId w:val="27"/>
        </w:numPr>
        <w:spacing w:after="0"/>
        <w:jc w:val="both"/>
        <w:rPr>
          <w:rFonts w:ascii="Times New Roman" w:hAnsi="Times New Roman"/>
          <w:sz w:val="24"/>
          <w:szCs w:val="24"/>
        </w:rPr>
      </w:pPr>
      <w:r w:rsidRPr="005D306E">
        <w:rPr>
          <w:rFonts w:ascii="Times New Roman" w:hAnsi="Times New Roman"/>
          <w:sz w:val="24"/>
          <w:szCs w:val="24"/>
        </w:rPr>
        <w:lastRenderedPageBreak/>
        <w:t xml:space="preserve"> соблюдение специальных режимов на территориях санитарной охраны водоисточников и водоохранных зон водоемов;</w:t>
      </w:r>
    </w:p>
    <w:p w:rsidR="00ED71F9" w:rsidRPr="005D306E" w:rsidRDefault="00ED71F9" w:rsidP="007F0E01">
      <w:pPr>
        <w:numPr>
          <w:ilvl w:val="0"/>
          <w:numId w:val="27"/>
        </w:numPr>
        <w:spacing w:after="0"/>
        <w:jc w:val="both"/>
        <w:rPr>
          <w:rFonts w:ascii="Times New Roman" w:hAnsi="Times New Roman"/>
          <w:sz w:val="24"/>
          <w:szCs w:val="24"/>
        </w:rPr>
      </w:pPr>
      <w:r w:rsidRPr="005D306E">
        <w:rPr>
          <w:rFonts w:ascii="Times New Roman" w:hAnsi="Times New Roman"/>
          <w:sz w:val="24"/>
          <w:szCs w:val="24"/>
        </w:rPr>
        <w:t>действенный контроль над использованием водных ресурсов и их качеством.</w:t>
      </w:r>
    </w:p>
    <w:p w:rsidR="00ED71F9" w:rsidRPr="005D306E" w:rsidRDefault="00ED71F9" w:rsidP="00ED71F9">
      <w:pPr>
        <w:spacing w:after="0"/>
        <w:ind w:firstLine="709"/>
        <w:rPr>
          <w:rFonts w:ascii="Times New Roman" w:hAnsi="Times New Roman"/>
          <w:b/>
          <w:sz w:val="24"/>
          <w:szCs w:val="24"/>
        </w:rPr>
      </w:pPr>
      <w:r w:rsidRPr="005D306E">
        <w:rPr>
          <w:rFonts w:ascii="Times New Roman" w:hAnsi="Times New Roman"/>
          <w:b/>
          <w:sz w:val="24"/>
          <w:szCs w:val="24"/>
        </w:rPr>
        <w:t>Охрана почв.</w:t>
      </w:r>
    </w:p>
    <w:p w:rsidR="00ED71F9" w:rsidRPr="005D306E" w:rsidRDefault="00ED71F9" w:rsidP="007F0E01">
      <w:pPr>
        <w:numPr>
          <w:ilvl w:val="0"/>
          <w:numId w:val="28"/>
        </w:numPr>
        <w:spacing w:after="0"/>
        <w:jc w:val="both"/>
        <w:rPr>
          <w:rFonts w:ascii="Times New Roman" w:hAnsi="Times New Roman"/>
          <w:color w:val="000000"/>
          <w:sz w:val="24"/>
          <w:szCs w:val="24"/>
        </w:rPr>
      </w:pPr>
      <w:r w:rsidRPr="005D306E">
        <w:rPr>
          <w:rFonts w:ascii="Times New Roman" w:hAnsi="Times New Roman"/>
          <w:color w:val="000000"/>
          <w:sz w:val="24"/>
          <w:szCs w:val="24"/>
        </w:rPr>
        <w:t>организация учета агрохимикатов, вносимых в почву,</w:t>
      </w:r>
    </w:p>
    <w:p w:rsidR="00ED71F9" w:rsidRPr="005D306E" w:rsidRDefault="00ED71F9" w:rsidP="007F0E01">
      <w:pPr>
        <w:numPr>
          <w:ilvl w:val="0"/>
          <w:numId w:val="28"/>
        </w:numPr>
        <w:spacing w:after="0"/>
        <w:jc w:val="both"/>
        <w:rPr>
          <w:rFonts w:ascii="Times New Roman" w:hAnsi="Times New Roman"/>
          <w:color w:val="000000"/>
          <w:sz w:val="24"/>
          <w:szCs w:val="24"/>
        </w:rPr>
      </w:pPr>
      <w:r w:rsidRPr="005D306E">
        <w:rPr>
          <w:rFonts w:ascii="Times New Roman" w:hAnsi="Times New Roman"/>
          <w:color w:val="000000"/>
          <w:sz w:val="24"/>
          <w:szCs w:val="24"/>
        </w:rPr>
        <w:t>контроль внесения минеральных удобрений, учитывая нормативы затрат на планируемую урожайность, агрохимическую характеристику почв, состояния и химического состава растений,</w:t>
      </w:r>
    </w:p>
    <w:p w:rsidR="00ED71F9" w:rsidRPr="005D306E" w:rsidRDefault="00ED71F9" w:rsidP="007F0E01">
      <w:pPr>
        <w:numPr>
          <w:ilvl w:val="0"/>
          <w:numId w:val="28"/>
        </w:numPr>
        <w:spacing w:after="0"/>
        <w:jc w:val="both"/>
        <w:rPr>
          <w:rFonts w:ascii="Times New Roman" w:hAnsi="Times New Roman"/>
          <w:color w:val="000000"/>
          <w:sz w:val="24"/>
          <w:szCs w:val="24"/>
        </w:rPr>
      </w:pPr>
      <w:r w:rsidRPr="005D306E">
        <w:rPr>
          <w:rFonts w:ascii="Times New Roman" w:hAnsi="Times New Roman"/>
          <w:color w:val="000000"/>
          <w:sz w:val="24"/>
          <w:szCs w:val="24"/>
        </w:rPr>
        <w:t>территории скотомогильников (в соответствии с п.5.6 «Ветеринарно-санитарными правилами сбора, утилизации и уничтожения биологических отходов» от 4 декабря 1995г. №13-7-2/469) должны быть огорожены глухим забором высотой не менее 2 метров. С внутренней стороны забора по всему периметру должна быть траншея глубиной 0,8-1,4м и шириной не менее 1,5м с устройством вала из вынутого грунта,</w:t>
      </w:r>
    </w:p>
    <w:p w:rsidR="00ED71F9" w:rsidRPr="005D306E" w:rsidRDefault="00ED71F9" w:rsidP="007F0E01">
      <w:pPr>
        <w:numPr>
          <w:ilvl w:val="0"/>
          <w:numId w:val="28"/>
        </w:numPr>
        <w:spacing w:after="0"/>
        <w:jc w:val="both"/>
        <w:rPr>
          <w:rFonts w:ascii="Times New Roman" w:hAnsi="Times New Roman"/>
          <w:color w:val="000000"/>
          <w:sz w:val="24"/>
          <w:szCs w:val="24"/>
        </w:rPr>
      </w:pPr>
      <w:r w:rsidRPr="005D306E">
        <w:rPr>
          <w:rFonts w:ascii="Times New Roman" w:hAnsi="Times New Roman"/>
          <w:color w:val="000000"/>
          <w:sz w:val="24"/>
          <w:szCs w:val="24"/>
        </w:rPr>
        <w:t>утилизация и захоронение отходов производства и потребления,</w:t>
      </w:r>
    </w:p>
    <w:p w:rsidR="00ED71F9" w:rsidRPr="005D306E" w:rsidRDefault="00ED71F9" w:rsidP="007F0E01">
      <w:pPr>
        <w:numPr>
          <w:ilvl w:val="0"/>
          <w:numId w:val="28"/>
        </w:numPr>
        <w:spacing w:after="0"/>
        <w:jc w:val="both"/>
        <w:rPr>
          <w:rFonts w:ascii="Times New Roman" w:hAnsi="Times New Roman"/>
          <w:color w:val="000000"/>
          <w:sz w:val="24"/>
          <w:szCs w:val="24"/>
        </w:rPr>
      </w:pPr>
      <w:r w:rsidRPr="005D306E">
        <w:rPr>
          <w:rFonts w:ascii="Times New Roman" w:hAnsi="Times New Roman"/>
          <w:color w:val="000000"/>
          <w:sz w:val="24"/>
          <w:szCs w:val="24"/>
        </w:rPr>
        <w:t>создания вдоль автомобильных дорог полезащитных лесных полос;</w:t>
      </w:r>
    </w:p>
    <w:p w:rsidR="00ED71F9" w:rsidRPr="005D306E" w:rsidRDefault="00ED71F9" w:rsidP="007F0E01">
      <w:pPr>
        <w:numPr>
          <w:ilvl w:val="0"/>
          <w:numId w:val="28"/>
        </w:numPr>
        <w:spacing w:after="0"/>
        <w:rPr>
          <w:rFonts w:ascii="Times New Roman" w:hAnsi="Times New Roman"/>
          <w:b/>
          <w:sz w:val="24"/>
          <w:szCs w:val="24"/>
        </w:rPr>
      </w:pPr>
      <w:r w:rsidRPr="005D306E">
        <w:rPr>
          <w:rFonts w:ascii="Times New Roman" w:hAnsi="Times New Roman"/>
          <w:color w:val="000000"/>
          <w:sz w:val="24"/>
          <w:szCs w:val="24"/>
        </w:rPr>
        <w:t>принятие мер по предотвращению разлива нефтепродуктов;</w:t>
      </w:r>
    </w:p>
    <w:p w:rsidR="00ED71F9" w:rsidRPr="005D306E" w:rsidRDefault="00ED71F9" w:rsidP="00ED71F9">
      <w:pPr>
        <w:spacing w:after="0"/>
        <w:ind w:firstLine="709"/>
        <w:rPr>
          <w:rFonts w:ascii="Times New Roman" w:hAnsi="Times New Roman"/>
          <w:b/>
          <w:sz w:val="24"/>
          <w:szCs w:val="24"/>
        </w:rPr>
      </w:pPr>
      <w:r w:rsidRPr="005D306E">
        <w:rPr>
          <w:rFonts w:ascii="Times New Roman" w:hAnsi="Times New Roman"/>
          <w:b/>
          <w:sz w:val="24"/>
          <w:szCs w:val="24"/>
        </w:rPr>
        <w:t>Отходы производства и потребления и санитарная очистка.</w:t>
      </w:r>
    </w:p>
    <w:p w:rsidR="00ED71F9" w:rsidRPr="005D306E" w:rsidRDefault="00ED71F9" w:rsidP="007F0E01">
      <w:pPr>
        <w:pStyle w:val="S31"/>
        <w:numPr>
          <w:ilvl w:val="0"/>
          <w:numId w:val="29"/>
        </w:numPr>
        <w:tabs>
          <w:tab w:val="left" w:pos="0"/>
        </w:tabs>
        <w:suppressAutoHyphens w:val="0"/>
        <w:spacing w:line="276" w:lineRule="auto"/>
        <w:rPr>
          <w:sz w:val="24"/>
          <w:szCs w:val="24"/>
        </w:rPr>
      </w:pPr>
      <w:r w:rsidRPr="005D306E">
        <w:rPr>
          <w:color w:val="000000"/>
          <w:sz w:val="24"/>
          <w:szCs w:val="24"/>
        </w:rPr>
        <w:t>обеспечение предприятий коммунального хозяйства необходимым специализированным транспортом и организовать мытье и дезинфекцию мусоросборочных контейнеров и ящиков.</w:t>
      </w:r>
    </w:p>
    <w:p w:rsidR="00ED71F9" w:rsidRPr="005D306E" w:rsidRDefault="00ED71F9" w:rsidP="00ED71F9">
      <w:pPr>
        <w:tabs>
          <w:tab w:val="center" w:pos="5227"/>
          <w:tab w:val="left" w:pos="8460"/>
        </w:tabs>
        <w:spacing w:after="0"/>
        <w:ind w:firstLine="709"/>
        <w:rPr>
          <w:rFonts w:ascii="Times New Roman" w:hAnsi="Times New Roman"/>
          <w:b/>
          <w:sz w:val="24"/>
          <w:szCs w:val="24"/>
          <w:highlight w:val="cyan"/>
        </w:rPr>
      </w:pPr>
      <w:r w:rsidRPr="005D306E">
        <w:rPr>
          <w:rFonts w:ascii="Times New Roman" w:hAnsi="Times New Roman"/>
          <w:b/>
          <w:sz w:val="24"/>
          <w:szCs w:val="24"/>
        </w:rPr>
        <w:t>Организация санитарно-защитных зон.</w:t>
      </w:r>
      <w:r w:rsidRPr="005D306E">
        <w:rPr>
          <w:rFonts w:ascii="Times New Roman" w:hAnsi="Times New Roman"/>
          <w:b/>
          <w:sz w:val="24"/>
          <w:szCs w:val="24"/>
        </w:rPr>
        <w:tab/>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Для благополучного сосуществования и дальнейшего развития всех поселенческих образований проектом установлены следующие мероприятия по организации санитарно-защитных зон:</w:t>
      </w:r>
    </w:p>
    <w:p w:rsidR="00ED71F9" w:rsidRPr="005D306E" w:rsidRDefault="00ED71F9" w:rsidP="007F0E01">
      <w:pPr>
        <w:numPr>
          <w:ilvl w:val="0"/>
          <w:numId w:val="25"/>
        </w:numPr>
        <w:tabs>
          <w:tab w:val="left" w:pos="900"/>
        </w:tabs>
        <w:spacing w:after="0"/>
        <w:ind w:left="1276" w:hanging="283"/>
        <w:jc w:val="both"/>
        <w:rPr>
          <w:rFonts w:ascii="Times New Roman" w:hAnsi="Times New Roman"/>
          <w:sz w:val="24"/>
          <w:szCs w:val="24"/>
        </w:rPr>
      </w:pPr>
      <w:r w:rsidRPr="005D306E">
        <w:rPr>
          <w:rFonts w:ascii="Times New Roman" w:hAnsi="Times New Roman"/>
          <w:sz w:val="24"/>
          <w:szCs w:val="24"/>
        </w:rPr>
        <w:t>обеспечение нормируемых санитарно-защитных зон при размещении новых и реконструкции (техническом перевооружении) существующих предприятий (в соответствии с СанПиН 2.2.1/2.1.1.1200-03 «Санитарно-защитные зоны и санитарная классификация предприятий, сооружений и иных объектов»).</w:t>
      </w:r>
    </w:p>
    <w:p w:rsidR="00ED71F9" w:rsidRPr="005D306E" w:rsidRDefault="00ED71F9" w:rsidP="007F0E01">
      <w:pPr>
        <w:numPr>
          <w:ilvl w:val="0"/>
          <w:numId w:val="25"/>
        </w:numPr>
        <w:tabs>
          <w:tab w:val="left" w:pos="900"/>
        </w:tabs>
        <w:spacing w:after="0"/>
        <w:ind w:left="1276" w:hanging="283"/>
        <w:jc w:val="both"/>
        <w:rPr>
          <w:rFonts w:ascii="Times New Roman" w:hAnsi="Times New Roman"/>
          <w:sz w:val="24"/>
          <w:szCs w:val="24"/>
        </w:rPr>
      </w:pPr>
      <w:r w:rsidRPr="005D306E">
        <w:rPr>
          <w:rFonts w:ascii="Times New Roman" w:hAnsi="Times New Roman"/>
          <w:sz w:val="24"/>
          <w:szCs w:val="24"/>
        </w:rPr>
        <w:t xml:space="preserve"> вынос жилой застройки из санитарно-защитных зон (СЗЗ) организациями-загрязнителями.</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Решение вопроса о жилой застройке, расположенной в СЗЗ, может решаться несколькими путями:</w:t>
      </w:r>
    </w:p>
    <w:p w:rsidR="00ED71F9" w:rsidRPr="005D306E" w:rsidRDefault="00ED71F9" w:rsidP="007F0E01">
      <w:pPr>
        <w:numPr>
          <w:ilvl w:val="0"/>
          <w:numId w:val="26"/>
        </w:numPr>
        <w:tabs>
          <w:tab w:val="left" w:pos="900"/>
        </w:tabs>
        <w:spacing w:after="0"/>
        <w:ind w:left="1276" w:hanging="283"/>
        <w:jc w:val="both"/>
        <w:rPr>
          <w:rFonts w:ascii="Times New Roman" w:hAnsi="Times New Roman"/>
          <w:sz w:val="24"/>
          <w:szCs w:val="24"/>
        </w:rPr>
      </w:pPr>
      <w:r w:rsidRPr="005D306E">
        <w:rPr>
          <w:rFonts w:ascii="Times New Roman" w:hAnsi="Times New Roman"/>
          <w:sz w:val="24"/>
          <w:szCs w:val="24"/>
        </w:rPr>
        <w:t>жилая застройка может быть вынесена из СЗЗ за счет промпредприятия;</w:t>
      </w:r>
    </w:p>
    <w:p w:rsidR="00ED71F9" w:rsidRPr="005D306E" w:rsidRDefault="00ED71F9" w:rsidP="007F0E01">
      <w:pPr>
        <w:numPr>
          <w:ilvl w:val="0"/>
          <w:numId w:val="26"/>
        </w:numPr>
        <w:tabs>
          <w:tab w:val="left" w:pos="900"/>
        </w:tabs>
        <w:spacing w:after="0"/>
        <w:ind w:left="1276" w:hanging="283"/>
        <w:jc w:val="both"/>
        <w:rPr>
          <w:rFonts w:ascii="Times New Roman" w:hAnsi="Times New Roman"/>
          <w:sz w:val="24"/>
          <w:szCs w:val="24"/>
        </w:rPr>
      </w:pPr>
      <w:r w:rsidRPr="005D306E">
        <w:rPr>
          <w:rFonts w:ascii="Times New Roman" w:hAnsi="Times New Roman"/>
          <w:sz w:val="24"/>
          <w:szCs w:val="24"/>
        </w:rPr>
        <w:t>размеры СЗЗ могут быть уменьшены (СанПиН 2.2.1/2.1.1.1200-03, п 2.19);</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Для капитальной и индивидуальной застройки, расположенной в СЗЗ, вводится регламент использования этой территории (запрет на строительство нового жилого фонда, увеличение норм жилобеспеченности, уменьшение тарифов по оплате за жилье (за счет предприятий)).</w:t>
      </w:r>
    </w:p>
    <w:p w:rsidR="00ED71F9" w:rsidRPr="005D306E" w:rsidRDefault="00ED71F9" w:rsidP="00ED71F9">
      <w:pPr>
        <w:spacing w:after="0"/>
        <w:ind w:firstLine="709"/>
        <w:jc w:val="both"/>
        <w:rPr>
          <w:rFonts w:ascii="Times New Roman" w:hAnsi="Times New Roman"/>
          <w:sz w:val="24"/>
          <w:szCs w:val="24"/>
          <w:highlight w:val="yellow"/>
        </w:rPr>
      </w:pPr>
    </w:p>
    <w:p w:rsidR="00ED71F9" w:rsidRPr="005D306E" w:rsidRDefault="00ED71F9" w:rsidP="00ED71F9">
      <w:pPr>
        <w:pStyle w:val="320"/>
        <w:spacing w:after="0" w:line="276" w:lineRule="auto"/>
        <w:ind w:left="1069"/>
        <w:rPr>
          <w:rFonts w:ascii="Times New Roman" w:hAnsi="Times New Roman" w:cs="Times New Roman"/>
          <w:b/>
          <w:sz w:val="24"/>
          <w:szCs w:val="24"/>
          <w:lang w:val="ru-RU"/>
        </w:rPr>
      </w:pPr>
      <w:r w:rsidRPr="005D306E">
        <w:rPr>
          <w:rFonts w:ascii="Times New Roman" w:hAnsi="Times New Roman" w:cs="Times New Roman"/>
          <w:b/>
          <w:sz w:val="24"/>
          <w:szCs w:val="24"/>
          <w:lang w:val="ru-RU"/>
        </w:rPr>
        <w:br w:type="page"/>
      </w:r>
      <w:r w:rsidRPr="005D306E">
        <w:rPr>
          <w:rFonts w:ascii="Times New Roman" w:hAnsi="Times New Roman" w:cs="Times New Roman"/>
          <w:b/>
          <w:sz w:val="24"/>
          <w:szCs w:val="24"/>
          <w:lang w:val="ru-RU"/>
        </w:rPr>
        <w:lastRenderedPageBreak/>
        <w:t>2.6. Мероприятия по сохранению объектов культурного наследия и</w:t>
      </w:r>
    </w:p>
    <w:p w:rsidR="00ED71F9" w:rsidRPr="005D306E" w:rsidRDefault="00ED71F9" w:rsidP="00ED71F9">
      <w:pPr>
        <w:pStyle w:val="320"/>
        <w:spacing w:after="0" w:line="276" w:lineRule="auto"/>
        <w:ind w:left="0"/>
        <w:jc w:val="center"/>
        <w:rPr>
          <w:rFonts w:ascii="Times New Roman" w:hAnsi="Times New Roman" w:cs="Times New Roman"/>
          <w:b/>
          <w:sz w:val="24"/>
          <w:szCs w:val="24"/>
          <w:lang w:val="ru-RU"/>
        </w:rPr>
      </w:pPr>
      <w:r w:rsidRPr="005D306E">
        <w:rPr>
          <w:rFonts w:ascii="Times New Roman" w:hAnsi="Times New Roman" w:cs="Times New Roman"/>
          <w:b/>
          <w:sz w:val="24"/>
          <w:szCs w:val="24"/>
          <w:lang w:val="ru-RU"/>
        </w:rPr>
        <w:t>памятников археологии.</w:t>
      </w:r>
    </w:p>
    <w:p w:rsidR="00ED71F9" w:rsidRPr="005D306E" w:rsidRDefault="00ED71F9" w:rsidP="00ED71F9">
      <w:pPr>
        <w:pStyle w:val="320"/>
        <w:spacing w:after="0" w:line="276" w:lineRule="auto"/>
        <w:ind w:left="0"/>
        <w:jc w:val="center"/>
        <w:rPr>
          <w:rFonts w:ascii="Times New Roman" w:hAnsi="Times New Roman" w:cs="Times New Roman"/>
          <w:b/>
          <w:sz w:val="24"/>
          <w:szCs w:val="24"/>
          <w:lang w:val="ru-RU"/>
        </w:rPr>
      </w:pP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 xml:space="preserve">В целях обеспечения сохранности (защиты и восстановления) объектов культурного наследия и памятников археологии от неблагоприятных антропогенных воздействий на прилегающих к ним участках проектом предусматривается, в соответствии с Федеральным законом от 25.06.02 г.  № 73-ФЗ «Об объектах культурного наследия (памятниках истории и культуры) народов Российской Федерации» выделение охранных зон, зон регулирования застройки и хозяйственной деятельности при разработке проектов размещаемых объектов капитального строительства. </w:t>
      </w: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Планируемое развитие территории при соблюдении данных мероприятий, приведет к улучшению состояния окружающей природной среды и даст возможность более рационально использовать ресурс данной территории.</w:t>
      </w:r>
    </w:p>
    <w:p w:rsidR="00ED71F9" w:rsidRPr="005D306E" w:rsidRDefault="00ED71F9" w:rsidP="00ED71F9">
      <w:pPr>
        <w:pStyle w:val="320"/>
        <w:spacing w:after="0" w:line="276" w:lineRule="auto"/>
        <w:ind w:left="0" w:right="-6" w:firstLine="708"/>
        <w:rPr>
          <w:rFonts w:ascii="Times New Roman" w:hAnsi="Times New Roman" w:cs="Times New Roman"/>
          <w:bCs/>
          <w:sz w:val="24"/>
          <w:szCs w:val="24"/>
          <w:lang w:val="ru-RU" w:eastAsia="ar-SA"/>
        </w:rPr>
      </w:pPr>
      <w:r w:rsidRPr="005D306E">
        <w:rPr>
          <w:rFonts w:ascii="Times New Roman" w:hAnsi="Times New Roman" w:cs="Times New Roman"/>
          <w:sz w:val="24"/>
          <w:szCs w:val="24"/>
          <w:lang w:val="ru-RU"/>
        </w:rPr>
        <w:t xml:space="preserve">Перечень </w:t>
      </w:r>
      <w:r w:rsidRPr="005D306E">
        <w:rPr>
          <w:rFonts w:ascii="Times New Roman" w:hAnsi="Times New Roman" w:cs="Times New Roman"/>
          <w:b/>
          <w:i/>
          <w:sz w:val="24"/>
          <w:szCs w:val="24"/>
          <w:lang w:val="ru-RU"/>
        </w:rPr>
        <w:t>памятников археологии</w:t>
      </w:r>
      <w:r w:rsidRPr="005D306E">
        <w:rPr>
          <w:rFonts w:ascii="Times New Roman" w:hAnsi="Times New Roman" w:cs="Times New Roman"/>
          <w:sz w:val="24"/>
          <w:szCs w:val="24"/>
          <w:lang w:val="ru-RU"/>
        </w:rPr>
        <w:t xml:space="preserve"> регионального значения (состоящих на государственной охране), расположенных на территории Суховского сельского поселения Тацинского района Ростовской области отражен в таблице 18.</w:t>
      </w:r>
    </w:p>
    <w:p w:rsidR="00ED71F9" w:rsidRPr="005D306E" w:rsidRDefault="00ED71F9" w:rsidP="00ED71F9">
      <w:pPr>
        <w:pStyle w:val="320"/>
        <w:spacing w:after="0" w:line="276" w:lineRule="auto"/>
        <w:ind w:left="0" w:right="-6"/>
        <w:jc w:val="right"/>
        <w:rPr>
          <w:rFonts w:ascii="Times New Roman" w:hAnsi="Times New Roman" w:cs="Times New Roman"/>
          <w:sz w:val="24"/>
          <w:szCs w:val="24"/>
          <w:lang w:val="ru-RU"/>
        </w:rPr>
      </w:pPr>
      <w:r w:rsidRPr="005D306E">
        <w:rPr>
          <w:rFonts w:ascii="Times New Roman" w:hAnsi="Times New Roman" w:cs="Times New Roman"/>
          <w:bCs/>
          <w:sz w:val="24"/>
          <w:szCs w:val="24"/>
          <w:lang w:val="ru-RU" w:eastAsia="ar-SA"/>
        </w:rPr>
        <w:t xml:space="preserve">  Таблица 18     </w:t>
      </w:r>
    </w:p>
    <w:tbl>
      <w:tblPr>
        <w:tblW w:w="978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09"/>
        <w:gridCol w:w="1134"/>
        <w:gridCol w:w="2268"/>
        <w:gridCol w:w="2552"/>
        <w:gridCol w:w="3118"/>
      </w:tblGrid>
      <w:tr w:rsidR="00ED71F9" w:rsidRPr="005D306E" w:rsidTr="00653244">
        <w:trPr>
          <w:trHeight w:val="1090"/>
          <w:tblHeader/>
        </w:trPr>
        <w:tc>
          <w:tcPr>
            <w:tcW w:w="709" w:type="dxa"/>
            <w:tcBorders>
              <w:right w:val="single" w:sz="4" w:space="0" w:color="auto"/>
            </w:tcBorders>
            <w:vAlign w:val="center"/>
          </w:tcPr>
          <w:p w:rsidR="00ED71F9" w:rsidRPr="005D306E" w:rsidRDefault="00ED71F9" w:rsidP="00653244">
            <w:pPr>
              <w:spacing w:after="0"/>
              <w:ind w:left="-108" w:right="-3"/>
              <w:jc w:val="center"/>
              <w:rPr>
                <w:rFonts w:ascii="Times New Roman" w:hAnsi="Times New Roman"/>
                <w:sz w:val="24"/>
                <w:szCs w:val="24"/>
              </w:rPr>
            </w:pPr>
          </w:p>
          <w:p w:rsidR="00ED71F9" w:rsidRPr="005D306E" w:rsidRDefault="00ED71F9" w:rsidP="00653244">
            <w:pPr>
              <w:spacing w:after="0"/>
              <w:ind w:left="-108" w:right="-3"/>
              <w:jc w:val="center"/>
              <w:rPr>
                <w:rFonts w:ascii="Times New Roman" w:hAnsi="Times New Roman"/>
                <w:sz w:val="24"/>
                <w:szCs w:val="24"/>
              </w:rPr>
            </w:pPr>
            <w:r w:rsidRPr="005D306E">
              <w:rPr>
                <w:rFonts w:ascii="Times New Roman" w:hAnsi="Times New Roman"/>
                <w:sz w:val="24"/>
                <w:szCs w:val="24"/>
              </w:rPr>
              <w:t xml:space="preserve">  №№</w:t>
            </w:r>
          </w:p>
          <w:p w:rsidR="00ED71F9" w:rsidRPr="005D306E" w:rsidRDefault="00ED71F9" w:rsidP="00653244">
            <w:pPr>
              <w:spacing w:after="0"/>
              <w:ind w:left="-108" w:right="-3"/>
              <w:jc w:val="center"/>
              <w:rPr>
                <w:rFonts w:ascii="Times New Roman" w:hAnsi="Times New Roman"/>
                <w:sz w:val="24"/>
                <w:szCs w:val="24"/>
              </w:rPr>
            </w:pPr>
          </w:p>
          <w:p w:rsidR="00ED71F9" w:rsidRPr="005D306E" w:rsidRDefault="00ED71F9" w:rsidP="00653244">
            <w:pPr>
              <w:spacing w:after="0"/>
              <w:ind w:left="-108" w:right="-3"/>
              <w:jc w:val="center"/>
              <w:rPr>
                <w:rFonts w:ascii="Times New Roman" w:hAnsi="Times New Roman"/>
                <w:sz w:val="24"/>
                <w:szCs w:val="24"/>
              </w:rPr>
            </w:pPr>
          </w:p>
        </w:tc>
        <w:tc>
          <w:tcPr>
            <w:tcW w:w="1134" w:type="dxa"/>
            <w:tcBorders>
              <w:left w:val="single" w:sz="4" w:space="0" w:color="auto"/>
            </w:tcBorders>
            <w:vAlign w:val="center"/>
          </w:tcPr>
          <w:p w:rsidR="00ED71F9" w:rsidRPr="005D306E" w:rsidRDefault="00ED71F9" w:rsidP="00653244">
            <w:pPr>
              <w:spacing w:after="0"/>
              <w:ind w:left="-108" w:right="-3"/>
              <w:jc w:val="center"/>
              <w:rPr>
                <w:rFonts w:ascii="Times New Roman" w:hAnsi="Times New Roman"/>
                <w:sz w:val="24"/>
                <w:szCs w:val="24"/>
              </w:rPr>
            </w:pPr>
            <w:r w:rsidRPr="005D306E">
              <w:rPr>
                <w:rFonts w:ascii="Times New Roman" w:hAnsi="Times New Roman"/>
                <w:sz w:val="24"/>
                <w:szCs w:val="24"/>
              </w:rPr>
              <w:t>Нумерац</w:t>
            </w:r>
          </w:p>
          <w:p w:rsidR="00ED71F9" w:rsidRPr="005D306E" w:rsidRDefault="00ED71F9" w:rsidP="00653244">
            <w:pPr>
              <w:spacing w:after="0"/>
              <w:ind w:left="-108" w:right="-3"/>
              <w:jc w:val="center"/>
              <w:rPr>
                <w:rFonts w:ascii="Times New Roman" w:hAnsi="Times New Roman"/>
                <w:sz w:val="24"/>
                <w:szCs w:val="24"/>
              </w:rPr>
            </w:pPr>
            <w:r w:rsidRPr="005D306E">
              <w:rPr>
                <w:rFonts w:ascii="Times New Roman" w:hAnsi="Times New Roman"/>
                <w:sz w:val="24"/>
                <w:szCs w:val="24"/>
              </w:rPr>
              <w:t>по</w:t>
            </w:r>
          </w:p>
          <w:p w:rsidR="00ED71F9" w:rsidRPr="005D306E" w:rsidRDefault="00ED71F9" w:rsidP="00653244">
            <w:pPr>
              <w:spacing w:after="0"/>
              <w:ind w:left="-108" w:right="-3"/>
              <w:jc w:val="center"/>
              <w:rPr>
                <w:rFonts w:ascii="Times New Roman" w:hAnsi="Times New Roman"/>
                <w:sz w:val="24"/>
                <w:szCs w:val="24"/>
              </w:rPr>
            </w:pPr>
            <w:r w:rsidRPr="005D306E">
              <w:rPr>
                <w:rFonts w:ascii="Times New Roman" w:hAnsi="Times New Roman"/>
                <w:sz w:val="24"/>
                <w:szCs w:val="24"/>
              </w:rPr>
              <w:t>поста-</w:t>
            </w:r>
          </w:p>
          <w:p w:rsidR="00ED71F9" w:rsidRPr="005D306E" w:rsidRDefault="00ED71F9" w:rsidP="00653244">
            <w:pPr>
              <w:spacing w:after="0"/>
              <w:ind w:left="-108" w:right="-3"/>
              <w:jc w:val="center"/>
              <w:rPr>
                <w:rFonts w:ascii="Times New Roman" w:hAnsi="Times New Roman"/>
                <w:sz w:val="24"/>
                <w:szCs w:val="24"/>
              </w:rPr>
            </w:pPr>
            <w:r w:rsidRPr="005D306E">
              <w:rPr>
                <w:rFonts w:ascii="Times New Roman" w:hAnsi="Times New Roman"/>
                <w:sz w:val="24"/>
                <w:szCs w:val="24"/>
              </w:rPr>
              <w:t>новле-</w:t>
            </w:r>
          </w:p>
          <w:p w:rsidR="00ED71F9" w:rsidRPr="005D306E" w:rsidRDefault="00ED71F9" w:rsidP="00653244">
            <w:pPr>
              <w:spacing w:after="0"/>
              <w:ind w:left="-108" w:right="-3"/>
              <w:jc w:val="center"/>
              <w:rPr>
                <w:rFonts w:ascii="Times New Roman" w:hAnsi="Times New Roman"/>
                <w:sz w:val="24"/>
                <w:szCs w:val="24"/>
              </w:rPr>
            </w:pPr>
            <w:r w:rsidRPr="005D306E">
              <w:rPr>
                <w:rFonts w:ascii="Times New Roman" w:hAnsi="Times New Roman"/>
                <w:sz w:val="24"/>
                <w:szCs w:val="24"/>
              </w:rPr>
              <w:t>нию</w:t>
            </w:r>
          </w:p>
        </w:tc>
        <w:tc>
          <w:tcPr>
            <w:tcW w:w="2268" w:type="dxa"/>
            <w:vAlign w:val="center"/>
          </w:tcPr>
          <w:p w:rsidR="00ED71F9" w:rsidRPr="005D306E" w:rsidRDefault="00ED71F9" w:rsidP="00653244">
            <w:pPr>
              <w:spacing w:after="0"/>
              <w:ind w:left="34" w:right="-3"/>
              <w:rPr>
                <w:rFonts w:ascii="Times New Roman" w:hAnsi="Times New Roman"/>
                <w:sz w:val="24"/>
                <w:szCs w:val="24"/>
              </w:rPr>
            </w:pPr>
            <w:r w:rsidRPr="005D306E">
              <w:rPr>
                <w:rFonts w:ascii="Times New Roman" w:hAnsi="Times New Roman"/>
                <w:sz w:val="24"/>
                <w:szCs w:val="24"/>
              </w:rPr>
              <w:t xml:space="preserve">Название объекта археологического наследия </w:t>
            </w:r>
          </w:p>
        </w:tc>
        <w:tc>
          <w:tcPr>
            <w:tcW w:w="2552" w:type="dxa"/>
            <w:vAlign w:val="center"/>
          </w:tcPr>
          <w:p w:rsidR="00ED71F9" w:rsidRPr="005D306E" w:rsidRDefault="00ED71F9" w:rsidP="00653244">
            <w:pPr>
              <w:spacing w:after="0"/>
              <w:ind w:left="34" w:right="-3"/>
              <w:rPr>
                <w:rFonts w:ascii="Times New Roman" w:hAnsi="Times New Roman"/>
                <w:sz w:val="24"/>
                <w:szCs w:val="24"/>
              </w:rPr>
            </w:pPr>
            <w:r w:rsidRPr="005D306E">
              <w:rPr>
                <w:rFonts w:ascii="Times New Roman" w:hAnsi="Times New Roman"/>
                <w:sz w:val="24"/>
                <w:szCs w:val="24"/>
              </w:rPr>
              <w:t>Местонахождение объекта археологического наследия</w:t>
            </w:r>
          </w:p>
        </w:tc>
        <w:tc>
          <w:tcPr>
            <w:tcW w:w="3118" w:type="dxa"/>
            <w:vAlign w:val="center"/>
          </w:tcPr>
          <w:p w:rsidR="00ED71F9" w:rsidRPr="005D306E" w:rsidRDefault="00ED71F9" w:rsidP="00653244">
            <w:pPr>
              <w:spacing w:after="0"/>
              <w:ind w:left="34" w:right="-3"/>
              <w:rPr>
                <w:rFonts w:ascii="Times New Roman" w:hAnsi="Times New Roman"/>
                <w:sz w:val="24"/>
                <w:szCs w:val="24"/>
              </w:rPr>
            </w:pPr>
            <w:r w:rsidRPr="005D306E">
              <w:rPr>
                <w:rFonts w:ascii="Times New Roman" w:hAnsi="Times New Roman"/>
                <w:sz w:val="24"/>
                <w:szCs w:val="24"/>
              </w:rPr>
              <w:t xml:space="preserve">Номер и дата документа </w:t>
            </w:r>
          </w:p>
          <w:p w:rsidR="00ED71F9" w:rsidRPr="005D306E" w:rsidRDefault="00ED71F9" w:rsidP="00653244">
            <w:pPr>
              <w:spacing w:after="0"/>
              <w:ind w:left="34" w:right="-3"/>
              <w:rPr>
                <w:rFonts w:ascii="Times New Roman" w:hAnsi="Times New Roman"/>
                <w:sz w:val="24"/>
                <w:szCs w:val="24"/>
              </w:rPr>
            </w:pPr>
            <w:r w:rsidRPr="005D306E">
              <w:rPr>
                <w:rFonts w:ascii="Times New Roman" w:hAnsi="Times New Roman"/>
                <w:sz w:val="24"/>
                <w:szCs w:val="24"/>
              </w:rPr>
              <w:t>принятия на охрану</w:t>
            </w:r>
          </w:p>
        </w:tc>
      </w:tr>
      <w:tr w:rsidR="00ED71F9" w:rsidRPr="005D306E" w:rsidTr="00653244">
        <w:trPr>
          <w:trHeight w:val="301"/>
          <w:tblHeader/>
        </w:trPr>
        <w:tc>
          <w:tcPr>
            <w:tcW w:w="709" w:type="dxa"/>
            <w:tcBorders>
              <w:right w:val="single" w:sz="4" w:space="0" w:color="auto"/>
            </w:tcBorders>
            <w:vAlign w:val="center"/>
          </w:tcPr>
          <w:p w:rsidR="00ED71F9" w:rsidRPr="005D306E" w:rsidRDefault="00ED71F9" w:rsidP="00653244">
            <w:pPr>
              <w:spacing w:after="0"/>
              <w:ind w:right="-108"/>
              <w:contextualSpacing/>
              <w:rPr>
                <w:rFonts w:ascii="Times New Roman" w:hAnsi="Times New Roman"/>
                <w:sz w:val="24"/>
                <w:szCs w:val="24"/>
              </w:rPr>
            </w:pPr>
            <w:r w:rsidRPr="005D306E">
              <w:rPr>
                <w:rFonts w:ascii="Times New Roman" w:hAnsi="Times New Roman"/>
                <w:sz w:val="24"/>
                <w:szCs w:val="24"/>
              </w:rPr>
              <w:t xml:space="preserve">    1</w:t>
            </w:r>
          </w:p>
        </w:tc>
        <w:tc>
          <w:tcPr>
            <w:tcW w:w="1134" w:type="dxa"/>
            <w:tcBorders>
              <w:left w:val="single" w:sz="4" w:space="0" w:color="auto"/>
            </w:tcBorders>
            <w:vAlign w:val="center"/>
          </w:tcPr>
          <w:p w:rsidR="00ED71F9" w:rsidRPr="005D306E" w:rsidRDefault="00ED71F9" w:rsidP="00653244">
            <w:pPr>
              <w:spacing w:after="0"/>
              <w:ind w:left="-108" w:right="-108"/>
              <w:contextualSpacing/>
              <w:jc w:val="center"/>
              <w:rPr>
                <w:rFonts w:ascii="Times New Roman" w:hAnsi="Times New Roman"/>
                <w:sz w:val="24"/>
                <w:szCs w:val="24"/>
              </w:rPr>
            </w:pPr>
            <w:r w:rsidRPr="005D306E">
              <w:rPr>
                <w:rFonts w:ascii="Times New Roman" w:hAnsi="Times New Roman"/>
                <w:sz w:val="24"/>
                <w:szCs w:val="24"/>
              </w:rPr>
              <w:t>2</w:t>
            </w:r>
          </w:p>
        </w:tc>
        <w:tc>
          <w:tcPr>
            <w:tcW w:w="2268" w:type="dxa"/>
            <w:vAlign w:val="center"/>
          </w:tcPr>
          <w:p w:rsidR="00ED71F9" w:rsidRPr="005D306E" w:rsidRDefault="00ED71F9" w:rsidP="00653244">
            <w:pPr>
              <w:spacing w:after="0"/>
              <w:ind w:left="34" w:right="-108"/>
              <w:contextualSpacing/>
              <w:jc w:val="center"/>
              <w:rPr>
                <w:rFonts w:ascii="Times New Roman" w:hAnsi="Times New Roman"/>
                <w:sz w:val="24"/>
                <w:szCs w:val="24"/>
              </w:rPr>
            </w:pPr>
            <w:r w:rsidRPr="005D306E">
              <w:rPr>
                <w:rFonts w:ascii="Times New Roman" w:hAnsi="Times New Roman"/>
                <w:sz w:val="24"/>
                <w:szCs w:val="24"/>
              </w:rPr>
              <w:t>3</w:t>
            </w:r>
          </w:p>
        </w:tc>
        <w:tc>
          <w:tcPr>
            <w:tcW w:w="2552" w:type="dxa"/>
            <w:vAlign w:val="center"/>
          </w:tcPr>
          <w:p w:rsidR="00ED71F9" w:rsidRPr="005D306E" w:rsidRDefault="00ED71F9" w:rsidP="00653244">
            <w:pPr>
              <w:spacing w:after="0"/>
              <w:ind w:left="34"/>
              <w:contextualSpacing/>
              <w:jc w:val="center"/>
              <w:rPr>
                <w:rFonts w:ascii="Times New Roman" w:hAnsi="Times New Roman"/>
                <w:sz w:val="24"/>
                <w:szCs w:val="24"/>
              </w:rPr>
            </w:pPr>
            <w:r w:rsidRPr="005D306E">
              <w:rPr>
                <w:rFonts w:ascii="Times New Roman" w:hAnsi="Times New Roman"/>
                <w:sz w:val="24"/>
                <w:szCs w:val="24"/>
              </w:rPr>
              <w:t>4</w:t>
            </w:r>
          </w:p>
        </w:tc>
        <w:tc>
          <w:tcPr>
            <w:tcW w:w="3118" w:type="dxa"/>
            <w:vAlign w:val="center"/>
          </w:tcPr>
          <w:p w:rsidR="00ED71F9" w:rsidRPr="005D306E" w:rsidRDefault="00ED71F9" w:rsidP="00653244">
            <w:pPr>
              <w:spacing w:after="0"/>
              <w:ind w:left="34"/>
              <w:contextualSpacing/>
              <w:jc w:val="center"/>
              <w:rPr>
                <w:rFonts w:ascii="Times New Roman" w:hAnsi="Times New Roman"/>
                <w:sz w:val="24"/>
                <w:szCs w:val="24"/>
              </w:rPr>
            </w:pPr>
            <w:r w:rsidRPr="005D306E">
              <w:rPr>
                <w:rFonts w:ascii="Times New Roman" w:hAnsi="Times New Roman"/>
                <w:sz w:val="24"/>
                <w:szCs w:val="24"/>
              </w:rPr>
              <w:t>5</w:t>
            </w:r>
          </w:p>
        </w:tc>
      </w:tr>
      <w:tr w:rsidR="00ED71F9" w:rsidRPr="005D306E" w:rsidTr="00653244">
        <w:tc>
          <w:tcPr>
            <w:tcW w:w="709" w:type="dxa"/>
            <w:tcBorders>
              <w:right w:val="single" w:sz="4" w:space="0" w:color="auto"/>
            </w:tcBorders>
          </w:tcPr>
          <w:p w:rsidR="00ED71F9" w:rsidRPr="005D306E" w:rsidRDefault="00ED71F9" w:rsidP="00653244">
            <w:pPr>
              <w:spacing w:after="0"/>
              <w:ind w:right="-108"/>
              <w:contextualSpacing/>
              <w:rPr>
                <w:rFonts w:ascii="Times New Roman" w:hAnsi="Times New Roman"/>
                <w:sz w:val="24"/>
                <w:szCs w:val="24"/>
              </w:rPr>
            </w:pPr>
            <w:r w:rsidRPr="005D306E">
              <w:rPr>
                <w:rFonts w:ascii="Times New Roman" w:hAnsi="Times New Roman"/>
                <w:sz w:val="24"/>
                <w:szCs w:val="24"/>
              </w:rPr>
              <w:t xml:space="preserve">    1</w:t>
            </w:r>
          </w:p>
        </w:tc>
        <w:tc>
          <w:tcPr>
            <w:tcW w:w="1134" w:type="dxa"/>
            <w:tcBorders>
              <w:left w:val="single" w:sz="4" w:space="0" w:color="auto"/>
            </w:tcBorders>
          </w:tcPr>
          <w:p w:rsidR="00ED71F9" w:rsidRPr="005D306E" w:rsidRDefault="00ED71F9" w:rsidP="00653244">
            <w:pPr>
              <w:spacing w:after="0"/>
              <w:ind w:left="-108" w:right="-108"/>
              <w:contextualSpacing/>
              <w:jc w:val="center"/>
              <w:rPr>
                <w:rFonts w:ascii="Times New Roman" w:hAnsi="Times New Roman"/>
                <w:sz w:val="24"/>
                <w:szCs w:val="24"/>
              </w:rPr>
            </w:pPr>
            <w:r w:rsidRPr="005D306E">
              <w:rPr>
                <w:rFonts w:ascii="Times New Roman" w:hAnsi="Times New Roman"/>
                <w:sz w:val="24"/>
                <w:szCs w:val="24"/>
              </w:rPr>
              <w:t>57</w:t>
            </w:r>
          </w:p>
        </w:tc>
        <w:tc>
          <w:tcPr>
            <w:tcW w:w="2268" w:type="dxa"/>
          </w:tcPr>
          <w:p w:rsidR="00ED71F9" w:rsidRPr="005D306E" w:rsidRDefault="00ED71F9" w:rsidP="00653244">
            <w:pPr>
              <w:spacing w:after="0"/>
              <w:ind w:left="34" w:right="84"/>
              <w:contextualSpacing/>
              <w:rPr>
                <w:rFonts w:ascii="Times New Roman" w:hAnsi="Times New Roman"/>
                <w:bCs/>
                <w:sz w:val="24"/>
                <w:szCs w:val="24"/>
                <w:lang w:eastAsia="ar-SA"/>
              </w:rPr>
            </w:pPr>
            <w:r w:rsidRPr="005D306E">
              <w:rPr>
                <w:rFonts w:ascii="Times New Roman" w:hAnsi="Times New Roman"/>
                <w:bCs/>
                <w:sz w:val="24"/>
                <w:szCs w:val="24"/>
                <w:lang w:eastAsia="ar-SA"/>
              </w:rPr>
              <w:t xml:space="preserve">Курганная группа «Крыловской» </w:t>
            </w:r>
          </w:p>
          <w:p w:rsidR="00ED71F9" w:rsidRPr="005D306E" w:rsidRDefault="00ED71F9" w:rsidP="00653244">
            <w:pPr>
              <w:spacing w:after="0"/>
              <w:ind w:left="34" w:right="84"/>
              <w:contextualSpacing/>
              <w:rPr>
                <w:rFonts w:ascii="Times New Roman" w:hAnsi="Times New Roman"/>
                <w:bCs/>
                <w:sz w:val="24"/>
                <w:szCs w:val="24"/>
                <w:lang w:eastAsia="ar-SA"/>
              </w:rPr>
            </w:pPr>
            <w:r w:rsidRPr="005D306E">
              <w:rPr>
                <w:rFonts w:ascii="Times New Roman" w:hAnsi="Times New Roman"/>
                <w:bCs/>
                <w:sz w:val="24"/>
                <w:szCs w:val="24"/>
                <w:lang w:eastAsia="ar-SA"/>
              </w:rPr>
              <w:t>(2 кургана)</w:t>
            </w:r>
          </w:p>
        </w:tc>
        <w:tc>
          <w:tcPr>
            <w:tcW w:w="2552" w:type="dxa"/>
          </w:tcPr>
          <w:p w:rsidR="00ED71F9" w:rsidRPr="005D306E" w:rsidRDefault="00ED71F9" w:rsidP="00653244">
            <w:pPr>
              <w:snapToGrid w:val="0"/>
              <w:spacing w:after="0"/>
              <w:ind w:left="85"/>
              <w:contextualSpacing/>
              <w:rPr>
                <w:rFonts w:ascii="Times New Roman" w:hAnsi="Times New Roman"/>
                <w:bCs/>
                <w:sz w:val="24"/>
                <w:szCs w:val="24"/>
                <w:lang w:eastAsia="ar-SA"/>
              </w:rPr>
            </w:pPr>
            <w:r w:rsidRPr="005D306E">
              <w:rPr>
                <w:rFonts w:ascii="Times New Roman" w:hAnsi="Times New Roman"/>
                <w:bCs/>
                <w:sz w:val="24"/>
                <w:szCs w:val="24"/>
                <w:lang w:eastAsia="ar-SA"/>
              </w:rPr>
              <w:t>В 1,3 км к юго-востоку от юго-восточной окраины н.п. Крылов</w:t>
            </w:r>
          </w:p>
        </w:tc>
        <w:tc>
          <w:tcPr>
            <w:tcW w:w="3118" w:type="dxa"/>
          </w:tcPr>
          <w:p w:rsidR="00ED71F9" w:rsidRPr="005D306E" w:rsidRDefault="00ED71F9" w:rsidP="00653244">
            <w:pPr>
              <w:spacing w:after="0"/>
              <w:ind w:left="34"/>
              <w:contextualSpacing/>
              <w:rPr>
                <w:rFonts w:ascii="Times New Roman" w:hAnsi="Times New Roman"/>
                <w:sz w:val="24"/>
                <w:szCs w:val="24"/>
              </w:rPr>
            </w:pPr>
            <w:r w:rsidRPr="005D306E">
              <w:rPr>
                <w:rFonts w:ascii="Times New Roman" w:hAnsi="Times New Roman"/>
                <w:sz w:val="24"/>
                <w:szCs w:val="24"/>
              </w:rPr>
              <w:t>Постановление Главы Администрации Ростовской области от 19.10.2001 №550</w:t>
            </w:r>
          </w:p>
        </w:tc>
      </w:tr>
      <w:tr w:rsidR="00ED71F9" w:rsidRPr="005D306E" w:rsidTr="00653244">
        <w:tc>
          <w:tcPr>
            <w:tcW w:w="709" w:type="dxa"/>
            <w:tcBorders>
              <w:right w:val="single" w:sz="4" w:space="0" w:color="auto"/>
            </w:tcBorders>
          </w:tcPr>
          <w:p w:rsidR="00ED71F9" w:rsidRPr="005D306E" w:rsidRDefault="00ED71F9" w:rsidP="00653244">
            <w:pPr>
              <w:spacing w:after="0"/>
              <w:ind w:right="-108"/>
              <w:contextualSpacing/>
              <w:jc w:val="center"/>
              <w:rPr>
                <w:rFonts w:ascii="Times New Roman" w:hAnsi="Times New Roman"/>
                <w:sz w:val="24"/>
                <w:szCs w:val="24"/>
              </w:rPr>
            </w:pPr>
            <w:r w:rsidRPr="005D306E">
              <w:rPr>
                <w:rFonts w:ascii="Times New Roman" w:hAnsi="Times New Roman"/>
                <w:sz w:val="24"/>
                <w:szCs w:val="24"/>
              </w:rPr>
              <w:t>2</w:t>
            </w:r>
          </w:p>
        </w:tc>
        <w:tc>
          <w:tcPr>
            <w:tcW w:w="1134" w:type="dxa"/>
            <w:tcBorders>
              <w:left w:val="single" w:sz="4" w:space="0" w:color="auto"/>
            </w:tcBorders>
          </w:tcPr>
          <w:p w:rsidR="00ED71F9" w:rsidRPr="005D306E" w:rsidRDefault="00ED71F9" w:rsidP="00653244">
            <w:pPr>
              <w:spacing w:after="0"/>
              <w:ind w:left="-108" w:right="-108"/>
              <w:contextualSpacing/>
              <w:jc w:val="center"/>
              <w:rPr>
                <w:rFonts w:ascii="Times New Roman" w:hAnsi="Times New Roman"/>
                <w:sz w:val="24"/>
                <w:szCs w:val="24"/>
              </w:rPr>
            </w:pPr>
            <w:r w:rsidRPr="005D306E">
              <w:rPr>
                <w:rFonts w:ascii="Times New Roman" w:hAnsi="Times New Roman"/>
                <w:sz w:val="24"/>
                <w:szCs w:val="24"/>
              </w:rPr>
              <w:t>59</w:t>
            </w:r>
          </w:p>
        </w:tc>
        <w:tc>
          <w:tcPr>
            <w:tcW w:w="2268" w:type="dxa"/>
          </w:tcPr>
          <w:p w:rsidR="00ED71F9" w:rsidRPr="005D306E" w:rsidRDefault="00ED71F9" w:rsidP="00653244">
            <w:pPr>
              <w:snapToGrid w:val="0"/>
              <w:spacing w:after="0"/>
              <w:rPr>
                <w:rFonts w:ascii="Times New Roman" w:hAnsi="Times New Roman"/>
                <w:sz w:val="24"/>
                <w:szCs w:val="24"/>
              </w:rPr>
            </w:pPr>
            <w:r w:rsidRPr="005D306E">
              <w:rPr>
                <w:rFonts w:ascii="Times New Roman" w:hAnsi="Times New Roman"/>
                <w:sz w:val="24"/>
                <w:szCs w:val="24"/>
              </w:rPr>
              <w:t>Курганная группа</w:t>
            </w:r>
          </w:p>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 xml:space="preserve">«Моргунка </w:t>
            </w:r>
            <w:r w:rsidRPr="005D306E">
              <w:rPr>
                <w:rFonts w:ascii="Times New Roman" w:hAnsi="Times New Roman"/>
                <w:sz w:val="24"/>
                <w:szCs w:val="24"/>
                <w:lang w:val="en-US"/>
              </w:rPr>
              <w:t>I</w:t>
            </w:r>
            <w:r w:rsidRPr="005D306E">
              <w:rPr>
                <w:rFonts w:ascii="Times New Roman" w:hAnsi="Times New Roman"/>
                <w:sz w:val="24"/>
                <w:szCs w:val="24"/>
              </w:rPr>
              <w:t>»</w:t>
            </w:r>
          </w:p>
          <w:p w:rsidR="00ED71F9" w:rsidRPr="005D306E" w:rsidRDefault="00ED71F9" w:rsidP="00653244">
            <w:pPr>
              <w:spacing w:after="0"/>
              <w:ind w:left="34" w:right="84"/>
              <w:contextualSpacing/>
              <w:rPr>
                <w:rFonts w:ascii="Times New Roman" w:hAnsi="Times New Roman"/>
                <w:sz w:val="24"/>
                <w:szCs w:val="24"/>
              </w:rPr>
            </w:pPr>
            <w:r w:rsidRPr="005D306E">
              <w:rPr>
                <w:rFonts w:ascii="Times New Roman" w:hAnsi="Times New Roman"/>
                <w:sz w:val="24"/>
                <w:szCs w:val="24"/>
              </w:rPr>
              <w:t>(3 кургана)</w:t>
            </w:r>
          </w:p>
        </w:tc>
        <w:tc>
          <w:tcPr>
            <w:tcW w:w="2552" w:type="dxa"/>
          </w:tcPr>
          <w:p w:rsidR="00ED71F9" w:rsidRPr="005D306E" w:rsidRDefault="00ED71F9" w:rsidP="00653244">
            <w:pPr>
              <w:spacing w:after="0"/>
              <w:ind w:left="34"/>
              <w:contextualSpacing/>
              <w:rPr>
                <w:rFonts w:ascii="Times New Roman" w:hAnsi="Times New Roman"/>
                <w:sz w:val="24"/>
                <w:szCs w:val="24"/>
              </w:rPr>
            </w:pPr>
            <w:r w:rsidRPr="005D306E">
              <w:rPr>
                <w:rFonts w:ascii="Times New Roman" w:hAnsi="Times New Roman"/>
                <w:sz w:val="24"/>
                <w:szCs w:val="24"/>
              </w:rPr>
              <w:t>в 3,5 км к юго-востоку от юго-восточной окраины н.п. Крылов</w:t>
            </w:r>
          </w:p>
        </w:tc>
        <w:tc>
          <w:tcPr>
            <w:tcW w:w="3118" w:type="dxa"/>
          </w:tcPr>
          <w:p w:rsidR="00ED71F9" w:rsidRPr="005D306E" w:rsidRDefault="00ED71F9" w:rsidP="00653244">
            <w:pPr>
              <w:spacing w:after="0"/>
              <w:ind w:left="34"/>
              <w:contextualSpacing/>
              <w:rPr>
                <w:rFonts w:ascii="Times New Roman" w:hAnsi="Times New Roman"/>
                <w:sz w:val="24"/>
                <w:szCs w:val="24"/>
              </w:rPr>
            </w:pPr>
            <w:r w:rsidRPr="005D306E">
              <w:rPr>
                <w:rFonts w:ascii="Times New Roman" w:hAnsi="Times New Roman"/>
                <w:sz w:val="24"/>
                <w:szCs w:val="24"/>
              </w:rPr>
              <w:t>Постановление Главы Администрации Ростовской области от 19.10.2001 №550</w:t>
            </w:r>
          </w:p>
        </w:tc>
      </w:tr>
      <w:tr w:rsidR="00ED71F9" w:rsidRPr="005D306E" w:rsidTr="00653244">
        <w:tc>
          <w:tcPr>
            <w:tcW w:w="709" w:type="dxa"/>
            <w:tcBorders>
              <w:right w:val="single" w:sz="4" w:space="0" w:color="auto"/>
            </w:tcBorders>
          </w:tcPr>
          <w:p w:rsidR="00ED71F9" w:rsidRPr="005D306E" w:rsidRDefault="00ED71F9" w:rsidP="00653244">
            <w:pPr>
              <w:spacing w:after="0"/>
              <w:ind w:right="-108"/>
              <w:contextualSpacing/>
              <w:jc w:val="center"/>
              <w:rPr>
                <w:rFonts w:ascii="Times New Roman" w:hAnsi="Times New Roman"/>
                <w:sz w:val="24"/>
                <w:szCs w:val="24"/>
              </w:rPr>
            </w:pPr>
            <w:r w:rsidRPr="005D306E">
              <w:rPr>
                <w:rFonts w:ascii="Times New Roman" w:hAnsi="Times New Roman"/>
                <w:sz w:val="24"/>
                <w:szCs w:val="24"/>
              </w:rPr>
              <w:t>3</w:t>
            </w:r>
          </w:p>
        </w:tc>
        <w:tc>
          <w:tcPr>
            <w:tcW w:w="1134" w:type="dxa"/>
            <w:tcBorders>
              <w:left w:val="single" w:sz="4" w:space="0" w:color="auto"/>
            </w:tcBorders>
          </w:tcPr>
          <w:p w:rsidR="00ED71F9" w:rsidRPr="005D306E" w:rsidRDefault="00ED71F9" w:rsidP="00653244">
            <w:pPr>
              <w:spacing w:after="0"/>
              <w:ind w:left="-108" w:right="-108"/>
              <w:contextualSpacing/>
              <w:jc w:val="center"/>
              <w:rPr>
                <w:rFonts w:ascii="Times New Roman" w:hAnsi="Times New Roman"/>
                <w:sz w:val="24"/>
                <w:szCs w:val="24"/>
              </w:rPr>
            </w:pPr>
            <w:r w:rsidRPr="005D306E">
              <w:rPr>
                <w:rFonts w:ascii="Times New Roman" w:hAnsi="Times New Roman"/>
                <w:sz w:val="24"/>
                <w:szCs w:val="24"/>
              </w:rPr>
              <w:t>60</w:t>
            </w:r>
          </w:p>
        </w:tc>
        <w:tc>
          <w:tcPr>
            <w:tcW w:w="2268" w:type="dxa"/>
          </w:tcPr>
          <w:p w:rsidR="00ED71F9" w:rsidRPr="005D306E" w:rsidRDefault="00ED71F9" w:rsidP="00653244">
            <w:pPr>
              <w:snapToGrid w:val="0"/>
              <w:spacing w:after="0"/>
              <w:rPr>
                <w:rFonts w:ascii="Times New Roman" w:hAnsi="Times New Roman"/>
                <w:sz w:val="24"/>
                <w:szCs w:val="24"/>
              </w:rPr>
            </w:pPr>
            <w:r w:rsidRPr="005D306E">
              <w:rPr>
                <w:rFonts w:ascii="Times New Roman" w:hAnsi="Times New Roman"/>
                <w:sz w:val="24"/>
                <w:szCs w:val="24"/>
              </w:rPr>
              <w:t>Курганная группа</w:t>
            </w:r>
          </w:p>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 xml:space="preserve">«Моргунка </w:t>
            </w:r>
            <w:r w:rsidRPr="005D306E">
              <w:rPr>
                <w:rFonts w:ascii="Times New Roman" w:hAnsi="Times New Roman"/>
                <w:sz w:val="24"/>
                <w:szCs w:val="24"/>
                <w:lang w:val="en-US"/>
              </w:rPr>
              <w:t>II</w:t>
            </w:r>
            <w:r w:rsidRPr="005D306E">
              <w:rPr>
                <w:rFonts w:ascii="Times New Roman" w:hAnsi="Times New Roman"/>
                <w:sz w:val="24"/>
                <w:szCs w:val="24"/>
              </w:rPr>
              <w:t>»</w:t>
            </w:r>
          </w:p>
          <w:p w:rsidR="00ED71F9" w:rsidRPr="005D306E" w:rsidRDefault="00ED71F9" w:rsidP="00653244">
            <w:pPr>
              <w:spacing w:after="0"/>
              <w:ind w:left="34" w:right="84"/>
              <w:contextualSpacing/>
              <w:rPr>
                <w:rFonts w:ascii="Times New Roman" w:hAnsi="Times New Roman"/>
                <w:sz w:val="24"/>
                <w:szCs w:val="24"/>
              </w:rPr>
            </w:pPr>
            <w:r w:rsidRPr="005D306E">
              <w:rPr>
                <w:rFonts w:ascii="Times New Roman" w:hAnsi="Times New Roman"/>
                <w:sz w:val="24"/>
                <w:szCs w:val="24"/>
              </w:rPr>
              <w:t>(2 кургана)</w:t>
            </w:r>
          </w:p>
        </w:tc>
        <w:tc>
          <w:tcPr>
            <w:tcW w:w="2552" w:type="dxa"/>
          </w:tcPr>
          <w:p w:rsidR="00ED71F9" w:rsidRPr="005D306E" w:rsidRDefault="00ED71F9" w:rsidP="00653244">
            <w:pPr>
              <w:spacing w:after="0"/>
              <w:ind w:left="34"/>
              <w:contextualSpacing/>
              <w:rPr>
                <w:rFonts w:ascii="Times New Roman" w:hAnsi="Times New Roman"/>
                <w:sz w:val="24"/>
                <w:szCs w:val="24"/>
              </w:rPr>
            </w:pPr>
            <w:r w:rsidRPr="005D306E">
              <w:rPr>
                <w:rFonts w:ascii="Times New Roman" w:hAnsi="Times New Roman"/>
                <w:sz w:val="24"/>
                <w:szCs w:val="24"/>
              </w:rPr>
              <w:t>в 6,0 км к юго-востоку от юго-восточной окраины х. Крылов</w:t>
            </w:r>
          </w:p>
        </w:tc>
        <w:tc>
          <w:tcPr>
            <w:tcW w:w="3118" w:type="dxa"/>
          </w:tcPr>
          <w:p w:rsidR="00ED71F9" w:rsidRPr="005D306E" w:rsidRDefault="00ED71F9" w:rsidP="00653244">
            <w:pPr>
              <w:spacing w:after="0"/>
              <w:ind w:left="34"/>
              <w:contextualSpacing/>
              <w:rPr>
                <w:rFonts w:ascii="Times New Roman" w:hAnsi="Times New Roman"/>
                <w:sz w:val="24"/>
                <w:szCs w:val="24"/>
              </w:rPr>
            </w:pPr>
            <w:r w:rsidRPr="005D306E">
              <w:rPr>
                <w:rFonts w:ascii="Times New Roman" w:hAnsi="Times New Roman"/>
                <w:sz w:val="24"/>
                <w:szCs w:val="24"/>
              </w:rPr>
              <w:t>Постановление Главы Администрации Ростовской области от 19.10.2001 №550</w:t>
            </w:r>
          </w:p>
        </w:tc>
      </w:tr>
      <w:tr w:rsidR="00ED71F9" w:rsidRPr="005D306E" w:rsidTr="00653244">
        <w:tc>
          <w:tcPr>
            <w:tcW w:w="709" w:type="dxa"/>
            <w:tcBorders>
              <w:right w:val="single" w:sz="4" w:space="0" w:color="auto"/>
            </w:tcBorders>
          </w:tcPr>
          <w:p w:rsidR="00ED71F9" w:rsidRPr="005D306E" w:rsidRDefault="00ED71F9" w:rsidP="00653244">
            <w:pPr>
              <w:spacing w:after="0"/>
              <w:ind w:right="-108"/>
              <w:contextualSpacing/>
              <w:jc w:val="center"/>
              <w:rPr>
                <w:rFonts w:ascii="Times New Roman" w:hAnsi="Times New Roman"/>
                <w:sz w:val="24"/>
                <w:szCs w:val="24"/>
              </w:rPr>
            </w:pPr>
            <w:r w:rsidRPr="005D306E">
              <w:rPr>
                <w:rFonts w:ascii="Times New Roman" w:hAnsi="Times New Roman"/>
                <w:sz w:val="24"/>
                <w:szCs w:val="24"/>
              </w:rPr>
              <w:t>4</w:t>
            </w:r>
          </w:p>
        </w:tc>
        <w:tc>
          <w:tcPr>
            <w:tcW w:w="1134" w:type="dxa"/>
            <w:tcBorders>
              <w:left w:val="single" w:sz="4" w:space="0" w:color="auto"/>
            </w:tcBorders>
          </w:tcPr>
          <w:p w:rsidR="00ED71F9" w:rsidRPr="005D306E" w:rsidRDefault="00ED71F9" w:rsidP="00653244">
            <w:pPr>
              <w:spacing w:after="0"/>
              <w:ind w:left="-108" w:right="-108"/>
              <w:contextualSpacing/>
              <w:jc w:val="center"/>
              <w:rPr>
                <w:rFonts w:ascii="Times New Roman" w:hAnsi="Times New Roman"/>
                <w:sz w:val="24"/>
                <w:szCs w:val="24"/>
              </w:rPr>
            </w:pPr>
            <w:r w:rsidRPr="005D306E">
              <w:rPr>
                <w:rFonts w:ascii="Times New Roman" w:hAnsi="Times New Roman"/>
                <w:sz w:val="24"/>
                <w:szCs w:val="24"/>
              </w:rPr>
              <w:t>90</w:t>
            </w:r>
          </w:p>
        </w:tc>
        <w:tc>
          <w:tcPr>
            <w:tcW w:w="2268" w:type="dxa"/>
          </w:tcPr>
          <w:p w:rsidR="00ED71F9" w:rsidRPr="005D306E" w:rsidRDefault="00ED71F9" w:rsidP="00653244">
            <w:pPr>
              <w:snapToGrid w:val="0"/>
              <w:spacing w:after="0"/>
              <w:rPr>
                <w:rFonts w:ascii="Times New Roman" w:hAnsi="Times New Roman"/>
                <w:sz w:val="24"/>
                <w:szCs w:val="24"/>
              </w:rPr>
            </w:pPr>
            <w:r w:rsidRPr="005D306E">
              <w:rPr>
                <w:rFonts w:ascii="Times New Roman" w:hAnsi="Times New Roman"/>
                <w:sz w:val="24"/>
                <w:szCs w:val="24"/>
              </w:rPr>
              <w:t>Курганная группа</w:t>
            </w:r>
          </w:p>
          <w:p w:rsidR="00ED71F9" w:rsidRPr="005D306E" w:rsidRDefault="00ED71F9" w:rsidP="00653244">
            <w:pPr>
              <w:spacing w:after="0"/>
              <w:rPr>
                <w:rFonts w:ascii="Times New Roman" w:hAnsi="Times New Roman"/>
                <w:sz w:val="24"/>
                <w:szCs w:val="24"/>
              </w:rPr>
            </w:pPr>
            <w:r w:rsidRPr="005D306E">
              <w:rPr>
                <w:rFonts w:ascii="Times New Roman" w:hAnsi="Times New Roman"/>
                <w:sz w:val="24"/>
                <w:szCs w:val="24"/>
              </w:rPr>
              <w:t>«Хрулевский»</w:t>
            </w:r>
          </w:p>
          <w:p w:rsidR="00ED71F9" w:rsidRPr="005D306E" w:rsidRDefault="00ED71F9" w:rsidP="00653244">
            <w:pPr>
              <w:spacing w:after="0"/>
              <w:ind w:left="34" w:right="84"/>
              <w:contextualSpacing/>
              <w:rPr>
                <w:rFonts w:ascii="Times New Roman" w:hAnsi="Times New Roman"/>
                <w:sz w:val="24"/>
                <w:szCs w:val="24"/>
              </w:rPr>
            </w:pPr>
            <w:r w:rsidRPr="005D306E">
              <w:rPr>
                <w:rFonts w:ascii="Times New Roman" w:hAnsi="Times New Roman"/>
                <w:sz w:val="24"/>
                <w:szCs w:val="24"/>
              </w:rPr>
              <w:t>(2 кургана)</w:t>
            </w:r>
          </w:p>
        </w:tc>
        <w:tc>
          <w:tcPr>
            <w:tcW w:w="2552" w:type="dxa"/>
          </w:tcPr>
          <w:p w:rsidR="00ED71F9" w:rsidRPr="005D306E" w:rsidRDefault="00ED71F9" w:rsidP="00653244">
            <w:pPr>
              <w:spacing w:after="0"/>
              <w:ind w:left="85"/>
              <w:contextualSpacing/>
              <w:rPr>
                <w:rFonts w:ascii="Times New Roman" w:hAnsi="Times New Roman"/>
                <w:color w:val="000000"/>
                <w:sz w:val="24"/>
                <w:szCs w:val="24"/>
              </w:rPr>
            </w:pPr>
            <w:r w:rsidRPr="005D306E">
              <w:rPr>
                <w:rFonts w:ascii="Times New Roman" w:hAnsi="Times New Roman"/>
                <w:sz w:val="24"/>
                <w:szCs w:val="24"/>
              </w:rPr>
              <w:t>в 1,2 км к востоку от северной окраины н.п. Новосуховый</w:t>
            </w:r>
          </w:p>
        </w:tc>
        <w:tc>
          <w:tcPr>
            <w:tcW w:w="3118" w:type="dxa"/>
          </w:tcPr>
          <w:p w:rsidR="00ED71F9" w:rsidRPr="005D306E" w:rsidRDefault="00ED71F9" w:rsidP="00653244">
            <w:pPr>
              <w:spacing w:after="0"/>
              <w:ind w:left="34"/>
              <w:contextualSpacing/>
              <w:rPr>
                <w:rFonts w:ascii="Times New Roman" w:hAnsi="Times New Roman"/>
                <w:sz w:val="24"/>
                <w:szCs w:val="24"/>
              </w:rPr>
            </w:pPr>
            <w:r w:rsidRPr="005D306E">
              <w:rPr>
                <w:rFonts w:ascii="Times New Roman" w:hAnsi="Times New Roman"/>
                <w:sz w:val="24"/>
                <w:szCs w:val="24"/>
              </w:rPr>
              <w:t>Постановление Главы Администрации Ростовской области от 19.10.2001 №550</w:t>
            </w:r>
          </w:p>
        </w:tc>
      </w:tr>
    </w:tbl>
    <w:p w:rsidR="00ED71F9" w:rsidRPr="005D306E" w:rsidRDefault="00ED71F9" w:rsidP="00ED71F9">
      <w:pPr>
        <w:spacing w:after="0"/>
        <w:ind w:right="-6"/>
        <w:jc w:val="center"/>
        <w:rPr>
          <w:rFonts w:ascii="Times New Roman" w:hAnsi="Times New Roman"/>
          <w:b/>
          <w:sz w:val="24"/>
          <w:szCs w:val="24"/>
        </w:rPr>
      </w:pPr>
    </w:p>
    <w:p w:rsidR="00ED71F9" w:rsidRPr="005D306E" w:rsidRDefault="00ED71F9" w:rsidP="00ED71F9">
      <w:pPr>
        <w:spacing w:after="0"/>
        <w:ind w:right="-6"/>
        <w:jc w:val="center"/>
        <w:rPr>
          <w:rFonts w:ascii="Times New Roman" w:hAnsi="Times New Roman"/>
          <w:b/>
          <w:sz w:val="24"/>
          <w:szCs w:val="24"/>
        </w:rPr>
      </w:pPr>
      <w:r w:rsidRPr="005D306E">
        <w:rPr>
          <w:rFonts w:ascii="Times New Roman" w:hAnsi="Times New Roman"/>
          <w:b/>
          <w:sz w:val="24"/>
          <w:szCs w:val="24"/>
        </w:rPr>
        <w:t>Ограничения использования земельных участков, связанные с</w:t>
      </w:r>
    </w:p>
    <w:p w:rsidR="00ED71F9" w:rsidRPr="005D306E" w:rsidRDefault="00ED71F9" w:rsidP="00ED71F9">
      <w:pPr>
        <w:spacing w:after="0"/>
        <w:ind w:right="-6"/>
        <w:jc w:val="center"/>
        <w:rPr>
          <w:rFonts w:ascii="Times New Roman" w:hAnsi="Times New Roman"/>
          <w:b/>
          <w:sz w:val="24"/>
          <w:szCs w:val="24"/>
        </w:rPr>
      </w:pPr>
      <w:r w:rsidRPr="005D306E">
        <w:rPr>
          <w:rFonts w:ascii="Times New Roman" w:hAnsi="Times New Roman"/>
          <w:b/>
          <w:sz w:val="24"/>
          <w:szCs w:val="24"/>
        </w:rPr>
        <w:t>расположенными на территории Суховского сельского поселения</w:t>
      </w:r>
    </w:p>
    <w:p w:rsidR="00ED71F9" w:rsidRPr="005D306E" w:rsidRDefault="00ED71F9" w:rsidP="00ED71F9">
      <w:pPr>
        <w:spacing w:after="0"/>
        <w:ind w:right="-6"/>
        <w:jc w:val="center"/>
        <w:rPr>
          <w:rFonts w:ascii="Times New Roman" w:hAnsi="Times New Roman"/>
          <w:b/>
          <w:sz w:val="24"/>
          <w:szCs w:val="24"/>
        </w:rPr>
      </w:pPr>
      <w:r w:rsidRPr="005D306E">
        <w:rPr>
          <w:rFonts w:ascii="Times New Roman" w:hAnsi="Times New Roman"/>
          <w:b/>
          <w:sz w:val="24"/>
          <w:szCs w:val="24"/>
        </w:rPr>
        <w:t>объектов культурного наследия</w:t>
      </w:r>
    </w:p>
    <w:p w:rsidR="00ED71F9" w:rsidRPr="005D306E" w:rsidRDefault="00ED71F9" w:rsidP="00ED71F9">
      <w:pPr>
        <w:spacing w:after="0"/>
        <w:ind w:right="-6" w:firstLine="709"/>
        <w:jc w:val="both"/>
        <w:rPr>
          <w:rFonts w:ascii="Times New Roman" w:hAnsi="Times New Roman"/>
          <w:sz w:val="24"/>
          <w:szCs w:val="24"/>
        </w:rPr>
      </w:pP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 xml:space="preserve">В соответствии со ст. 35,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22.10.22004 г. № 178-ЗС «Об объектах культурного наследия (памятниках истории и культуры) в Ростовской области» </w:t>
      </w:r>
      <w:r w:rsidRPr="005D306E">
        <w:rPr>
          <w:rFonts w:ascii="Times New Roman" w:hAnsi="Times New Roman"/>
          <w:sz w:val="24"/>
          <w:szCs w:val="24"/>
        </w:rPr>
        <w:lastRenderedPageBreak/>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указанных в пункте 3 ст. 36 Федерального закона № 73-ФЗ.</w:t>
      </w:r>
    </w:p>
    <w:p w:rsidR="00ED71F9" w:rsidRPr="005D306E" w:rsidRDefault="00ED71F9" w:rsidP="00ED71F9">
      <w:pPr>
        <w:spacing w:after="0"/>
        <w:ind w:right="-6" w:firstLine="709"/>
        <w:jc w:val="center"/>
        <w:rPr>
          <w:rFonts w:ascii="Times New Roman" w:hAnsi="Times New Roman"/>
          <w:b/>
          <w:sz w:val="24"/>
          <w:szCs w:val="24"/>
        </w:rPr>
      </w:pPr>
      <w:r w:rsidRPr="005D306E">
        <w:rPr>
          <w:rFonts w:ascii="Times New Roman" w:hAnsi="Times New Roman"/>
          <w:b/>
          <w:sz w:val="24"/>
          <w:szCs w:val="24"/>
        </w:rPr>
        <w:t>Зоны охраны объектов культурного наследия.</w:t>
      </w:r>
    </w:p>
    <w:p w:rsidR="00ED71F9" w:rsidRPr="005D306E" w:rsidRDefault="00ED71F9" w:rsidP="00ED71F9">
      <w:pPr>
        <w:spacing w:after="0"/>
        <w:ind w:right="-6" w:firstLine="709"/>
        <w:jc w:val="both"/>
        <w:rPr>
          <w:rFonts w:ascii="Times New Roman" w:hAnsi="Times New Roman"/>
          <w:b/>
          <w:sz w:val="24"/>
          <w:szCs w:val="24"/>
        </w:rPr>
      </w:pPr>
      <w:r w:rsidRPr="005D306E">
        <w:rPr>
          <w:rFonts w:ascii="Times New Roman" w:hAnsi="Times New Roman"/>
          <w:sz w:val="24"/>
          <w:szCs w:val="24"/>
        </w:rPr>
        <w:t xml:space="preserve">В соответствии со ст. 34 Федерального закона № 73-ФЗ. В целях обеспечения сохранности объекта культурного наследия в его исторической среде на сопряженной с ним территории устанавливаются </w:t>
      </w:r>
      <w:r w:rsidRPr="005D306E">
        <w:rPr>
          <w:rFonts w:ascii="Times New Roman" w:hAnsi="Times New Roman"/>
          <w:b/>
          <w:i/>
          <w:sz w:val="24"/>
          <w:szCs w:val="24"/>
        </w:rPr>
        <w:t>зоны охраны объекта культурного наследия</w:t>
      </w:r>
      <w:r w:rsidRPr="005D306E">
        <w:rPr>
          <w:rFonts w:ascii="Times New Roman" w:hAnsi="Times New Roman"/>
          <w:sz w:val="24"/>
          <w:szCs w:val="24"/>
        </w:rPr>
        <w:t>: охранная зона, зона регулирования застройки и хозяйственной деятельности, зона охраняемого природного ландшафта.</w:t>
      </w: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В соответствии с требованиями Положения о зонах охраны объектов культурного наследия, утвержденного Постановлением Правительства Российской Федерации от 26.04.2008 г.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w:t>
      </w:r>
      <w:r w:rsidRPr="005D306E">
        <w:rPr>
          <w:rFonts w:ascii="Times New Roman" w:hAnsi="Times New Roman"/>
          <w:b/>
          <w:i/>
          <w:sz w:val="24"/>
          <w:szCs w:val="24"/>
        </w:rPr>
        <w:t>проекта зон охраны</w:t>
      </w:r>
      <w:r w:rsidRPr="005D306E">
        <w:rPr>
          <w:rFonts w:ascii="Times New Roman" w:hAnsi="Times New Roman"/>
          <w:sz w:val="24"/>
          <w:szCs w:val="24"/>
        </w:rPr>
        <w:t xml:space="preserve">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 xml:space="preserve">В настоящее время границы территорий и границы зон охраны объектов культурного наследия, расположенных на территории Суховского сельского поселения </w:t>
      </w:r>
      <w:r w:rsidRPr="005D306E">
        <w:rPr>
          <w:rFonts w:ascii="Times New Roman" w:hAnsi="Times New Roman"/>
          <w:b/>
          <w:i/>
          <w:sz w:val="24"/>
          <w:szCs w:val="24"/>
        </w:rPr>
        <w:t>не установлены,</w:t>
      </w:r>
      <w:r w:rsidRPr="005D306E">
        <w:rPr>
          <w:rFonts w:ascii="Times New Roman" w:hAnsi="Times New Roman"/>
          <w:sz w:val="24"/>
          <w:szCs w:val="24"/>
        </w:rPr>
        <w:t xml:space="preserve"> в связи с отсутствием проекта зон охраны.</w:t>
      </w: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До разработки проекта правил землепользования и застройки территории Суховского сельского поселения, необходимо разработать проект зон охраны объектов культурного наследия, расположенных на территории сельского поселения. Включить в план реализации генерального плана решение о подготовке проекта зон охраны объектов культурного наследия, расположенных на территории поселения с указанием срока подготовки проектной документации.</w:t>
      </w:r>
    </w:p>
    <w:p w:rsidR="00ED71F9" w:rsidRPr="005D306E" w:rsidRDefault="00ED71F9" w:rsidP="00ED71F9">
      <w:pPr>
        <w:spacing w:after="0"/>
        <w:ind w:right="-6" w:firstLine="709"/>
        <w:jc w:val="both"/>
        <w:rPr>
          <w:rFonts w:ascii="Times New Roman" w:hAnsi="Times New Roman"/>
          <w:sz w:val="24"/>
          <w:szCs w:val="24"/>
        </w:rPr>
      </w:pPr>
      <w:r w:rsidRPr="005D306E">
        <w:rPr>
          <w:rFonts w:ascii="Times New Roman" w:hAnsi="Times New Roman"/>
          <w:sz w:val="24"/>
          <w:szCs w:val="24"/>
        </w:rPr>
        <w:t>После разработки и утверждения границ территорий Суховского сельского поселения и границ зон охраны объектов культурного наследия внести изменения в генеральный план Суховского сельского поселения в части нанесения на карты (схемы) ограничений границ территорий и границ зон охраны объектов культурного наследия.</w:t>
      </w:r>
    </w:p>
    <w:p w:rsidR="00ED71F9" w:rsidRPr="005D306E" w:rsidRDefault="00ED71F9" w:rsidP="00ED71F9">
      <w:pPr>
        <w:spacing w:after="0"/>
        <w:ind w:firstLine="709"/>
        <w:jc w:val="both"/>
        <w:rPr>
          <w:rFonts w:ascii="Times New Roman" w:hAnsi="Times New Roman"/>
          <w:sz w:val="24"/>
          <w:szCs w:val="24"/>
        </w:rPr>
      </w:pPr>
      <w:r w:rsidRPr="005D306E">
        <w:rPr>
          <w:rFonts w:ascii="Times New Roman" w:hAnsi="Times New Roman"/>
          <w:sz w:val="24"/>
          <w:szCs w:val="24"/>
        </w:rPr>
        <w:t>В качестве мероприятий в части охраны культурного наследия проектом предлагается:</w:t>
      </w:r>
    </w:p>
    <w:p w:rsidR="00ED71F9" w:rsidRPr="005D306E"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5D306E">
        <w:rPr>
          <w:rFonts w:ascii="Times New Roman" w:hAnsi="Times New Roman"/>
          <w:sz w:val="24"/>
          <w:szCs w:val="24"/>
        </w:rPr>
        <w:lastRenderedPageBreak/>
        <w:t>Оказание содействия уполномоченным органам в проведении работ по выявлению объектов культурного наследия (первая очередь);</w:t>
      </w:r>
    </w:p>
    <w:p w:rsidR="00ED71F9" w:rsidRPr="005D306E"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5D306E">
        <w:rPr>
          <w:rFonts w:ascii="Times New Roman" w:hAnsi="Times New Roman"/>
          <w:sz w:val="24"/>
          <w:szCs w:val="24"/>
        </w:rPr>
        <w:t>Подготовка необходимого пакета документов на выявленные объекты культурного наследия для предоставления в Администрацию Ростовской области, с целью принятия им решения о включении выявленных объектов культурного наследия в единый государственный реестр объектов культурного наследия народов Российской Федерации в качестве объектов регионального или местного (муниципального) значения (первая очередь);</w:t>
      </w:r>
    </w:p>
    <w:p w:rsidR="00ED71F9" w:rsidRPr="005D306E"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5D306E">
        <w:rPr>
          <w:rFonts w:ascii="Times New Roman" w:hAnsi="Times New Roman"/>
          <w:sz w:val="24"/>
          <w:szCs w:val="24"/>
        </w:rPr>
        <w:t xml:space="preserve">Разработка специализированной в области сохранения недвижимых объектов культурного наследия организацией проектов зон охраны объектов культурного наследия (первая очередь); </w:t>
      </w:r>
    </w:p>
    <w:p w:rsidR="00ED71F9" w:rsidRPr="005D306E"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5D306E">
        <w:rPr>
          <w:rFonts w:ascii="Times New Roman" w:hAnsi="Times New Roman"/>
          <w:sz w:val="24"/>
          <w:szCs w:val="24"/>
        </w:rPr>
        <w:t>Разработка режимов содержания, необходимых для обеспечения сохранности объекта культурного наследия (первая очередь);</w:t>
      </w:r>
    </w:p>
    <w:p w:rsidR="00ED71F9" w:rsidRPr="005D306E"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5D306E">
        <w:rPr>
          <w:rFonts w:ascii="Times New Roman" w:hAnsi="Times New Roman"/>
          <w:sz w:val="24"/>
          <w:szCs w:val="24"/>
        </w:rPr>
        <w:t>Согласование проектов зон охраны памятников и режима их содержания, устанавливаемого в пределах зон охраны, с уполномоченным органом в области сохранения, использования, популяризации и государственной охраны объектов культурного наследия, в порядке, установленном законодательством Ростовской области (первая очередь);</w:t>
      </w:r>
    </w:p>
    <w:p w:rsidR="00ED71F9" w:rsidRPr="005D306E"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5D306E">
        <w:rPr>
          <w:rFonts w:ascii="Times New Roman" w:hAnsi="Times New Roman"/>
          <w:sz w:val="24"/>
          <w:szCs w:val="24"/>
        </w:rPr>
        <w:t>Постановка на кадастровый учёт объектов культурного наследия на территории поселения, а также границ их охранных зон (первая очередь - расчётный срок);</w:t>
      </w:r>
    </w:p>
    <w:p w:rsidR="00ED71F9" w:rsidRPr="005D306E"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5D306E">
        <w:rPr>
          <w:rFonts w:ascii="Times New Roman" w:hAnsi="Times New Roman"/>
          <w:sz w:val="24"/>
          <w:szCs w:val="24"/>
        </w:rPr>
        <w:t>Корректировка настоящего генерального плана в части отображения границ территорий объектов культурного наследия и границ их охранных зон после вступления в силу соответствующих нормативных документов, устанавливающих их статус (первая очередь – расчётный срок);</w:t>
      </w:r>
    </w:p>
    <w:p w:rsidR="00ED71F9" w:rsidRPr="005D306E"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5D306E">
        <w:rPr>
          <w:rFonts w:ascii="Times New Roman" w:hAnsi="Times New Roman"/>
          <w:sz w:val="24"/>
          <w:szCs w:val="24"/>
        </w:rPr>
        <w:t>Обеспечение внесения изменений в Правила землепользования и застройки Суховского сельского поселения в части отображения границ территорий объектов культурного наследия и их охранных зон в соответствие с правоустанавливающими документами (весь период);</w:t>
      </w:r>
    </w:p>
    <w:p w:rsidR="00ED71F9" w:rsidRPr="005D306E" w:rsidRDefault="00ED71F9" w:rsidP="007F0E01">
      <w:pPr>
        <w:numPr>
          <w:ilvl w:val="0"/>
          <w:numId w:val="23"/>
        </w:numPr>
        <w:tabs>
          <w:tab w:val="clear" w:pos="720"/>
          <w:tab w:val="num" w:pos="1440"/>
          <w:tab w:val="num" w:pos="1770"/>
        </w:tabs>
        <w:spacing w:after="0"/>
        <w:ind w:left="1440" w:hanging="540"/>
        <w:jc w:val="both"/>
        <w:rPr>
          <w:rFonts w:ascii="Times New Roman" w:hAnsi="Times New Roman"/>
          <w:sz w:val="24"/>
          <w:szCs w:val="24"/>
        </w:rPr>
      </w:pPr>
      <w:r w:rsidRPr="005D306E">
        <w:rPr>
          <w:rFonts w:ascii="Times New Roman" w:hAnsi="Times New Roman"/>
          <w:sz w:val="24"/>
          <w:szCs w:val="24"/>
        </w:rPr>
        <w:t>Учет границ территорий объектов культурного наследия и охранных зон в документации по планировке территорий (весь период);</w:t>
      </w:r>
    </w:p>
    <w:p w:rsidR="00ED71F9" w:rsidRPr="005D306E" w:rsidRDefault="00ED71F9" w:rsidP="007F0E01">
      <w:pPr>
        <w:numPr>
          <w:ilvl w:val="0"/>
          <w:numId w:val="23"/>
        </w:numPr>
        <w:tabs>
          <w:tab w:val="clear" w:pos="720"/>
          <w:tab w:val="num" w:pos="1440"/>
          <w:tab w:val="num" w:pos="1770"/>
        </w:tabs>
        <w:spacing w:after="0"/>
        <w:ind w:left="1440" w:hanging="540"/>
        <w:jc w:val="both"/>
        <w:rPr>
          <w:rFonts w:ascii="Times New Roman" w:hAnsi="Times New Roman"/>
          <w:sz w:val="24"/>
          <w:szCs w:val="24"/>
        </w:rPr>
      </w:pPr>
      <w:r w:rsidRPr="005D306E">
        <w:rPr>
          <w:rFonts w:ascii="Times New Roman" w:hAnsi="Times New Roman"/>
          <w:sz w:val="24"/>
          <w:szCs w:val="24"/>
        </w:rPr>
        <w:t>Проведение работ по сохранению и восстановлению объектов культурного наследия</w:t>
      </w:r>
      <w:r>
        <w:rPr>
          <w:rFonts w:ascii="Times New Roman" w:hAnsi="Times New Roman"/>
          <w:sz w:val="24"/>
          <w:szCs w:val="24"/>
        </w:rPr>
        <w:t>,</w:t>
      </w:r>
      <w:r w:rsidRPr="005D306E">
        <w:rPr>
          <w:rFonts w:ascii="Times New Roman" w:hAnsi="Times New Roman"/>
          <w:sz w:val="24"/>
          <w:szCs w:val="24"/>
        </w:rPr>
        <w:t xml:space="preserve"> находящихся в муниципальной собственности (весь период);</w:t>
      </w:r>
    </w:p>
    <w:p w:rsidR="00ED71F9" w:rsidRPr="005D306E" w:rsidRDefault="00ED71F9" w:rsidP="007F0E01">
      <w:pPr>
        <w:numPr>
          <w:ilvl w:val="0"/>
          <w:numId w:val="23"/>
        </w:numPr>
        <w:tabs>
          <w:tab w:val="clear" w:pos="720"/>
          <w:tab w:val="num" w:pos="1440"/>
          <w:tab w:val="num" w:pos="1770"/>
        </w:tabs>
        <w:spacing w:after="0"/>
        <w:ind w:left="1440" w:hanging="540"/>
        <w:jc w:val="both"/>
        <w:rPr>
          <w:rFonts w:ascii="Times New Roman" w:hAnsi="Times New Roman"/>
          <w:sz w:val="24"/>
          <w:szCs w:val="24"/>
        </w:rPr>
      </w:pPr>
      <w:r w:rsidRPr="005D306E">
        <w:rPr>
          <w:rFonts w:ascii="Times New Roman" w:hAnsi="Times New Roman"/>
          <w:sz w:val="24"/>
          <w:szCs w:val="24"/>
        </w:rPr>
        <w:t>Обеспечение административными мерами выполнения требований проведения согласований с уполномоченным органом в области сохранения, использования, популяризации и государственной охраны объектов культурного наследия проектов строительства любых объектов на территориях, на которых расположены объекты археологического наследия (весь период).</w:t>
      </w:r>
    </w:p>
    <w:p w:rsidR="00ED71F9" w:rsidRPr="005D306E" w:rsidRDefault="00ED71F9" w:rsidP="00ED71F9">
      <w:pPr>
        <w:pStyle w:val="S31"/>
        <w:tabs>
          <w:tab w:val="left" w:pos="0"/>
        </w:tabs>
        <w:spacing w:line="276" w:lineRule="auto"/>
        <w:ind w:firstLine="0"/>
        <w:rPr>
          <w:sz w:val="24"/>
          <w:szCs w:val="24"/>
          <w:highlight w:val="yellow"/>
        </w:rPr>
      </w:pPr>
    </w:p>
    <w:p w:rsidR="00ED71F9" w:rsidRDefault="00ED71F9" w:rsidP="00ED71F9">
      <w:pPr>
        <w:rPr>
          <w:kern w:val="1"/>
        </w:rPr>
      </w:pPr>
    </w:p>
    <w:p w:rsidR="00ED71F9" w:rsidRDefault="00ED71F9" w:rsidP="00ED71F9">
      <w:pPr>
        <w:rPr>
          <w:kern w:val="1"/>
        </w:rPr>
        <w:sectPr w:rsidR="00ED71F9" w:rsidSect="00ED71F9">
          <w:footnotePr>
            <w:pos w:val="beneathText"/>
          </w:footnotePr>
          <w:pgSz w:w="11905" w:h="16837"/>
          <w:pgMar w:top="1134" w:right="1134" w:bottom="1134" w:left="1134" w:header="709" w:footer="709" w:gutter="0"/>
          <w:cols w:space="720"/>
          <w:titlePg/>
          <w:docGrid w:linePitch="360"/>
        </w:sectPr>
      </w:pPr>
    </w:p>
    <w:p w:rsidR="00ED71F9" w:rsidRPr="00E2241B" w:rsidRDefault="00ED71F9" w:rsidP="00ED71F9">
      <w:pPr>
        <w:pStyle w:val="S31"/>
        <w:spacing w:line="276" w:lineRule="auto"/>
        <w:jc w:val="center"/>
        <w:rPr>
          <w:b/>
          <w:sz w:val="24"/>
          <w:szCs w:val="24"/>
        </w:rPr>
      </w:pPr>
      <w:r w:rsidRPr="00E2241B">
        <w:rPr>
          <w:b/>
          <w:sz w:val="24"/>
          <w:szCs w:val="24"/>
        </w:rPr>
        <w:lastRenderedPageBreak/>
        <w:t>Введение</w:t>
      </w:r>
    </w:p>
    <w:p w:rsidR="00ED71F9" w:rsidRPr="00E2241B" w:rsidRDefault="00ED71F9" w:rsidP="00ED71F9">
      <w:pPr>
        <w:autoSpaceDE w:val="0"/>
        <w:autoSpaceDN w:val="0"/>
        <w:adjustRightInd w:val="0"/>
        <w:spacing w:after="0"/>
        <w:ind w:firstLine="709"/>
        <w:jc w:val="both"/>
        <w:rPr>
          <w:rFonts w:ascii="Times New Roman" w:hAnsi="Times New Roman"/>
          <w:sz w:val="24"/>
          <w:szCs w:val="24"/>
          <w:u w:val="single"/>
        </w:rPr>
      </w:pPr>
      <w:r w:rsidRPr="00E2241B">
        <w:rPr>
          <w:rFonts w:ascii="Times New Roman" w:hAnsi="Times New Roman"/>
          <w:sz w:val="24"/>
          <w:szCs w:val="24"/>
          <w:u w:val="single"/>
        </w:rPr>
        <w:t>Генеральный план Суховского сельского поселения разработан в соответствии с:</w:t>
      </w:r>
    </w:p>
    <w:p w:rsidR="00ED71F9" w:rsidRPr="00E2241B"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Градостроительным кодексом Российской Федерации от 15.10.2005г. №191-ФЗ;</w:t>
      </w:r>
    </w:p>
    <w:p w:rsidR="00ED71F9" w:rsidRPr="00E2241B"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Областным законом Ростовской области «О градостроительной деятельности в Ростовской области», принятым Законодательным Собранием 26 декабря 2007 года.</w:t>
      </w:r>
    </w:p>
    <w:p w:rsidR="00ED71F9" w:rsidRPr="00E2241B"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 xml:space="preserve"> Областными нормативами градостроительного проектирования городских округов и поселений Ростовской области;</w:t>
      </w:r>
    </w:p>
    <w:p w:rsidR="00ED71F9" w:rsidRPr="00E2241B"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Инструкцией «О порядке разработки, согласования, экспертизы и утверждения градостроительной документации», утвержденной постановлением Госстроя РФ от 29.10.2002г. №150.</w:t>
      </w:r>
    </w:p>
    <w:p w:rsidR="00ED71F9" w:rsidRPr="00E2241B" w:rsidRDefault="00ED71F9" w:rsidP="007F0E01">
      <w:pPr>
        <w:numPr>
          <w:ilvl w:val="0"/>
          <w:numId w:val="8"/>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 xml:space="preserve"> Требованиями технических регламентов.</w:t>
      </w:r>
    </w:p>
    <w:p w:rsidR="00ED71F9" w:rsidRPr="00E2241B" w:rsidRDefault="00ED71F9" w:rsidP="00ED71F9">
      <w:pPr>
        <w:autoSpaceDE w:val="0"/>
        <w:autoSpaceDN w:val="0"/>
        <w:adjustRightInd w:val="0"/>
        <w:spacing w:after="0"/>
        <w:ind w:firstLine="709"/>
        <w:jc w:val="both"/>
        <w:rPr>
          <w:rFonts w:ascii="Times New Roman" w:hAnsi="Times New Roman"/>
          <w:sz w:val="24"/>
          <w:szCs w:val="24"/>
          <w:u w:val="single"/>
        </w:rPr>
      </w:pPr>
      <w:r w:rsidRPr="00E2241B">
        <w:rPr>
          <w:rFonts w:ascii="Times New Roman" w:hAnsi="Times New Roman"/>
          <w:sz w:val="24"/>
          <w:szCs w:val="24"/>
          <w:u w:val="single"/>
        </w:rPr>
        <w:t>Основанием для разработки генерального плана являются следующие документы и материалы:</w:t>
      </w:r>
    </w:p>
    <w:p w:rsidR="00ED71F9" w:rsidRPr="00E2241B" w:rsidRDefault="00ED71F9" w:rsidP="007F0E01">
      <w:pPr>
        <w:numPr>
          <w:ilvl w:val="0"/>
          <w:numId w:val="9"/>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муниципальный контракт № 33 от 26.02.2008 г.;</w:t>
      </w:r>
    </w:p>
    <w:p w:rsidR="00ED71F9" w:rsidRPr="00E2241B" w:rsidRDefault="00ED71F9" w:rsidP="007F0E01">
      <w:pPr>
        <w:numPr>
          <w:ilvl w:val="0"/>
          <w:numId w:val="9"/>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задание на разработку генеральных планов Жирновского городского поселения, Быстрогорского сельского поселения, Верхнеобливского сельского поселения, Ермаковского сельского поселения, Зазерского сельского поселения, Ковылкинского сельского поселения, Михайловского сельского поселения, Скосырского сельского поселения, Суховского сельского поселения, Тацинского сельского поселения, Углегорского сельского поселения Тацинского района Ростовской области, утвержденного Главой Администрации Тацинского района Н.В.Черкасовым - 07.12.07 и согласованного Заместителем министра территориального развития, архитектуры и градостроительства, Главным архитектором  Ростовской области А.М. Бояриновым -07.12.07 г.</w:t>
      </w:r>
    </w:p>
    <w:p w:rsidR="00ED71F9" w:rsidRPr="00E2241B" w:rsidRDefault="00ED71F9" w:rsidP="007F0E01">
      <w:pPr>
        <w:numPr>
          <w:ilvl w:val="0"/>
          <w:numId w:val="9"/>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Постановлением Главы Суховского сельского поселения № 41 от 22 ноября 2007 г.</w:t>
      </w:r>
    </w:p>
    <w:p w:rsidR="00ED71F9" w:rsidRPr="00E2241B" w:rsidRDefault="00ED71F9" w:rsidP="00ED71F9">
      <w:pPr>
        <w:autoSpaceDE w:val="0"/>
        <w:autoSpaceDN w:val="0"/>
        <w:adjustRightInd w:val="0"/>
        <w:spacing w:after="0"/>
        <w:ind w:firstLine="709"/>
        <w:jc w:val="both"/>
        <w:rPr>
          <w:rFonts w:ascii="Times New Roman" w:hAnsi="Times New Roman"/>
          <w:sz w:val="24"/>
          <w:szCs w:val="24"/>
          <w:u w:val="single"/>
        </w:rPr>
      </w:pPr>
      <w:r w:rsidRPr="00E2241B">
        <w:rPr>
          <w:rFonts w:ascii="Times New Roman" w:hAnsi="Times New Roman"/>
          <w:sz w:val="24"/>
          <w:szCs w:val="24"/>
          <w:u w:val="single"/>
        </w:rPr>
        <w:t>В основе генерального плана заложены комплексные программы развития муниципального образования, положения о территориальном планировании, содержащиеся в схемах:</w:t>
      </w:r>
    </w:p>
    <w:p w:rsidR="00ED71F9" w:rsidRPr="00E2241B" w:rsidRDefault="00ED71F9" w:rsidP="007F0E01">
      <w:pPr>
        <w:numPr>
          <w:ilvl w:val="0"/>
          <w:numId w:val="10"/>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 xml:space="preserve">Схема территориального планирования Ростовской области, выполненная институтом РосНИПИУрбанистики; </w:t>
      </w:r>
    </w:p>
    <w:p w:rsidR="00ED71F9" w:rsidRPr="00E2241B" w:rsidRDefault="00ED71F9" w:rsidP="007F0E01">
      <w:pPr>
        <w:numPr>
          <w:ilvl w:val="0"/>
          <w:numId w:val="10"/>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Схема территориального планирования Ростовской агломерации, выполненная институтом РосНИПИУрбанистики;</w:t>
      </w:r>
    </w:p>
    <w:p w:rsidR="00ED71F9" w:rsidRPr="00E2241B" w:rsidRDefault="00ED71F9" w:rsidP="007F0E01">
      <w:pPr>
        <w:numPr>
          <w:ilvl w:val="0"/>
          <w:numId w:val="10"/>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Схема территориального планирования Западного внутриобластного района Ростовской области (Восточно-Донбасской агломерации), выполненная институтом ОАО «НИИП Градостроительства».</w:t>
      </w:r>
    </w:p>
    <w:p w:rsidR="00ED71F9" w:rsidRPr="00E2241B" w:rsidRDefault="00ED71F9" w:rsidP="007F0E01">
      <w:pPr>
        <w:numPr>
          <w:ilvl w:val="0"/>
          <w:numId w:val="10"/>
        </w:numPr>
        <w:autoSpaceDE w:val="0"/>
        <w:autoSpaceDN w:val="0"/>
        <w:adjustRightInd w:val="0"/>
        <w:spacing w:after="0"/>
        <w:ind w:left="0" w:firstLine="709"/>
        <w:jc w:val="both"/>
        <w:rPr>
          <w:rFonts w:ascii="Times New Roman" w:hAnsi="Times New Roman"/>
          <w:sz w:val="24"/>
          <w:szCs w:val="24"/>
        </w:rPr>
      </w:pPr>
      <w:r w:rsidRPr="00E2241B">
        <w:rPr>
          <w:rFonts w:ascii="Times New Roman" w:hAnsi="Times New Roman"/>
          <w:sz w:val="24"/>
          <w:szCs w:val="24"/>
        </w:rPr>
        <w:t>Схема территориального планирования Тацинского района, выполненная в составе Восточно-Донбасской агломерации.</w:t>
      </w:r>
    </w:p>
    <w:p w:rsidR="00ED71F9" w:rsidRPr="00E2241B" w:rsidRDefault="00ED71F9" w:rsidP="00ED71F9">
      <w:pPr>
        <w:pStyle w:val="S31"/>
        <w:tabs>
          <w:tab w:val="left" w:pos="0"/>
        </w:tabs>
        <w:spacing w:line="276" w:lineRule="auto"/>
        <w:jc w:val="center"/>
        <w:rPr>
          <w:b/>
          <w:sz w:val="24"/>
          <w:szCs w:val="24"/>
        </w:rPr>
      </w:pPr>
      <w:r w:rsidRPr="00E2241B">
        <w:rPr>
          <w:b/>
          <w:sz w:val="24"/>
          <w:szCs w:val="24"/>
        </w:rPr>
        <w:br w:type="page"/>
      </w:r>
      <w:r>
        <w:rPr>
          <w:b/>
          <w:sz w:val="24"/>
          <w:szCs w:val="24"/>
        </w:rPr>
        <w:lastRenderedPageBreak/>
        <w:t xml:space="preserve">1. </w:t>
      </w:r>
      <w:r w:rsidRPr="00E2241B">
        <w:rPr>
          <w:b/>
          <w:sz w:val="24"/>
          <w:szCs w:val="24"/>
        </w:rPr>
        <w:t>Общие сведения о территории Суховского сельского поселения</w:t>
      </w:r>
    </w:p>
    <w:p w:rsidR="00ED71F9" w:rsidRPr="00E2241B" w:rsidRDefault="00ED71F9" w:rsidP="00ED71F9">
      <w:pPr>
        <w:pStyle w:val="S31"/>
        <w:spacing w:line="276" w:lineRule="auto"/>
        <w:rPr>
          <w:b/>
          <w:sz w:val="24"/>
          <w:szCs w:val="24"/>
        </w:rPr>
      </w:pPr>
      <w:r w:rsidRPr="00E2241B">
        <w:rPr>
          <w:b/>
          <w:sz w:val="24"/>
          <w:szCs w:val="24"/>
        </w:rPr>
        <w:t>Краткая историческая справка</w:t>
      </w:r>
    </w:p>
    <w:p w:rsidR="00ED71F9" w:rsidRPr="00E2241B" w:rsidRDefault="00ED71F9" w:rsidP="00ED71F9">
      <w:pPr>
        <w:pStyle w:val="S31"/>
        <w:spacing w:line="276" w:lineRule="auto"/>
        <w:rPr>
          <w:b/>
          <w:i/>
          <w:sz w:val="24"/>
          <w:szCs w:val="24"/>
        </w:rPr>
      </w:pPr>
      <w:r w:rsidRPr="00E2241B">
        <w:rPr>
          <w:b/>
          <w:i/>
          <w:sz w:val="24"/>
          <w:szCs w:val="24"/>
        </w:rPr>
        <w:t>П. Новосуховый, п. Сухая Балка, п. Лубяной.</w:t>
      </w:r>
    </w:p>
    <w:p w:rsidR="00ED71F9" w:rsidRPr="00E2241B" w:rsidRDefault="00ED71F9" w:rsidP="00ED71F9">
      <w:pPr>
        <w:pStyle w:val="S31"/>
        <w:spacing w:line="276" w:lineRule="auto"/>
        <w:rPr>
          <w:sz w:val="24"/>
          <w:szCs w:val="24"/>
        </w:rPr>
      </w:pPr>
      <w:r w:rsidRPr="00E2241B">
        <w:rPr>
          <w:sz w:val="24"/>
          <w:szCs w:val="24"/>
        </w:rPr>
        <w:t>В 1920-е годы, когда советское правительство приступило к проведению в жизнь Ленинского плана кооперирования крестьянства, часть казаков из ст. Ермаковской переселилась на территорию нынешнего п. Новосуховый и основала хутор, который назывался Сухой (от названия балки Сухая), где не было даже колодцев с питьевой водой.</w:t>
      </w:r>
    </w:p>
    <w:p w:rsidR="00ED71F9" w:rsidRPr="00E2241B" w:rsidRDefault="00ED71F9" w:rsidP="00ED71F9">
      <w:pPr>
        <w:pStyle w:val="S31"/>
        <w:spacing w:line="276" w:lineRule="auto"/>
        <w:rPr>
          <w:sz w:val="24"/>
          <w:szCs w:val="24"/>
        </w:rPr>
      </w:pPr>
      <w:r w:rsidRPr="00E2241B">
        <w:rPr>
          <w:sz w:val="24"/>
          <w:szCs w:val="24"/>
        </w:rPr>
        <w:t>В 1929 году в хуторе был организован сельскохозяйственный кооператив №7. В 1931 году кооператив был реорганизован в совхоз №36, а в последствии совхоз «Тацинский».</w:t>
      </w:r>
    </w:p>
    <w:p w:rsidR="00ED71F9" w:rsidRPr="00E2241B" w:rsidRDefault="00ED71F9" w:rsidP="00ED71F9">
      <w:pPr>
        <w:pStyle w:val="S31"/>
        <w:spacing w:line="276" w:lineRule="auto"/>
        <w:rPr>
          <w:sz w:val="24"/>
          <w:szCs w:val="24"/>
        </w:rPr>
      </w:pPr>
      <w:r w:rsidRPr="00E2241B">
        <w:rPr>
          <w:sz w:val="24"/>
          <w:szCs w:val="24"/>
        </w:rPr>
        <w:t>Сельскохозяйственной техники впервые годы было очень мало. Первые механизаторы совхоза работали на заграничных машинах марки «Андванцрумель». В 1931 году в совхозе основной тяглой силой продолжал оставаться скот: было 70 верблюдов, 80 волов, 80 лошадей.</w:t>
      </w:r>
    </w:p>
    <w:p w:rsidR="00ED71F9" w:rsidRPr="00E2241B" w:rsidRDefault="00ED71F9" w:rsidP="00ED71F9">
      <w:pPr>
        <w:pStyle w:val="S31"/>
        <w:spacing w:line="276" w:lineRule="auto"/>
        <w:rPr>
          <w:sz w:val="24"/>
          <w:szCs w:val="24"/>
        </w:rPr>
      </w:pPr>
      <w:r w:rsidRPr="00E2241B">
        <w:rPr>
          <w:sz w:val="24"/>
          <w:szCs w:val="24"/>
        </w:rPr>
        <w:t>В 1933 году в хозяйство с завода «Ростсельмаш» было пригнано 8 тракторов марки «Наити», «Универсал» и 4 комбайна «Сталинец». Началось жилищное и хозяйственное строительство. В 1929-1930 годах был построен небольшой кирпичный завод для собственных нужд. Созданы, помимо центральной усадьбы, еще 4 отделения совхоза. В 1931 году построен клуб, зернохранилище, новая школа (первая школа была открыта в 1923 году на территории ул. Вязовая), контора, хлебопекарня, склад, гараж для автомобилей и МТМ. На строительство этих объектов было прислано около 1000 человек. Строительством руководили иностранные специалисты.</w:t>
      </w:r>
    </w:p>
    <w:p w:rsidR="00ED71F9" w:rsidRPr="00E2241B" w:rsidRDefault="00ED71F9" w:rsidP="00ED71F9">
      <w:pPr>
        <w:pStyle w:val="S31"/>
        <w:spacing w:line="276" w:lineRule="auto"/>
        <w:rPr>
          <w:sz w:val="24"/>
          <w:szCs w:val="24"/>
        </w:rPr>
      </w:pPr>
      <w:r w:rsidRPr="00E2241B">
        <w:rPr>
          <w:sz w:val="24"/>
          <w:szCs w:val="24"/>
        </w:rPr>
        <w:t>В годы Великой Отечественной войны хозяйство совхоза было разрушено. Были сожжены школа, клуб, многие хозяйственные постройки и жилые дома.</w:t>
      </w:r>
    </w:p>
    <w:p w:rsidR="00ED71F9" w:rsidRPr="00E2241B" w:rsidRDefault="00ED71F9" w:rsidP="00ED71F9">
      <w:pPr>
        <w:pStyle w:val="S31"/>
        <w:spacing w:line="276" w:lineRule="auto"/>
        <w:rPr>
          <w:sz w:val="24"/>
          <w:szCs w:val="24"/>
        </w:rPr>
      </w:pPr>
      <w:r w:rsidRPr="00E2241B">
        <w:rPr>
          <w:sz w:val="24"/>
          <w:szCs w:val="24"/>
        </w:rPr>
        <w:t>В послевоенные годы хозяйство полностью восстановили.</w:t>
      </w:r>
    </w:p>
    <w:p w:rsidR="00ED71F9" w:rsidRPr="00E2241B" w:rsidRDefault="00ED71F9" w:rsidP="00ED71F9">
      <w:pPr>
        <w:pStyle w:val="S31"/>
        <w:spacing w:line="276" w:lineRule="auto"/>
        <w:rPr>
          <w:sz w:val="24"/>
          <w:szCs w:val="24"/>
        </w:rPr>
      </w:pPr>
      <w:r w:rsidRPr="00E2241B">
        <w:rPr>
          <w:sz w:val="24"/>
          <w:szCs w:val="24"/>
        </w:rPr>
        <w:t>В 1980 годах центральная усадьба совхоза «Тацинский» по решению малого Совета Суховского сельского совета получила название п. Новосуховый, а отделение №2 и отделение №3 – п. сухая Балка и п. Лубяной.</w:t>
      </w:r>
    </w:p>
    <w:p w:rsidR="00ED71F9" w:rsidRPr="00E2241B" w:rsidRDefault="00ED71F9" w:rsidP="00ED71F9">
      <w:pPr>
        <w:pStyle w:val="S31"/>
        <w:spacing w:line="276" w:lineRule="auto"/>
        <w:rPr>
          <w:sz w:val="24"/>
          <w:szCs w:val="24"/>
        </w:rPr>
      </w:pPr>
      <w:r w:rsidRPr="00E2241B">
        <w:rPr>
          <w:sz w:val="24"/>
          <w:szCs w:val="24"/>
        </w:rPr>
        <w:t>В начале 90-х годов совхоз реорганизован в КПС, а затем СПК «Тацинский». С 2008 года хозяйство реорганизовано в ООО «СХП «Тацинский»». Также на землях совхоза «Тацинский» в 1990-х годах создано более сотни фермерских хозяйств.</w:t>
      </w:r>
    </w:p>
    <w:p w:rsidR="00ED71F9" w:rsidRPr="00E2241B" w:rsidRDefault="00ED71F9" w:rsidP="00ED71F9">
      <w:pPr>
        <w:pStyle w:val="S31"/>
        <w:spacing w:line="276" w:lineRule="auto"/>
        <w:rPr>
          <w:b/>
          <w:sz w:val="24"/>
          <w:szCs w:val="24"/>
        </w:rPr>
      </w:pPr>
      <w:r w:rsidRPr="00E2241B">
        <w:rPr>
          <w:b/>
          <w:sz w:val="24"/>
          <w:szCs w:val="24"/>
        </w:rPr>
        <w:t>Х. Крылов.</w:t>
      </w:r>
    </w:p>
    <w:p w:rsidR="00ED71F9" w:rsidRPr="00E2241B" w:rsidRDefault="00ED71F9" w:rsidP="00ED71F9">
      <w:pPr>
        <w:pStyle w:val="S31"/>
        <w:spacing w:line="276" w:lineRule="auto"/>
        <w:rPr>
          <w:sz w:val="24"/>
          <w:szCs w:val="24"/>
        </w:rPr>
      </w:pPr>
      <w:r w:rsidRPr="00E2241B">
        <w:rPr>
          <w:sz w:val="24"/>
          <w:szCs w:val="24"/>
        </w:rPr>
        <w:t>Благодатным куском богатого чернозема оказалась Хрулёва балка. Называлась она так по имени калмыка Хруля, который разводил на тучных пастбищах этих мест тонкорунных овец. Их численность достигала до 20 тыс.</w:t>
      </w:r>
      <w:r>
        <w:rPr>
          <w:sz w:val="24"/>
          <w:szCs w:val="24"/>
        </w:rPr>
        <w:t xml:space="preserve"> </w:t>
      </w:r>
      <w:r w:rsidRPr="00E2241B">
        <w:rPr>
          <w:sz w:val="24"/>
          <w:szCs w:val="24"/>
        </w:rPr>
        <w:t>голов. Кибитка его стояла на возвышенности на краю балки. По дну балки с востока на запад протекала чистая родниковая вода. Это был источник воды для людей и животных. Потом, когда появились первые переселенцы, забил источник шерстью и ушел.</w:t>
      </w:r>
    </w:p>
    <w:p w:rsidR="00ED71F9" w:rsidRPr="00E2241B" w:rsidRDefault="00ED71F9" w:rsidP="00ED71F9">
      <w:pPr>
        <w:pStyle w:val="S31"/>
        <w:spacing w:line="276" w:lineRule="auto"/>
        <w:rPr>
          <w:sz w:val="24"/>
          <w:szCs w:val="24"/>
        </w:rPr>
      </w:pPr>
      <w:r w:rsidRPr="00E2241B">
        <w:rPr>
          <w:sz w:val="24"/>
          <w:szCs w:val="24"/>
        </w:rPr>
        <w:t>Основателями хутора иногородних являются крестьяне, приехавшие из Полтавской губернии Коноплин и Тарапухин, из Харьковской губернии Рябоконь, Галушка, Болотин, из Воронежской губернии Рудаевы, Кулешовы, Гордиенко. Шли крестьяне также из других губерний: Курской, Орловской, Рязанской.</w:t>
      </w:r>
    </w:p>
    <w:p w:rsidR="00ED71F9" w:rsidRPr="00E2241B" w:rsidRDefault="00ED71F9" w:rsidP="00ED71F9">
      <w:pPr>
        <w:pStyle w:val="S31"/>
        <w:spacing w:line="276" w:lineRule="auto"/>
        <w:rPr>
          <w:sz w:val="24"/>
          <w:szCs w:val="24"/>
        </w:rPr>
      </w:pPr>
      <w:r w:rsidRPr="00E2241B">
        <w:rPr>
          <w:sz w:val="24"/>
          <w:szCs w:val="24"/>
        </w:rPr>
        <w:t>Искали более плодородные земли и казаки. Основателями казачьего хутора Крылова были семьи Корнея Петровича Петрухина, Михаила Михайловича Рычкова, Зиновия Самохина. Почти одновременно с ними приехали Одначевы, Крыловы, Жариковы, Сизовы, Даниловы, Исаевы. Казаки шли из станиц Ермаковской, Есауловской, Курмоярско-Камышанской, Кабылянской, Чертковской, Багаевской и других.</w:t>
      </w:r>
    </w:p>
    <w:p w:rsidR="00ED71F9" w:rsidRPr="00E2241B" w:rsidRDefault="00ED71F9" w:rsidP="00ED71F9">
      <w:pPr>
        <w:pStyle w:val="S31"/>
        <w:spacing w:line="276" w:lineRule="auto"/>
        <w:rPr>
          <w:sz w:val="24"/>
          <w:szCs w:val="24"/>
        </w:rPr>
      </w:pPr>
      <w:r w:rsidRPr="00E2241B">
        <w:rPr>
          <w:sz w:val="24"/>
          <w:szCs w:val="24"/>
        </w:rPr>
        <w:lastRenderedPageBreak/>
        <w:t>В ту первую осень 1882 года на балку переселились до двухсот семей казаков и иногородних.</w:t>
      </w:r>
    </w:p>
    <w:p w:rsidR="00ED71F9" w:rsidRPr="00E2241B" w:rsidRDefault="00ED71F9" w:rsidP="00ED71F9">
      <w:pPr>
        <w:pStyle w:val="S31"/>
        <w:spacing w:line="276" w:lineRule="auto"/>
        <w:rPr>
          <w:sz w:val="24"/>
          <w:szCs w:val="24"/>
        </w:rPr>
      </w:pPr>
      <w:r w:rsidRPr="00E2241B">
        <w:rPr>
          <w:sz w:val="24"/>
          <w:szCs w:val="24"/>
        </w:rPr>
        <w:t>Казачьи дворы расположились по южной стороне балки. Места и размеры наделов они определяли на свой выбор, полевую землю получали по девять десятин (так называемый пай) на мужскую долю семьи. Иногородним (людям не казачьего происхождения) досталась северная сторона балки, землю им выделяли по усмотрению казаков.</w:t>
      </w:r>
    </w:p>
    <w:p w:rsidR="00ED71F9" w:rsidRPr="00E2241B" w:rsidRDefault="00ED71F9" w:rsidP="00ED71F9">
      <w:pPr>
        <w:pStyle w:val="S31"/>
        <w:spacing w:line="276" w:lineRule="auto"/>
        <w:rPr>
          <w:sz w:val="24"/>
          <w:szCs w:val="24"/>
        </w:rPr>
      </w:pPr>
      <w:r w:rsidRPr="00E2241B">
        <w:rPr>
          <w:sz w:val="24"/>
          <w:szCs w:val="24"/>
        </w:rPr>
        <w:t>На своих первых сходках иногородние избрали местную власть – старосту, им стал Филипп Андреевич Рябоконь. Хутору дали название по балке – Хрулёв. Казаки, по традиции того времени, собрались на свой сход, чтобы выбрать хуторского атамана. Атаманом избрали казака Липата Иосифовича Крылова. По тогдашнему обычаю на сборе хутор назывался по фамилии того казака, который больше всех выставлял водки. Хутор Крылов приписали к юрту станицы Ермаковской 1 Донского округа, а хутор Хрулёв расположился на свободных войсковых казачьих землях. Хутора находились в 140 верстах от Новочеркасска, в 72 верстах окружной станицы Константиновской и в 17 верстах от юртовой станицы Ермаковской.</w:t>
      </w:r>
    </w:p>
    <w:p w:rsidR="00ED71F9" w:rsidRPr="00E2241B" w:rsidRDefault="00ED71F9" w:rsidP="00ED71F9">
      <w:pPr>
        <w:pStyle w:val="S31"/>
        <w:spacing w:line="276" w:lineRule="auto"/>
        <w:rPr>
          <w:sz w:val="24"/>
          <w:szCs w:val="24"/>
        </w:rPr>
      </w:pPr>
      <w:r w:rsidRPr="00E2241B">
        <w:rPr>
          <w:sz w:val="24"/>
          <w:szCs w:val="24"/>
        </w:rPr>
        <w:t>Так возникли более ста лет назад казачий хутор Крылов и хутор иногородних Хрулёв.</w:t>
      </w:r>
    </w:p>
    <w:p w:rsidR="00ED71F9" w:rsidRPr="00E2241B" w:rsidRDefault="00ED71F9" w:rsidP="00ED71F9">
      <w:pPr>
        <w:pStyle w:val="S31"/>
        <w:spacing w:line="276" w:lineRule="auto"/>
        <w:rPr>
          <w:sz w:val="24"/>
          <w:szCs w:val="24"/>
        </w:rPr>
      </w:pPr>
      <w:r w:rsidRPr="00E2241B">
        <w:rPr>
          <w:sz w:val="24"/>
          <w:szCs w:val="24"/>
        </w:rPr>
        <w:t>Шли годы. Население хуторов росло, приходили новые семьи, рождались дети. Многие казачьи дворы богатели, некоторые из них превращались в кулацкие.  В Хрулёве большинство дворов были бедняцкие. И они, чтобы как-то свести концы с концами, были вынуждены отдавать в батраки своих малых детей, да и сами большую часть года батрачили на полях и скотных дворах богатеев Даниловых, Крыловых, Сизовых, Петрухиных, Беловодовых, Дадоновых и других. Платой за труд чаще всего была чашка муки да кувшин молока. Кулаки давали беднякам тягловую силу и сельскохозяйственный инвентарь. За это бедняки и члены их семей должны были отрабатывать у кулаков с марта по ноябрь. А так как земли было мало, и часто недород, то бедняки постоянно жили впроголодь. Неграмотные, забитые нуждой они влачили жалкое существование.</w:t>
      </w:r>
    </w:p>
    <w:p w:rsidR="00ED71F9" w:rsidRPr="00E2241B" w:rsidRDefault="00ED71F9" w:rsidP="00ED71F9">
      <w:pPr>
        <w:pStyle w:val="S31"/>
        <w:spacing w:line="276" w:lineRule="auto"/>
        <w:rPr>
          <w:sz w:val="24"/>
          <w:szCs w:val="24"/>
        </w:rPr>
      </w:pPr>
      <w:r w:rsidRPr="00E2241B">
        <w:rPr>
          <w:sz w:val="24"/>
          <w:szCs w:val="24"/>
        </w:rPr>
        <w:t>Как уровень жизни, так и внешний облик хуторов отличались разительно.</w:t>
      </w:r>
    </w:p>
    <w:p w:rsidR="00ED71F9" w:rsidRPr="00E2241B" w:rsidRDefault="00ED71F9" w:rsidP="00ED71F9">
      <w:pPr>
        <w:pStyle w:val="S31"/>
        <w:spacing w:line="276" w:lineRule="auto"/>
        <w:rPr>
          <w:sz w:val="24"/>
          <w:szCs w:val="24"/>
        </w:rPr>
      </w:pPr>
      <w:r w:rsidRPr="00E2241B">
        <w:rPr>
          <w:sz w:val="24"/>
          <w:szCs w:val="24"/>
        </w:rPr>
        <w:t xml:space="preserve"> Крылов за короткое время стал богатым, благоустроенным хутором дворов на 200. Его добротные, часто двухэтажные, дома стояли за крепкими деревянными заборами, усадьбы утопали в садах. А на противоположном склоне балки саманные, под соломенными крышами хаты и землянки выдавали бедность их обитателей. Кривые улочки с покосившимися хатами не знали радости. Темнота душила и старых и малых.</w:t>
      </w:r>
    </w:p>
    <w:p w:rsidR="00ED71F9" w:rsidRPr="00E2241B" w:rsidRDefault="00ED71F9" w:rsidP="00ED71F9">
      <w:pPr>
        <w:pStyle w:val="S31"/>
        <w:spacing w:line="276" w:lineRule="auto"/>
        <w:rPr>
          <w:sz w:val="24"/>
          <w:szCs w:val="24"/>
        </w:rPr>
      </w:pPr>
      <w:r w:rsidRPr="00E2241B">
        <w:rPr>
          <w:sz w:val="24"/>
          <w:szCs w:val="24"/>
        </w:rPr>
        <w:t>По мере того, как богатели казачьи дворы, усиливалась жесткая вражда среди населения хуторов Крылова и Хрулёва. И зачастую эта вражда выливалась в жесткие драки. В зимнее время, в праздничные дни всегда устраивали кулачные бои между населением хуторов. И кулачные бои порой доходили до тяжелых последствий. Высшая власть такие столкновения поощряла, особенно казаков.</w:t>
      </w:r>
    </w:p>
    <w:p w:rsidR="00ED71F9" w:rsidRPr="00E2241B" w:rsidRDefault="00ED71F9" w:rsidP="00ED71F9">
      <w:pPr>
        <w:pStyle w:val="S31"/>
        <w:spacing w:line="276" w:lineRule="auto"/>
        <w:rPr>
          <w:sz w:val="24"/>
          <w:szCs w:val="24"/>
        </w:rPr>
      </w:pPr>
      <w:r w:rsidRPr="00E2241B">
        <w:rPr>
          <w:sz w:val="24"/>
          <w:szCs w:val="24"/>
        </w:rPr>
        <w:t>В 1890 году по усердию и на средства прихожан была построена православная церковь. Она деревянная и крытая листовым железом. Назвали ее Троицкой – в честь Святой Троицы.</w:t>
      </w:r>
    </w:p>
    <w:p w:rsidR="00ED71F9" w:rsidRPr="00E2241B" w:rsidRDefault="00ED71F9" w:rsidP="00ED71F9">
      <w:pPr>
        <w:pStyle w:val="S31"/>
        <w:spacing w:line="276" w:lineRule="auto"/>
        <w:rPr>
          <w:sz w:val="24"/>
          <w:szCs w:val="24"/>
        </w:rPr>
      </w:pPr>
      <w:r w:rsidRPr="00E2241B">
        <w:rPr>
          <w:sz w:val="24"/>
          <w:szCs w:val="24"/>
        </w:rPr>
        <w:t>Появились в х. Крылове торговые лавки. Развивалось хозяйство хуторов. Были построены и работали 12 ветряных мельниц, маслобойка и паровая мельница.</w:t>
      </w:r>
    </w:p>
    <w:p w:rsidR="00ED71F9" w:rsidRPr="00E2241B" w:rsidRDefault="00ED71F9" w:rsidP="00ED71F9">
      <w:pPr>
        <w:pStyle w:val="S31"/>
        <w:spacing w:line="276" w:lineRule="auto"/>
        <w:rPr>
          <w:sz w:val="24"/>
          <w:szCs w:val="24"/>
        </w:rPr>
      </w:pPr>
      <w:r w:rsidRPr="00E2241B">
        <w:rPr>
          <w:sz w:val="24"/>
          <w:szCs w:val="24"/>
        </w:rPr>
        <w:t>Через год после постройки церкви, 1 октября 1891 года, при ней по решению схода казаков была открыта приходская школа. Лес для ее строительства везли из Царицыно. Обучение велось смешанное, т. е. учились вместе и мальчики, и девочки. Занятия вели священник – закон божий, дьячок – чтение, письмо и счет, и псаломщик – пение. На первом месте в обучении стоял закон божий, проповедующий послушание церкви и властям, да почести царской семьи…</w:t>
      </w:r>
    </w:p>
    <w:p w:rsidR="00ED71F9" w:rsidRPr="00E2241B" w:rsidRDefault="00ED71F9" w:rsidP="00ED71F9">
      <w:pPr>
        <w:pStyle w:val="S31"/>
        <w:spacing w:line="276" w:lineRule="auto"/>
        <w:rPr>
          <w:sz w:val="24"/>
          <w:szCs w:val="24"/>
        </w:rPr>
      </w:pPr>
      <w:r w:rsidRPr="00E2241B">
        <w:rPr>
          <w:sz w:val="24"/>
          <w:szCs w:val="24"/>
        </w:rPr>
        <w:lastRenderedPageBreak/>
        <w:t>… В 1921 году стали домой возвращаться фронтовики. Все они сразу же включились в строительство новой жизни. Начали укреплять Советскую власть в хуторах. Вокруг них образовался актив из бедняков, сочувствовавших большевикам. В 1924 г. при Крыловском сельском совете создали партийную ячейку, секретарем ее стал Семён Миронович Осадченко.</w:t>
      </w:r>
    </w:p>
    <w:p w:rsidR="00ED71F9" w:rsidRPr="00E2241B" w:rsidRDefault="00ED71F9" w:rsidP="00ED71F9">
      <w:pPr>
        <w:pStyle w:val="S31"/>
        <w:spacing w:line="276" w:lineRule="auto"/>
        <w:rPr>
          <w:sz w:val="24"/>
          <w:szCs w:val="24"/>
        </w:rPr>
      </w:pPr>
      <w:r w:rsidRPr="00E2241B">
        <w:rPr>
          <w:sz w:val="24"/>
          <w:szCs w:val="24"/>
        </w:rPr>
        <w:t>Хутора ожили. Открылись школы для всех без исключения детей. В Крылове четырехклассная, а на староверке трехклассная, создали по кварталам кружки по ликвидации безграмотности среди взрослого населения.</w:t>
      </w:r>
    </w:p>
    <w:p w:rsidR="00ED71F9" w:rsidRPr="00E2241B" w:rsidRDefault="00ED71F9" w:rsidP="00ED71F9">
      <w:pPr>
        <w:pStyle w:val="S31"/>
        <w:spacing w:line="276" w:lineRule="auto"/>
        <w:rPr>
          <w:sz w:val="24"/>
          <w:szCs w:val="24"/>
        </w:rPr>
      </w:pPr>
      <w:r w:rsidRPr="00E2241B">
        <w:rPr>
          <w:sz w:val="24"/>
          <w:szCs w:val="24"/>
        </w:rPr>
        <w:t>В 1924 г., сразу же после смерти В.И.Ленина, в староверовской школе был организован пионерский отряд.</w:t>
      </w:r>
    </w:p>
    <w:p w:rsidR="00ED71F9" w:rsidRPr="00E2241B" w:rsidRDefault="00ED71F9" w:rsidP="00ED71F9">
      <w:pPr>
        <w:pStyle w:val="S31"/>
        <w:spacing w:line="276" w:lineRule="auto"/>
        <w:rPr>
          <w:sz w:val="24"/>
          <w:szCs w:val="24"/>
        </w:rPr>
      </w:pPr>
      <w:r w:rsidRPr="00E2241B">
        <w:rPr>
          <w:sz w:val="24"/>
          <w:szCs w:val="24"/>
        </w:rPr>
        <w:t>В 1925 г. при сельском совете было создано потребительское общество. Первыми пайщиками стали коммунисты, члены совета, активисты.</w:t>
      </w:r>
    </w:p>
    <w:p w:rsidR="00ED71F9" w:rsidRPr="00E2241B" w:rsidRDefault="00ED71F9" w:rsidP="00ED71F9">
      <w:pPr>
        <w:pStyle w:val="S31"/>
        <w:spacing w:line="276" w:lineRule="auto"/>
        <w:rPr>
          <w:sz w:val="24"/>
          <w:szCs w:val="24"/>
        </w:rPr>
      </w:pPr>
      <w:r w:rsidRPr="00E2241B">
        <w:rPr>
          <w:sz w:val="24"/>
          <w:szCs w:val="24"/>
        </w:rPr>
        <w:t>При совете был создан комитет бедноты. Его возглавил Лемешко Т.М. Комитет бедноты проводил большую работу по хуторам, разъяснял решения советского правительства и партии. И многие из батраков и бедняков стали подавать заявления в партию.</w:t>
      </w:r>
    </w:p>
    <w:p w:rsidR="00ED71F9" w:rsidRPr="00E2241B" w:rsidRDefault="00ED71F9" w:rsidP="00ED71F9">
      <w:pPr>
        <w:pStyle w:val="S31"/>
        <w:spacing w:line="276" w:lineRule="auto"/>
        <w:rPr>
          <w:sz w:val="24"/>
          <w:szCs w:val="24"/>
        </w:rPr>
      </w:pPr>
      <w:r w:rsidRPr="00E2241B">
        <w:rPr>
          <w:sz w:val="24"/>
          <w:szCs w:val="24"/>
        </w:rPr>
        <w:t xml:space="preserve">Весь период зимы 1927-1928 годов в хуторах шли горячие споры среди бедняков как приступить к организации артельного хозяйства, с чего начать. Долгими и морозными были зимние ночи. Бедняки хутора Хрулёв коротали их, собравшись в старой землянке. Бывшие участник гражданской войны говорили о том, как начинать строить новую жизнь. На одном из таких сборов решили создать товарищества по совместной обработке земли. И вот 12 марта 1928 года в х. Хрулёве по руководством приехавшего из ст. Тацинской агронома была создана артель по совместной обработке земли «Красный пахарь». Организатором ее были Маликов Гаврил Петрович, Гордиенко Владимир Данилович и Ищенко Гаврил Яковлевич. В нее вошли 16 из 66 дворов. </w:t>
      </w:r>
    </w:p>
    <w:p w:rsidR="00ED71F9" w:rsidRPr="00E2241B" w:rsidRDefault="00ED71F9" w:rsidP="00ED71F9">
      <w:pPr>
        <w:pStyle w:val="S31"/>
        <w:spacing w:line="276" w:lineRule="auto"/>
        <w:rPr>
          <w:sz w:val="24"/>
          <w:szCs w:val="24"/>
        </w:rPr>
      </w:pPr>
      <w:r w:rsidRPr="00E2241B">
        <w:rPr>
          <w:sz w:val="24"/>
          <w:szCs w:val="24"/>
        </w:rPr>
        <w:t xml:space="preserve">Артель имела 5 лошадей, 2 быка, 2 плуга, 5 борон. С такими орудиями труда и начали строить новую артельную жизнь. Артель была узаконена решением Тацинского райисполкома. Для артели был выдан госбанком кредит, правление приобрело на него рабочее тягло и сельскохозяйственный инвентарь. С огромным трудовым подъемом провели члены ТОЗа свой первый коллективный весенний сев. Полевые работы были проведены в срок и с высоким качеством. И первый общественный урожай удался на славу. </w:t>
      </w:r>
    </w:p>
    <w:p w:rsidR="00ED71F9" w:rsidRPr="00E2241B" w:rsidRDefault="00ED71F9" w:rsidP="00ED71F9">
      <w:pPr>
        <w:pStyle w:val="S31"/>
        <w:spacing w:line="276" w:lineRule="auto"/>
        <w:rPr>
          <w:sz w:val="24"/>
          <w:szCs w:val="24"/>
        </w:rPr>
      </w:pPr>
      <w:r w:rsidRPr="00E2241B">
        <w:rPr>
          <w:sz w:val="24"/>
          <w:szCs w:val="24"/>
        </w:rPr>
        <w:t xml:space="preserve">Такие же товарищества – десятидворки возникли и в хуторе Крылове. </w:t>
      </w:r>
    </w:p>
    <w:p w:rsidR="00ED71F9" w:rsidRPr="00E2241B" w:rsidRDefault="00ED71F9" w:rsidP="00ED71F9">
      <w:pPr>
        <w:pStyle w:val="S31"/>
        <w:spacing w:line="276" w:lineRule="auto"/>
        <w:rPr>
          <w:sz w:val="24"/>
          <w:szCs w:val="24"/>
        </w:rPr>
      </w:pPr>
      <w:r w:rsidRPr="00E2241B">
        <w:rPr>
          <w:sz w:val="24"/>
          <w:szCs w:val="24"/>
        </w:rPr>
        <w:t>В период зимы 1928-1929 года в артелях шла усиленная работа по подготовке перехода от артельной по совместной обработки земли к колхозной системе ведения хозяйства. Борьба была упорной, большая часть членов артели была согласна перейти в колхозы, но были и против. Коммунисты и комсомольцы разъяснили беднякам, что в одиночку им из нужды не выйти, что жизнь их будет лучше только в коллективном хозяйстве. Почва среди населения была уже подготовлена для вступления в колхоз батраков, бедняков и части середняков.</w:t>
      </w:r>
    </w:p>
    <w:p w:rsidR="00ED71F9" w:rsidRPr="00E2241B" w:rsidRDefault="00ED71F9" w:rsidP="00ED71F9">
      <w:pPr>
        <w:pStyle w:val="S31"/>
        <w:spacing w:line="276" w:lineRule="auto"/>
        <w:rPr>
          <w:sz w:val="24"/>
          <w:szCs w:val="24"/>
        </w:rPr>
      </w:pPr>
      <w:r w:rsidRPr="00E2241B">
        <w:rPr>
          <w:sz w:val="24"/>
          <w:szCs w:val="24"/>
        </w:rPr>
        <w:t>Весной 1929 года на базе артели «Красный партизан» в хуторе Хрулёве возник колхоз «Политотделец». Первым председателем колхоза был избран Яков Яковлевич Берестовой.</w:t>
      </w:r>
    </w:p>
    <w:p w:rsidR="00ED71F9" w:rsidRPr="00E2241B" w:rsidRDefault="00ED71F9" w:rsidP="00ED71F9">
      <w:pPr>
        <w:pStyle w:val="S31"/>
        <w:spacing w:line="276" w:lineRule="auto"/>
        <w:rPr>
          <w:sz w:val="24"/>
          <w:szCs w:val="24"/>
        </w:rPr>
      </w:pPr>
      <w:r w:rsidRPr="00E2241B">
        <w:rPr>
          <w:sz w:val="24"/>
          <w:szCs w:val="24"/>
        </w:rPr>
        <w:t>18 марта 1929 г. в х. Крылове на общем собрании членов артелей все товарищества – десятидворки объединились в колхоз «Коммунар», первым его председателем избрали присланного по призыву партии коммуниста Фёдора Яковлевича Дергачева.</w:t>
      </w:r>
    </w:p>
    <w:p w:rsidR="00ED71F9" w:rsidRPr="00E2241B" w:rsidRDefault="00ED71F9" w:rsidP="00ED71F9">
      <w:pPr>
        <w:pStyle w:val="S31"/>
        <w:spacing w:line="276" w:lineRule="auto"/>
        <w:rPr>
          <w:sz w:val="24"/>
          <w:szCs w:val="24"/>
        </w:rPr>
      </w:pPr>
      <w:r w:rsidRPr="00E2241B">
        <w:rPr>
          <w:sz w:val="24"/>
          <w:szCs w:val="24"/>
        </w:rPr>
        <w:t>На территории Крыловского сельского совета было создано 5 колхозов: в Крылове – «Коммунар», в Хрулёве – «Политотделец», в Н-Вязовой и В-Вязовой - «Красный Октябрь», в Сенной – «Верный путь», в Ковылкине - «Красный партизан», в которые вошли 52 % всего местного населения.</w:t>
      </w:r>
    </w:p>
    <w:p w:rsidR="00ED71F9" w:rsidRPr="00E2241B" w:rsidRDefault="00ED71F9" w:rsidP="00ED71F9">
      <w:pPr>
        <w:pStyle w:val="S31"/>
        <w:spacing w:line="276" w:lineRule="auto"/>
        <w:rPr>
          <w:sz w:val="24"/>
          <w:szCs w:val="24"/>
        </w:rPr>
      </w:pPr>
      <w:r w:rsidRPr="00E2241B">
        <w:rPr>
          <w:sz w:val="24"/>
          <w:szCs w:val="24"/>
        </w:rPr>
        <w:lastRenderedPageBreak/>
        <w:t>В 1930 году прошла полная коллективизация. В том же году в колхозе «Коммунар» появился первый трактор «Фордзон». Улучшалась жизнь колхозников. Был открыт медпункт, что улучшало обслуживание больных.</w:t>
      </w:r>
    </w:p>
    <w:p w:rsidR="00ED71F9" w:rsidRPr="00E2241B" w:rsidRDefault="00ED71F9" w:rsidP="00ED71F9">
      <w:pPr>
        <w:pStyle w:val="S31"/>
        <w:spacing w:line="276" w:lineRule="auto"/>
        <w:rPr>
          <w:sz w:val="24"/>
          <w:szCs w:val="24"/>
        </w:rPr>
      </w:pPr>
      <w:r w:rsidRPr="00E2241B">
        <w:rPr>
          <w:sz w:val="24"/>
          <w:szCs w:val="24"/>
        </w:rPr>
        <w:t>В 1937 году была построена и приняла учеников школа – семилетка.</w:t>
      </w:r>
    </w:p>
    <w:p w:rsidR="00ED71F9" w:rsidRPr="00E2241B" w:rsidRDefault="00ED71F9" w:rsidP="00ED71F9">
      <w:pPr>
        <w:pStyle w:val="S31"/>
        <w:spacing w:line="276" w:lineRule="auto"/>
        <w:rPr>
          <w:sz w:val="24"/>
          <w:szCs w:val="24"/>
        </w:rPr>
      </w:pPr>
      <w:r w:rsidRPr="00E2241B">
        <w:rPr>
          <w:sz w:val="24"/>
          <w:szCs w:val="24"/>
        </w:rPr>
        <w:t>В середине июля 1942 года немцы заняли хутора. Они ворвались в хутор на мотоциклах, и рассыпались по улицам стреляя на ходу из автоматов. Заходили к каждому во двор и искали, нет ли где красноармейцев. На ходу ловили и резали кур, поросят, требовали молока и яиц, разграбили магазины.</w:t>
      </w:r>
    </w:p>
    <w:p w:rsidR="00ED71F9" w:rsidRPr="00E2241B" w:rsidRDefault="00ED71F9" w:rsidP="00ED71F9">
      <w:pPr>
        <w:pStyle w:val="S31"/>
        <w:spacing w:line="276" w:lineRule="auto"/>
        <w:rPr>
          <w:sz w:val="24"/>
          <w:szCs w:val="24"/>
        </w:rPr>
      </w:pPr>
      <w:r w:rsidRPr="00E2241B">
        <w:rPr>
          <w:sz w:val="24"/>
          <w:szCs w:val="24"/>
        </w:rPr>
        <w:t>Всего лишь семь месяцев продолжалась оккупация, но сколько горя пришлось пережить жителям хуторов. Гитлеровцы топили в слезах и крови наших матерей и детей, глумились над девушками. Оккупанты выселили жителей из их домов, люди были вынуждены перебраться жить в погреба и сараи, отобрали скот, птицу, съестные припасы.</w:t>
      </w:r>
    </w:p>
    <w:p w:rsidR="00ED71F9" w:rsidRPr="00E2241B" w:rsidRDefault="00ED71F9" w:rsidP="00ED71F9">
      <w:pPr>
        <w:pStyle w:val="S31"/>
        <w:spacing w:line="276" w:lineRule="auto"/>
        <w:rPr>
          <w:sz w:val="24"/>
          <w:szCs w:val="24"/>
        </w:rPr>
      </w:pPr>
      <w:r w:rsidRPr="00E2241B">
        <w:rPr>
          <w:sz w:val="24"/>
          <w:szCs w:val="24"/>
        </w:rPr>
        <w:t>В здании школы немцы расположили свой госпиталь, а в церквах в Крылове и на Староверке разместили своих лошадей.</w:t>
      </w:r>
    </w:p>
    <w:p w:rsidR="00ED71F9" w:rsidRPr="00E2241B" w:rsidRDefault="00ED71F9" w:rsidP="00ED71F9">
      <w:pPr>
        <w:pStyle w:val="S31"/>
        <w:spacing w:line="276" w:lineRule="auto"/>
        <w:rPr>
          <w:sz w:val="24"/>
          <w:szCs w:val="24"/>
        </w:rPr>
      </w:pPr>
      <w:r w:rsidRPr="00E2241B">
        <w:rPr>
          <w:sz w:val="24"/>
          <w:szCs w:val="24"/>
        </w:rPr>
        <w:t>В Крылове немцы назначили атаманом Харченко. В конце 1942 года немцы начали выгонять жителей на рытье окопов по бугру по направлению к хуторам Нижняя и Верхняя Вязовая. В это же время в хутор вошли части 294-й немецкой пехотной дивизии и начали занимать позиции.</w:t>
      </w:r>
    </w:p>
    <w:p w:rsidR="00ED71F9" w:rsidRPr="00E2241B" w:rsidRDefault="00ED71F9" w:rsidP="00ED71F9">
      <w:pPr>
        <w:pStyle w:val="S31"/>
        <w:spacing w:line="276" w:lineRule="auto"/>
        <w:rPr>
          <w:sz w:val="24"/>
          <w:szCs w:val="24"/>
        </w:rPr>
      </w:pPr>
      <w:r w:rsidRPr="00E2241B">
        <w:rPr>
          <w:sz w:val="24"/>
          <w:szCs w:val="24"/>
        </w:rPr>
        <w:t>В январе 1943 года завязались ожесточенные бои за освобождение хуторов от фашистов. Фашисты оказали яростное сопротивление. К вечеру 8-го января они стащили к оправе около ста своих убитых солдат и офицеров. Потери врага непрерывно росли. Взбешенные фашисты начали вылавливать подростков и расстреливать их.</w:t>
      </w:r>
    </w:p>
    <w:p w:rsidR="00ED71F9" w:rsidRPr="00E2241B" w:rsidRDefault="00ED71F9" w:rsidP="00ED71F9">
      <w:pPr>
        <w:pStyle w:val="S31"/>
        <w:spacing w:line="276" w:lineRule="auto"/>
        <w:rPr>
          <w:sz w:val="24"/>
          <w:szCs w:val="24"/>
        </w:rPr>
      </w:pPr>
      <w:r w:rsidRPr="00E2241B">
        <w:rPr>
          <w:sz w:val="24"/>
          <w:szCs w:val="24"/>
        </w:rPr>
        <w:t>И вот на рассвете 15-го января, после залпа гвардейских минометов, обрушивших огонь на удирающих оккупантов, возле Крылова показались колонны советских воинов – освободителей из 321-й стрелковой дивизии.</w:t>
      </w:r>
    </w:p>
    <w:p w:rsidR="00ED71F9" w:rsidRPr="00E2241B" w:rsidRDefault="00ED71F9" w:rsidP="00ED71F9">
      <w:pPr>
        <w:pStyle w:val="S31"/>
        <w:spacing w:line="276" w:lineRule="auto"/>
        <w:rPr>
          <w:sz w:val="24"/>
          <w:szCs w:val="24"/>
        </w:rPr>
      </w:pPr>
      <w:r w:rsidRPr="00E2241B">
        <w:rPr>
          <w:sz w:val="24"/>
          <w:szCs w:val="24"/>
        </w:rPr>
        <w:t>Еще земля пахла пороховой гарью, не успели покрыться ржавчиной рванные края авиационных бомб, снарядов и мин, а труженики хуторов приступали к восстановлению начисто разграбленного и порушенного фашистами хозяйства. Возобновил работу сельский совет. Через две недели после освобождения хутора 2 февраля вновь возобновила работу школа во флигеле у Родионовых, т.к. в здании школы заниматься после немцев не было возможности. Для возобновления занятий собрали по хуторам мебель.</w:t>
      </w:r>
    </w:p>
    <w:p w:rsidR="00ED71F9" w:rsidRPr="00E2241B" w:rsidRDefault="00ED71F9" w:rsidP="00ED71F9">
      <w:pPr>
        <w:pStyle w:val="S31"/>
        <w:spacing w:line="276" w:lineRule="auto"/>
        <w:rPr>
          <w:sz w:val="24"/>
          <w:szCs w:val="24"/>
        </w:rPr>
      </w:pPr>
      <w:r w:rsidRPr="00E2241B">
        <w:rPr>
          <w:sz w:val="24"/>
          <w:szCs w:val="24"/>
        </w:rPr>
        <w:t>Хозяйство было разрушено, поля</w:t>
      </w:r>
      <w:r>
        <w:rPr>
          <w:sz w:val="24"/>
          <w:szCs w:val="24"/>
        </w:rPr>
        <w:t>,</w:t>
      </w:r>
      <w:r w:rsidRPr="00E2241B">
        <w:rPr>
          <w:sz w:val="24"/>
          <w:szCs w:val="24"/>
        </w:rPr>
        <w:t xml:space="preserve"> заросшие бурьяном</w:t>
      </w:r>
      <w:r>
        <w:rPr>
          <w:sz w:val="24"/>
          <w:szCs w:val="24"/>
        </w:rPr>
        <w:t>,</w:t>
      </w:r>
      <w:r w:rsidRPr="00E2241B">
        <w:rPr>
          <w:sz w:val="24"/>
          <w:szCs w:val="24"/>
        </w:rPr>
        <w:t xml:space="preserve"> таили смерть. В хуторе остались старики, женщины и дети, но необходимо было восстанавливать хозяйство. В колхозе их 120 волов не осталось ни одного, из 90 лошадей осталось три, из 200 дойных коров осталась одна. Молодняка ничего не осталось. Из 250 голов овец уцелело лишь 10 голов, который были у колхозников. Все остальное было разрушено до основания. Техники не было. Все трактора, комбайны и сельхозинвентарь был разбит, разбросан по балкам и оврагам, зарос бурьяном, заржавел. Худо было с рабочим тяглом. Почти не осталось в колхозе волов и лошадей. Да и те, что были, являли собой лишь подобие животных - обтянутые кожей скелеты. Пахали на оставшихся коровах, порой впрягались и сами в плуг. А зачастую брали в руки лопаты и вскапывали землю под посев. Нужны были семена, а их не хватало. Правление обратилось к колхозникам с просьбой помочь семенами. И люди несли из дома то, что осталось от запасов. Иногда последнее зерно. Но каждый из жителей знал – так надо. Сеяли дедовскими методами. Старики взялись за ремонт инвентаря. Сообща с Зазерским МТС отремонтировали, буквально по винтика</w:t>
      </w:r>
      <w:r>
        <w:rPr>
          <w:sz w:val="24"/>
          <w:szCs w:val="24"/>
        </w:rPr>
        <w:t>м</w:t>
      </w:r>
      <w:r w:rsidRPr="00E2241B">
        <w:rPr>
          <w:sz w:val="24"/>
          <w:szCs w:val="24"/>
        </w:rPr>
        <w:t>, по частям собрали семь колёсных тракторов и один «ХТЗ-НАТИ».</w:t>
      </w:r>
    </w:p>
    <w:p w:rsidR="00ED71F9" w:rsidRPr="00E2241B" w:rsidRDefault="00ED71F9" w:rsidP="00ED71F9">
      <w:pPr>
        <w:pStyle w:val="S31"/>
        <w:spacing w:line="276" w:lineRule="auto"/>
        <w:rPr>
          <w:sz w:val="24"/>
          <w:szCs w:val="24"/>
        </w:rPr>
      </w:pPr>
      <w:r w:rsidRPr="00E2241B">
        <w:rPr>
          <w:sz w:val="24"/>
          <w:szCs w:val="24"/>
        </w:rPr>
        <w:lastRenderedPageBreak/>
        <w:t>В Колхозе «Коммунар» председателем был выбран Берестовой Григорий Яковлевич, он один остался в колхозе из коммунистов. Партийная организация возродилась в колхозе только в 1946 году.</w:t>
      </w:r>
    </w:p>
    <w:p w:rsidR="00ED71F9" w:rsidRPr="00E2241B" w:rsidRDefault="00ED71F9" w:rsidP="00ED71F9">
      <w:pPr>
        <w:pStyle w:val="S31"/>
        <w:spacing w:line="276" w:lineRule="auto"/>
        <w:rPr>
          <w:sz w:val="24"/>
          <w:szCs w:val="24"/>
        </w:rPr>
      </w:pPr>
      <w:r w:rsidRPr="00E2241B">
        <w:rPr>
          <w:sz w:val="24"/>
          <w:szCs w:val="24"/>
        </w:rPr>
        <w:t>Закончилась война, унесшая 100 жизней жителей хуторов Крылова и Хрулева. Возвращались оставшиеся в живых фронтовики, включались в восстановление хозяйства, порушенного войной.</w:t>
      </w:r>
    </w:p>
    <w:p w:rsidR="00ED71F9" w:rsidRPr="00E2241B" w:rsidRDefault="00ED71F9" w:rsidP="00ED71F9">
      <w:pPr>
        <w:pStyle w:val="S31"/>
        <w:spacing w:line="276" w:lineRule="auto"/>
        <w:rPr>
          <w:sz w:val="24"/>
          <w:szCs w:val="24"/>
        </w:rPr>
      </w:pPr>
      <w:r w:rsidRPr="00E2241B">
        <w:rPr>
          <w:sz w:val="24"/>
          <w:szCs w:val="24"/>
        </w:rPr>
        <w:t>Видя явные преимущества крупного хозяйства, члены колхозов «Коммунар» и «Политотделец» решили объединиться.</w:t>
      </w:r>
    </w:p>
    <w:p w:rsidR="00ED71F9" w:rsidRPr="00E2241B" w:rsidRDefault="00ED71F9" w:rsidP="00ED71F9">
      <w:pPr>
        <w:pStyle w:val="S31"/>
        <w:spacing w:line="276" w:lineRule="auto"/>
        <w:rPr>
          <w:sz w:val="24"/>
          <w:szCs w:val="24"/>
        </w:rPr>
      </w:pPr>
      <w:r w:rsidRPr="00E2241B">
        <w:rPr>
          <w:sz w:val="24"/>
          <w:szCs w:val="24"/>
        </w:rPr>
        <w:t>Члены артели приняли решение – укрупненный колхоз назвать «Заветы Ильича».</w:t>
      </w:r>
    </w:p>
    <w:p w:rsidR="00ED71F9" w:rsidRPr="00E2241B" w:rsidRDefault="00ED71F9" w:rsidP="00ED71F9">
      <w:pPr>
        <w:pStyle w:val="S31"/>
        <w:spacing w:line="276" w:lineRule="auto"/>
        <w:rPr>
          <w:sz w:val="24"/>
          <w:szCs w:val="24"/>
        </w:rPr>
      </w:pPr>
      <w:r w:rsidRPr="00E2241B">
        <w:rPr>
          <w:sz w:val="24"/>
          <w:szCs w:val="24"/>
        </w:rPr>
        <w:t>Весной 1951 года к колхозу «Заветы Ильича» присоединился колхоз «Красный Октябрь» существовавший на базе хуторов Верхняя и Нижняя Вязовая.</w:t>
      </w:r>
    </w:p>
    <w:p w:rsidR="00ED71F9" w:rsidRPr="00E2241B" w:rsidRDefault="00ED71F9" w:rsidP="00ED71F9">
      <w:pPr>
        <w:pStyle w:val="S31"/>
        <w:spacing w:line="276" w:lineRule="auto"/>
        <w:rPr>
          <w:sz w:val="24"/>
          <w:szCs w:val="24"/>
        </w:rPr>
      </w:pPr>
      <w:r w:rsidRPr="00E2241B">
        <w:rPr>
          <w:sz w:val="24"/>
          <w:szCs w:val="24"/>
        </w:rPr>
        <w:t>4 июля 1954 года в районной газете было напечатано постановление Каменского облисполкома об объединении Крыловского и Коминтерновского сельских советов в один Коминтерновский сельсовет.</w:t>
      </w:r>
    </w:p>
    <w:p w:rsidR="00ED71F9" w:rsidRPr="00E2241B" w:rsidRDefault="00ED71F9" w:rsidP="00ED71F9">
      <w:pPr>
        <w:pStyle w:val="S31"/>
        <w:spacing w:line="276" w:lineRule="auto"/>
        <w:rPr>
          <w:sz w:val="24"/>
          <w:szCs w:val="24"/>
        </w:rPr>
      </w:pPr>
      <w:r w:rsidRPr="00E2241B">
        <w:rPr>
          <w:sz w:val="24"/>
          <w:szCs w:val="24"/>
        </w:rPr>
        <w:t>В конце 1954 года в колхозе «Заветы Ильича» создается в хуторе Крылове МТФ.</w:t>
      </w:r>
    </w:p>
    <w:p w:rsidR="00ED71F9" w:rsidRPr="00E2241B" w:rsidRDefault="00ED71F9" w:rsidP="00ED71F9">
      <w:pPr>
        <w:pStyle w:val="S31"/>
        <w:spacing w:line="276" w:lineRule="auto"/>
        <w:rPr>
          <w:sz w:val="24"/>
          <w:szCs w:val="24"/>
        </w:rPr>
      </w:pPr>
      <w:r w:rsidRPr="00E2241B">
        <w:rPr>
          <w:sz w:val="24"/>
          <w:szCs w:val="24"/>
        </w:rPr>
        <w:t>В канун празднования 40-й годовщины Великого Октября колхоз приобрел новый 100-ватный радиоузел. Жители хуторов Крылова, Нижняя и Верхняя Вязовая установили в своих домах радиоточки и получили возможность ежедневно слушать голос далекой Москвы.</w:t>
      </w:r>
    </w:p>
    <w:p w:rsidR="00ED71F9" w:rsidRPr="00E2241B" w:rsidRDefault="00ED71F9" w:rsidP="00ED71F9">
      <w:pPr>
        <w:pStyle w:val="S31"/>
        <w:spacing w:line="276" w:lineRule="auto"/>
        <w:rPr>
          <w:sz w:val="24"/>
          <w:szCs w:val="24"/>
        </w:rPr>
      </w:pPr>
      <w:r w:rsidRPr="00E2241B">
        <w:rPr>
          <w:sz w:val="24"/>
          <w:szCs w:val="24"/>
        </w:rPr>
        <w:t>Крыловская семилетняя школа благоустраивается с каждым годом. Теперь по вечерам классные комнаты заливает яркий электрический свет, и учащиеся занимаются в кружках художественной самодеятельности. Стройматериалы школе выделил колхоз. Электричество проведено так же за счет артели. На теплую заботу школьники отвечают делами. Их силами убран картофель на 2,5 гектарах, проведена разбивка колхозного сада на площади 5 гектар.</w:t>
      </w:r>
    </w:p>
    <w:p w:rsidR="00ED71F9" w:rsidRPr="00E2241B" w:rsidRDefault="00ED71F9" w:rsidP="00ED71F9">
      <w:pPr>
        <w:pStyle w:val="S31"/>
        <w:spacing w:line="276" w:lineRule="auto"/>
        <w:rPr>
          <w:sz w:val="24"/>
          <w:szCs w:val="24"/>
        </w:rPr>
      </w:pPr>
      <w:r w:rsidRPr="00E2241B">
        <w:rPr>
          <w:sz w:val="24"/>
          <w:szCs w:val="24"/>
        </w:rPr>
        <w:t>В 1962 году была построена новая школа. А за год до этого в хуторе был открыт восьмой класс. В новой школе стали заниматься старшие 5-8 классы, а в старой 1-4 классы. Занятия стали вести в одну смену. В 1966 году в колхозе было построено 16-ть одноквартирных и три двухквартирных дома. В одном из двухквартирных домов разместился садик.</w:t>
      </w:r>
    </w:p>
    <w:p w:rsidR="00ED71F9" w:rsidRPr="00E2241B" w:rsidRDefault="00ED71F9" w:rsidP="00ED71F9">
      <w:pPr>
        <w:pStyle w:val="S31"/>
        <w:spacing w:line="276" w:lineRule="auto"/>
        <w:rPr>
          <w:sz w:val="24"/>
          <w:szCs w:val="24"/>
        </w:rPr>
      </w:pPr>
      <w:r w:rsidRPr="00E2241B">
        <w:rPr>
          <w:sz w:val="24"/>
          <w:szCs w:val="24"/>
        </w:rPr>
        <w:t>В 1973 году на братской могиле был открыт мемориальный комплекс, с плитами, на которых высечены фамилии 197-и погибших при освобождении хутора воинов.</w:t>
      </w:r>
    </w:p>
    <w:p w:rsidR="00ED71F9" w:rsidRPr="00E2241B" w:rsidRDefault="00ED71F9" w:rsidP="00ED71F9">
      <w:pPr>
        <w:pStyle w:val="S31"/>
        <w:spacing w:line="276" w:lineRule="auto"/>
        <w:rPr>
          <w:sz w:val="24"/>
          <w:szCs w:val="24"/>
        </w:rPr>
      </w:pPr>
      <w:r w:rsidRPr="00E2241B">
        <w:rPr>
          <w:sz w:val="24"/>
          <w:szCs w:val="24"/>
        </w:rPr>
        <w:t>Годом раньше завершилось строительство нового клуба на 250 мест и библиотеки на 11000 книг и журналов.</w:t>
      </w:r>
    </w:p>
    <w:p w:rsidR="00ED71F9" w:rsidRPr="00E2241B" w:rsidRDefault="00ED71F9" w:rsidP="00ED71F9">
      <w:pPr>
        <w:pStyle w:val="S31"/>
        <w:spacing w:line="276" w:lineRule="auto"/>
        <w:rPr>
          <w:sz w:val="24"/>
          <w:szCs w:val="24"/>
        </w:rPr>
      </w:pPr>
      <w:r w:rsidRPr="00E2241B">
        <w:rPr>
          <w:sz w:val="24"/>
          <w:szCs w:val="24"/>
        </w:rPr>
        <w:t>В конце 70-х годов хутор был соединен с райцентром асфальтированной дорогой и получил регулярное автобусное сообщение с райцентром. В хуторе ведется жилищное строительство. За последние годы построено две улицы новых добротных домов для молодых колхозников. Асфальтируются подъездные дороги к животноводческим фермам.</w:t>
      </w:r>
    </w:p>
    <w:p w:rsidR="00ED71F9" w:rsidRPr="00E2241B" w:rsidRDefault="00ED71F9" w:rsidP="00ED71F9">
      <w:pPr>
        <w:pStyle w:val="S31"/>
        <w:spacing w:line="276" w:lineRule="auto"/>
        <w:rPr>
          <w:sz w:val="24"/>
          <w:szCs w:val="24"/>
        </w:rPr>
      </w:pPr>
      <w:r w:rsidRPr="00E2241B">
        <w:rPr>
          <w:sz w:val="24"/>
          <w:szCs w:val="24"/>
        </w:rPr>
        <w:t>В 1989 году к празднованию Дня Победы был сооружен новый памятник.</w:t>
      </w:r>
    </w:p>
    <w:p w:rsidR="00ED71F9" w:rsidRPr="00E2241B" w:rsidRDefault="00ED71F9" w:rsidP="00ED71F9">
      <w:pPr>
        <w:pStyle w:val="S31"/>
        <w:spacing w:line="276" w:lineRule="auto"/>
        <w:rPr>
          <w:sz w:val="24"/>
          <w:szCs w:val="24"/>
        </w:rPr>
      </w:pPr>
      <w:r w:rsidRPr="00E2241B">
        <w:rPr>
          <w:sz w:val="24"/>
          <w:szCs w:val="24"/>
        </w:rPr>
        <w:t>Зимой 1991 года завершилось строительство детского сада.</w:t>
      </w:r>
    </w:p>
    <w:p w:rsidR="00ED71F9" w:rsidRPr="00E2241B" w:rsidRDefault="00ED71F9" w:rsidP="00ED71F9">
      <w:pPr>
        <w:pStyle w:val="S31"/>
        <w:spacing w:line="276" w:lineRule="auto"/>
        <w:rPr>
          <w:sz w:val="24"/>
          <w:szCs w:val="24"/>
        </w:rPr>
      </w:pPr>
      <w:r w:rsidRPr="00E2241B">
        <w:rPr>
          <w:sz w:val="24"/>
          <w:szCs w:val="24"/>
        </w:rPr>
        <w:t>В начале 90-х годов республики входящие в СССР, в том числе и Россия, приняли декларации о суверенитете и независимости. На фоне этого происходило преобразование в хозяйстве страны. Были принятии законы об индивидуальной трудовой деятельности, в том числе и в ведении фермерского хозяйства. Исходя из этого, в колхозе образовалось несколько фермерских хозяйств.</w:t>
      </w:r>
    </w:p>
    <w:p w:rsidR="00ED71F9" w:rsidRPr="00E2241B" w:rsidRDefault="00ED71F9" w:rsidP="00ED71F9">
      <w:pPr>
        <w:pStyle w:val="S31"/>
        <w:spacing w:line="276" w:lineRule="auto"/>
        <w:rPr>
          <w:sz w:val="24"/>
          <w:szCs w:val="24"/>
        </w:rPr>
      </w:pPr>
      <w:r w:rsidRPr="00E2241B">
        <w:rPr>
          <w:sz w:val="24"/>
          <w:szCs w:val="24"/>
        </w:rPr>
        <w:t>В 2005 году колхоз «Знамя труда» преобразуется в сельскохозяйственный производственный кооператив с тем же названием, а с 2006 года – ООО «Знамя труда».</w:t>
      </w:r>
    </w:p>
    <w:p w:rsidR="00ED71F9" w:rsidRPr="00E2241B" w:rsidRDefault="00ED71F9" w:rsidP="00ED71F9">
      <w:pPr>
        <w:pStyle w:val="S31"/>
        <w:spacing w:line="276" w:lineRule="auto"/>
        <w:ind w:firstLine="708"/>
        <w:rPr>
          <w:b/>
          <w:sz w:val="24"/>
          <w:szCs w:val="24"/>
          <w:shd w:val="clear" w:color="auto" w:fill="FF00FF"/>
        </w:rPr>
      </w:pPr>
      <w:r w:rsidRPr="00E2241B">
        <w:rPr>
          <w:b/>
          <w:sz w:val="24"/>
          <w:szCs w:val="24"/>
        </w:rPr>
        <w:t>Географическое положение территории поселения</w:t>
      </w:r>
    </w:p>
    <w:p w:rsidR="00ED71F9" w:rsidRPr="00E2241B" w:rsidRDefault="00ED71F9" w:rsidP="00ED71F9">
      <w:pPr>
        <w:pStyle w:val="S31"/>
        <w:spacing w:line="276" w:lineRule="auto"/>
        <w:rPr>
          <w:sz w:val="24"/>
          <w:szCs w:val="24"/>
        </w:rPr>
      </w:pPr>
      <w:r w:rsidRPr="00E2241B">
        <w:rPr>
          <w:sz w:val="24"/>
          <w:szCs w:val="24"/>
        </w:rPr>
        <w:lastRenderedPageBreak/>
        <w:t>Суховское сельское поселение расположено в восточной части Тацинского района.</w:t>
      </w:r>
    </w:p>
    <w:p w:rsidR="00ED71F9" w:rsidRPr="00E2241B" w:rsidRDefault="00ED71F9" w:rsidP="00ED71F9">
      <w:pPr>
        <w:pStyle w:val="S31"/>
        <w:spacing w:line="276" w:lineRule="auto"/>
        <w:rPr>
          <w:sz w:val="24"/>
          <w:szCs w:val="24"/>
        </w:rPr>
      </w:pPr>
      <w:r w:rsidRPr="00E2241B">
        <w:rPr>
          <w:sz w:val="24"/>
          <w:szCs w:val="24"/>
        </w:rPr>
        <w:t>По северу граничит со Ковылкинским сельским поселением, по юго-востоку – с Зазерским сельским поселением, по востоку – с Морозовским районом, по юго-западу – с Ермаковским сельским поселением, по северо-западу – с Тацинским сельским поселением.</w:t>
      </w:r>
    </w:p>
    <w:p w:rsidR="00ED71F9" w:rsidRPr="00E2241B" w:rsidRDefault="00ED71F9" w:rsidP="00ED71F9">
      <w:pPr>
        <w:pStyle w:val="S31"/>
        <w:spacing w:line="276" w:lineRule="auto"/>
        <w:rPr>
          <w:sz w:val="24"/>
          <w:szCs w:val="24"/>
        </w:rPr>
      </w:pPr>
      <w:r w:rsidRPr="00E2241B">
        <w:rPr>
          <w:sz w:val="24"/>
          <w:szCs w:val="24"/>
        </w:rPr>
        <w:t>Общая площадь территории – 27470 га.</w:t>
      </w:r>
    </w:p>
    <w:p w:rsidR="00ED71F9" w:rsidRPr="00E2241B" w:rsidRDefault="00ED71F9" w:rsidP="00ED71F9">
      <w:pPr>
        <w:pStyle w:val="S31"/>
        <w:spacing w:line="276" w:lineRule="auto"/>
        <w:rPr>
          <w:sz w:val="24"/>
          <w:szCs w:val="24"/>
        </w:rPr>
      </w:pPr>
      <w:r w:rsidRPr="00E2241B">
        <w:rPr>
          <w:sz w:val="24"/>
          <w:szCs w:val="24"/>
        </w:rPr>
        <w:t>В состав муниципального образования Суховское сельское поселение входят четыре населенных пункта: п. Новосуховый – административный центр, х. Крылов, п. Сухая Балка, п. Лубяной.</w:t>
      </w:r>
    </w:p>
    <w:p w:rsidR="00ED71F9" w:rsidRPr="00E2241B" w:rsidRDefault="00ED71F9" w:rsidP="00ED71F9">
      <w:pPr>
        <w:pStyle w:val="S31"/>
        <w:spacing w:line="276" w:lineRule="auto"/>
        <w:rPr>
          <w:sz w:val="24"/>
          <w:szCs w:val="24"/>
        </w:rPr>
      </w:pPr>
      <w:r w:rsidRPr="00E2241B">
        <w:rPr>
          <w:sz w:val="24"/>
          <w:szCs w:val="24"/>
        </w:rPr>
        <w:t xml:space="preserve">Численность населения в Суховском сельском поселении - 1608 человек. </w:t>
      </w:r>
    </w:p>
    <w:p w:rsidR="00ED71F9" w:rsidRDefault="00ED71F9" w:rsidP="00ED71F9">
      <w:pPr>
        <w:pStyle w:val="S31"/>
        <w:spacing w:line="276" w:lineRule="auto"/>
        <w:ind w:firstLine="0"/>
        <w:jc w:val="center"/>
        <w:rPr>
          <w:b/>
          <w:sz w:val="24"/>
          <w:szCs w:val="24"/>
        </w:rPr>
      </w:pPr>
    </w:p>
    <w:p w:rsidR="00ED71F9" w:rsidRPr="00E2241B" w:rsidRDefault="00ED71F9" w:rsidP="00ED71F9">
      <w:pPr>
        <w:pStyle w:val="S31"/>
        <w:spacing w:line="276" w:lineRule="auto"/>
        <w:ind w:firstLine="0"/>
        <w:jc w:val="center"/>
        <w:rPr>
          <w:b/>
          <w:sz w:val="24"/>
          <w:szCs w:val="24"/>
        </w:rPr>
      </w:pPr>
      <w:r w:rsidRPr="00E2241B">
        <w:rPr>
          <w:b/>
          <w:sz w:val="24"/>
          <w:szCs w:val="24"/>
        </w:rPr>
        <w:t>2. Цели и задачи проекта</w:t>
      </w:r>
    </w:p>
    <w:p w:rsidR="00ED71F9" w:rsidRPr="00E2241B" w:rsidRDefault="00ED71F9" w:rsidP="00ED71F9">
      <w:pPr>
        <w:pStyle w:val="S31"/>
        <w:spacing w:line="276" w:lineRule="auto"/>
        <w:rPr>
          <w:sz w:val="24"/>
          <w:szCs w:val="24"/>
        </w:rPr>
      </w:pPr>
      <w:r w:rsidRPr="00E2241B">
        <w:rPr>
          <w:sz w:val="24"/>
          <w:szCs w:val="24"/>
        </w:rPr>
        <w:t>В соответствии с Градостроительным кодексом цель разработки генерального плана Суховского сельского поселения – определение направления развития планировочного каркаса сельского поселения и населенных пунктов и функционального назначения территорий.</w:t>
      </w:r>
    </w:p>
    <w:p w:rsidR="00ED71F9" w:rsidRPr="00E2241B" w:rsidRDefault="00ED71F9" w:rsidP="00ED71F9">
      <w:pPr>
        <w:pStyle w:val="S31"/>
        <w:spacing w:line="276" w:lineRule="auto"/>
        <w:rPr>
          <w:sz w:val="24"/>
          <w:szCs w:val="24"/>
        </w:rPr>
      </w:pPr>
      <w:r w:rsidRPr="00E2241B">
        <w:rPr>
          <w:sz w:val="24"/>
          <w:szCs w:val="24"/>
        </w:rPr>
        <w:t>Генеральный план является документом территориального планирования, устанавливающий функциональное зонирование территории и определяющий перспективы ее градостроительного развития в целом в разрезе основных сфер обеспечения жизнедеятельности.</w:t>
      </w:r>
    </w:p>
    <w:p w:rsidR="00ED71F9" w:rsidRPr="00E2241B" w:rsidRDefault="00ED71F9" w:rsidP="00ED71F9">
      <w:pPr>
        <w:pStyle w:val="S31"/>
        <w:spacing w:line="276" w:lineRule="auto"/>
        <w:rPr>
          <w:sz w:val="24"/>
          <w:szCs w:val="24"/>
        </w:rPr>
      </w:pPr>
      <w:r w:rsidRPr="00E2241B">
        <w:rPr>
          <w:sz w:val="24"/>
          <w:szCs w:val="24"/>
        </w:rPr>
        <w:t>Основные задачи Генерального плана:</w:t>
      </w:r>
    </w:p>
    <w:p w:rsidR="00ED71F9" w:rsidRPr="00E2241B" w:rsidRDefault="00ED71F9" w:rsidP="007F0E01">
      <w:pPr>
        <w:pStyle w:val="S31"/>
        <w:numPr>
          <w:ilvl w:val="0"/>
          <w:numId w:val="11"/>
        </w:numPr>
        <w:spacing w:line="276" w:lineRule="auto"/>
        <w:ind w:left="0" w:firstLine="709"/>
        <w:rPr>
          <w:sz w:val="24"/>
          <w:szCs w:val="24"/>
        </w:rPr>
      </w:pPr>
      <w:r w:rsidRPr="00E2241B">
        <w:rPr>
          <w:sz w:val="24"/>
          <w:szCs w:val="24"/>
        </w:rPr>
        <w:t xml:space="preserve">Выявление и оценка природного и экономического потенциала территории и условий наиболее полной и эффективной его реализации; </w:t>
      </w:r>
    </w:p>
    <w:p w:rsidR="00ED71F9" w:rsidRPr="00E2241B" w:rsidRDefault="00ED71F9" w:rsidP="007F0E01">
      <w:pPr>
        <w:pStyle w:val="S31"/>
        <w:numPr>
          <w:ilvl w:val="0"/>
          <w:numId w:val="11"/>
        </w:numPr>
        <w:spacing w:line="276" w:lineRule="auto"/>
        <w:ind w:left="0" w:firstLine="709"/>
        <w:rPr>
          <w:sz w:val="24"/>
          <w:szCs w:val="24"/>
        </w:rPr>
      </w:pPr>
      <w:r w:rsidRPr="00E2241B">
        <w:rPr>
          <w:sz w:val="24"/>
          <w:szCs w:val="24"/>
        </w:rPr>
        <w:t>Определение функционального назначения отдельных элементов и установление градостроительных регламентов, используемых при организации строительства и оформлении градостроительной документации;</w:t>
      </w:r>
    </w:p>
    <w:p w:rsidR="00ED71F9" w:rsidRPr="00E2241B" w:rsidRDefault="00ED71F9" w:rsidP="007F0E01">
      <w:pPr>
        <w:pStyle w:val="S31"/>
        <w:numPr>
          <w:ilvl w:val="0"/>
          <w:numId w:val="11"/>
        </w:numPr>
        <w:spacing w:line="276" w:lineRule="auto"/>
        <w:ind w:left="0" w:firstLine="709"/>
        <w:rPr>
          <w:sz w:val="24"/>
          <w:szCs w:val="24"/>
        </w:rPr>
      </w:pPr>
      <w:r w:rsidRPr="00E2241B">
        <w:rPr>
          <w:sz w:val="24"/>
          <w:szCs w:val="24"/>
        </w:rPr>
        <w:t>Выявление инвестиционно-привлекательных зон и объектов для создания устойчивой занятости населения;</w:t>
      </w:r>
    </w:p>
    <w:p w:rsidR="00ED71F9" w:rsidRPr="00E2241B" w:rsidRDefault="00ED71F9" w:rsidP="007F0E01">
      <w:pPr>
        <w:pStyle w:val="S31"/>
        <w:numPr>
          <w:ilvl w:val="0"/>
          <w:numId w:val="11"/>
        </w:numPr>
        <w:spacing w:line="276" w:lineRule="auto"/>
        <w:ind w:left="0" w:firstLine="709"/>
        <w:rPr>
          <w:sz w:val="24"/>
          <w:szCs w:val="24"/>
        </w:rPr>
      </w:pPr>
      <w:r w:rsidRPr="00E2241B">
        <w:rPr>
          <w:sz w:val="24"/>
          <w:szCs w:val="24"/>
        </w:rPr>
        <w:t>Определение границ населенных пунктов;</w:t>
      </w:r>
    </w:p>
    <w:p w:rsidR="00ED71F9" w:rsidRPr="00E2241B" w:rsidRDefault="00ED71F9" w:rsidP="007F0E01">
      <w:pPr>
        <w:pStyle w:val="S31"/>
        <w:numPr>
          <w:ilvl w:val="0"/>
          <w:numId w:val="11"/>
        </w:numPr>
        <w:spacing w:line="276" w:lineRule="auto"/>
        <w:ind w:left="0" w:firstLine="709"/>
        <w:rPr>
          <w:sz w:val="24"/>
          <w:szCs w:val="24"/>
        </w:rPr>
      </w:pPr>
      <w:r w:rsidRPr="00E2241B">
        <w:rPr>
          <w:sz w:val="24"/>
          <w:szCs w:val="24"/>
        </w:rPr>
        <w:t>Установление параметров развития инженерной, транспортной и социальной инфраструктуры во взаимосвязи с развитием федеральной, региональной и межселенной инфраструктур и благоустройство территории.</w:t>
      </w:r>
    </w:p>
    <w:p w:rsidR="00ED71F9" w:rsidRDefault="00ED71F9" w:rsidP="00ED71F9">
      <w:pPr>
        <w:pStyle w:val="S31"/>
        <w:spacing w:line="276" w:lineRule="auto"/>
        <w:ind w:firstLine="0"/>
        <w:rPr>
          <w:b/>
          <w:sz w:val="24"/>
          <w:szCs w:val="24"/>
        </w:rPr>
      </w:pPr>
    </w:p>
    <w:p w:rsidR="00ED71F9" w:rsidRPr="00E2241B" w:rsidRDefault="00ED71F9" w:rsidP="00ED71F9">
      <w:pPr>
        <w:pStyle w:val="S31"/>
        <w:spacing w:line="276" w:lineRule="auto"/>
        <w:ind w:firstLine="0"/>
        <w:jc w:val="center"/>
        <w:rPr>
          <w:b/>
          <w:sz w:val="24"/>
          <w:szCs w:val="24"/>
        </w:rPr>
      </w:pPr>
      <w:r>
        <w:rPr>
          <w:b/>
          <w:sz w:val="24"/>
          <w:szCs w:val="24"/>
        </w:rPr>
        <w:t xml:space="preserve">3. </w:t>
      </w:r>
      <w:r w:rsidRPr="00E2241B">
        <w:rPr>
          <w:b/>
          <w:sz w:val="24"/>
          <w:szCs w:val="24"/>
        </w:rPr>
        <w:t>Природно-ресурсный потенциал</w:t>
      </w:r>
    </w:p>
    <w:p w:rsidR="00ED71F9" w:rsidRPr="00E2241B" w:rsidRDefault="00ED71F9" w:rsidP="00ED71F9">
      <w:pPr>
        <w:shd w:val="clear" w:color="auto" w:fill="FFFFFF"/>
        <w:autoSpaceDE w:val="0"/>
        <w:spacing w:after="0"/>
        <w:jc w:val="center"/>
        <w:rPr>
          <w:rFonts w:ascii="Times New Roman" w:hAnsi="Times New Roman"/>
          <w:b/>
          <w:sz w:val="24"/>
          <w:szCs w:val="24"/>
        </w:rPr>
      </w:pPr>
      <w:r>
        <w:rPr>
          <w:rFonts w:ascii="Times New Roman" w:hAnsi="Times New Roman"/>
          <w:b/>
          <w:sz w:val="24"/>
          <w:szCs w:val="24"/>
        </w:rPr>
        <w:t xml:space="preserve">3.1. </w:t>
      </w:r>
      <w:r w:rsidRPr="00E2241B">
        <w:rPr>
          <w:rFonts w:ascii="Times New Roman" w:hAnsi="Times New Roman"/>
          <w:b/>
          <w:sz w:val="24"/>
          <w:szCs w:val="24"/>
        </w:rPr>
        <w:t>Рельеф</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Территория Суховского с. п. расчленена балками: Сухой, Хрулева, Лубяной.Вязовой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Населенные пункты поселения размещаются в верховьях этих балок.</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Абсолютные отметки в пределах:</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 хутора Крылов – от 137 до 157 м,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поселка Новосуховый – 147 – 165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 поселка Сухая Балка – 120 – 130 м.,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поселка Лубяной 128 – 159 м.</w:t>
      </w:r>
    </w:p>
    <w:p w:rsidR="00ED71F9" w:rsidRPr="00E2241B" w:rsidRDefault="00ED71F9" w:rsidP="00ED71F9">
      <w:pPr>
        <w:pStyle w:val="afff0"/>
        <w:spacing w:line="276" w:lineRule="auto"/>
        <w:rPr>
          <w:rFonts w:ascii="Times New Roman" w:hAnsi="Times New Roman"/>
          <w:lang w:val="ru-RU"/>
        </w:rPr>
      </w:pPr>
    </w:p>
    <w:p w:rsidR="00ED71F9" w:rsidRPr="00E2241B" w:rsidRDefault="00ED71F9" w:rsidP="00ED71F9">
      <w:pPr>
        <w:spacing w:after="0"/>
        <w:jc w:val="center"/>
        <w:rPr>
          <w:rFonts w:ascii="Times New Roman" w:hAnsi="Times New Roman"/>
          <w:b/>
          <w:sz w:val="24"/>
          <w:szCs w:val="24"/>
        </w:rPr>
      </w:pPr>
      <w:r w:rsidRPr="00E2241B">
        <w:rPr>
          <w:rFonts w:ascii="Times New Roman" w:hAnsi="Times New Roman"/>
          <w:b/>
          <w:sz w:val="24"/>
          <w:szCs w:val="24"/>
        </w:rPr>
        <w:t>3.2 Инженерно-геологические условия</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Территория Суховского сельского поселения расположена на водоразделе рек Кагальник, Быстрая и Россошь, рельеф которого осложнен балками и их отвершками.</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lastRenderedPageBreak/>
        <w:t>В состав поселения входят четыре населенных пункта.</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В верховьях б. Сухой – левого притока р. Быстрой – расположен п. Новосуховый, с отметками поверхности 147 – 165 м. В пределах поселка находятся пруды с абсолютными отметками уреза 146.6 – 154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Ниже в б. Сухой на правом ее борту расположен поселок Сухая Балка, на абсолютных отметках 120 – 130 м.Урез пруда в балке – на отметке 112.7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Хутор Крылов находится в верховьях б. Хрулева – правого притока б. Сухой. Абсолютные отметки поверхности в пределах хутора 137 – 157 м; отметки уреза прудов – 134 – 143.7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Поселок Лубяной расположен в верховьях б. Лубяной – одного из истоков р. Кагальник, на абсолютных отметках 128 – 159 м.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Отметка уреза пруда 129.8м.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Таким образом, территория Суховского с. п. занимает водораздел и верхнюю часть его склонов. Верховья балок лишены террас.</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Чехол лессовидных суглинков достигает мощности 15-40м. Суглинки проявляют просадочные свойства первого типа, при мощности просадочной толщи 2.5-6м.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Грунтовые воды на водоразделе в основном приурочены к контакту с неогеновыми глинами на глубине 15-30 м. Но на более плотных разностях суглинков или прослоях глин возможно образование линз «верховодки».</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Нормативная глубина промерзания грунтов 0.9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Территория Суховского с.п. расположена вне сейсмоопасной зоны.</w:t>
      </w:r>
    </w:p>
    <w:p w:rsidR="00ED71F9" w:rsidRPr="00E2241B" w:rsidRDefault="00ED71F9" w:rsidP="00ED71F9">
      <w:pPr>
        <w:pStyle w:val="afff0"/>
        <w:spacing w:line="276" w:lineRule="auto"/>
        <w:rPr>
          <w:rFonts w:ascii="Times New Roman" w:hAnsi="Times New Roman"/>
          <w:lang w:val="ru-RU"/>
        </w:rPr>
      </w:pPr>
    </w:p>
    <w:p w:rsidR="00ED71F9" w:rsidRPr="00E2241B" w:rsidRDefault="00ED71F9" w:rsidP="00ED71F9">
      <w:pPr>
        <w:pStyle w:val="afff0"/>
        <w:spacing w:line="276" w:lineRule="auto"/>
        <w:jc w:val="center"/>
        <w:rPr>
          <w:rFonts w:ascii="Times New Roman" w:hAnsi="Times New Roman"/>
          <w:b/>
          <w:lang w:val="ru-RU"/>
        </w:rPr>
      </w:pPr>
      <w:r w:rsidRPr="00E2241B">
        <w:rPr>
          <w:rFonts w:ascii="Times New Roman" w:hAnsi="Times New Roman"/>
          <w:b/>
          <w:lang w:val="ru-RU"/>
        </w:rPr>
        <w:t>3.3 Минерально-сырьевые ресурсы</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В границах Суховского сельского поселения минерально-сырьевых ресурсов нет.</w:t>
      </w:r>
    </w:p>
    <w:p w:rsidR="00ED71F9" w:rsidRDefault="00ED71F9" w:rsidP="00ED71F9">
      <w:pPr>
        <w:pStyle w:val="afff0"/>
        <w:spacing w:line="276" w:lineRule="auto"/>
        <w:jc w:val="center"/>
        <w:rPr>
          <w:rFonts w:ascii="Times New Roman" w:hAnsi="Times New Roman"/>
          <w:b/>
          <w:lang w:val="ru-RU"/>
        </w:rPr>
      </w:pPr>
    </w:p>
    <w:p w:rsidR="00ED71F9" w:rsidRPr="00E2241B" w:rsidRDefault="00ED71F9" w:rsidP="00ED71F9">
      <w:pPr>
        <w:pStyle w:val="afff0"/>
        <w:spacing w:line="276" w:lineRule="auto"/>
        <w:jc w:val="center"/>
        <w:rPr>
          <w:rFonts w:ascii="Times New Roman" w:hAnsi="Times New Roman"/>
          <w:b/>
          <w:lang w:val="ru-RU"/>
        </w:rPr>
      </w:pPr>
      <w:r w:rsidRPr="00E2241B">
        <w:rPr>
          <w:rFonts w:ascii="Times New Roman" w:hAnsi="Times New Roman"/>
          <w:b/>
          <w:lang w:val="ru-RU"/>
        </w:rPr>
        <w:t>3.4. Климат</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Территория поселения расположена в</w:t>
      </w:r>
      <w:r>
        <w:rPr>
          <w:rFonts w:ascii="Times New Roman" w:hAnsi="Times New Roman"/>
          <w:lang w:val="ru-RU"/>
        </w:rPr>
        <w:t xml:space="preserve"> </w:t>
      </w:r>
      <w:r w:rsidRPr="00E2241B">
        <w:rPr>
          <w:rFonts w:ascii="Times New Roman" w:hAnsi="Times New Roman"/>
          <w:lang w:val="ru-RU"/>
        </w:rPr>
        <w:t>южной части умеренного климатического пояса, для которого характерны: мягкая пасмурная зима и очень теплое, относительно сухое лето. В отдельные годы наблюдается засуха.</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Зимой отмечаются штормовые холодные северо-восточные ветры большой продолжительности, часто сопровождающиеся морозами и метелями. Весной увеличивается повторяемость средиземноморских циклонов, сопровождающихся юго-западными и западными ветрами. В это время преобладает ясная погода.</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Летом обычно наблюдается тихая, ясная и очень теплая погода. Иногда отмечаются ветры шквалистого характера, сопровождающиеся грозами и ливнями. Осенью, особенно в первой ее половине, стоит теплая и ясная погода, во второй половине сезона характер погоды меняется на зимний.</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Увлажнение неустойчивое. Среднегодовая температура воздуха составляет около +7,3</w:t>
      </w:r>
      <w:r w:rsidRPr="00E2241B">
        <w:rPr>
          <w:rFonts w:ascii="Times New Roman" w:hAnsi="Times New Roman"/>
          <w:vertAlign w:val="superscript"/>
          <w:lang w:val="ru-RU"/>
        </w:rPr>
        <w:t>0</w:t>
      </w:r>
      <w:r w:rsidRPr="00E2241B">
        <w:rPr>
          <w:rFonts w:ascii="Times New Roman" w:hAnsi="Times New Roman"/>
          <w:lang w:val="ru-RU"/>
        </w:rPr>
        <w:t>С. Сумма среднесуточных температур за период активной вегетации 3000 - 3200</w:t>
      </w:r>
      <w:r w:rsidRPr="00E2241B">
        <w:rPr>
          <w:rFonts w:ascii="Times New Roman" w:hAnsi="Times New Roman"/>
          <w:vertAlign w:val="superscript"/>
          <w:lang w:val="ru-RU"/>
        </w:rPr>
        <w:t>0</w:t>
      </w:r>
      <w:r w:rsidRPr="00E2241B">
        <w:rPr>
          <w:rFonts w:ascii="Times New Roman" w:hAnsi="Times New Roman"/>
          <w:lang w:val="ru-RU"/>
        </w:rPr>
        <w:t>С.</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Зима относительно теплая. Среднемесячная температура воздуха в январе - 8,7</w:t>
      </w:r>
      <w:r w:rsidRPr="00E2241B">
        <w:rPr>
          <w:rFonts w:ascii="Times New Roman" w:hAnsi="Times New Roman"/>
          <w:vertAlign w:val="superscript"/>
          <w:lang w:val="ru-RU"/>
        </w:rPr>
        <w:t>0</w:t>
      </w:r>
      <w:r w:rsidRPr="00E2241B">
        <w:rPr>
          <w:rFonts w:ascii="Times New Roman" w:hAnsi="Times New Roman"/>
          <w:lang w:val="ru-RU"/>
        </w:rPr>
        <w:t>С. Абсолютный минимум в отдельные годы может составлять -38</w:t>
      </w:r>
      <w:r w:rsidRPr="00E2241B">
        <w:rPr>
          <w:rFonts w:ascii="Times New Roman" w:hAnsi="Times New Roman"/>
          <w:vertAlign w:val="superscript"/>
          <w:lang w:val="ru-RU"/>
        </w:rPr>
        <w:t>0</w:t>
      </w:r>
      <w:r w:rsidRPr="00E2241B">
        <w:rPr>
          <w:rFonts w:ascii="Times New Roman" w:hAnsi="Times New Roman"/>
          <w:lang w:val="ru-RU"/>
        </w:rPr>
        <w:t>С. Примерно один раз в пять лет отмечаются суровые зимы с резкими и продолжительными понижениями температуры. Снежный покров впервые появляется в конце ноября – начале декабря. Устойчивым он становится в конце декабря – начале января. За зимний период средняя высота снежного покрова составляет 12см.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lastRenderedPageBreak/>
        <w:t>В третьей декаде марта снежный покров сходит окончательно. В начале апреля средняя суточная температура воздуха устойчиво переходит через +5</w:t>
      </w:r>
      <w:r w:rsidRPr="00E2241B">
        <w:rPr>
          <w:rFonts w:ascii="Times New Roman" w:hAnsi="Times New Roman"/>
          <w:vertAlign w:val="superscript"/>
          <w:lang w:val="ru-RU"/>
        </w:rPr>
        <w:t>0</w:t>
      </w:r>
      <w:r w:rsidRPr="00E2241B">
        <w:rPr>
          <w:rFonts w:ascii="Times New Roman" w:hAnsi="Times New Roman"/>
          <w:lang w:val="ru-RU"/>
        </w:rPr>
        <w:t>С, а в конце второй декады – через +10</w:t>
      </w:r>
      <w:r w:rsidRPr="00E2241B">
        <w:rPr>
          <w:rFonts w:ascii="Times New Roman" w:hAnsi="Times New Roman"/>
          <w:vertAlign w:val="superscript"/>
          <w:lang w:val="ru-RU"/>
        </w:rPr>
        <w:t>0</w:t>
      </w:r>
      <w:r w:rsidRPr="00E2241B">
        <w:rPr>
          <w:rFonts w:ascii="Times New Roman" w:hAnsi="Times New Roman"/>
          <w:lang w:val="ru-RU"/>
        </w:rPr>
        <w:t>С. Безморозный период длится до второй декады октября и продолжается 170 дней.</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В апреле происходит быстрое нарастание температур, в первой декаде мая средняя суточная температура воздуха переходит через +15</w:t>
      </w:r>
      <w:r w:rsidRPr="00E2241B">
        <w:rPr>
          <w:rFonts w:ascii="Times New Roman" w:hAnsi="Times New Roman"/>
          <w:vertAlign w:val="superscript"/>
          <w:lang w:val="ru-RU"/>
        </w:rPr>
        <w:t>0</w:t>
      </w:r>
      <w:r w:rsidRPr="00E2241B">
        <w:rPr>
          <w:rFonts w:ascii="Times New Roman" w:hAnsi="Times New Roman"/>
          <w:lang w:val="ru-RU"/>
        </w:rPr>
        <w:t>С и начинается жаркое лето. Средняя месячная температура воздуха в июне – июле составляет + 21...+23</w:t>
      </w:r>
      <w:r w:rsidRPr="00E2241B">
        <w:rPr>
          <w:rFonts w:ascii="Times New Roman" w:hAnsi="Times New Roman"/>
          <w:vertAlign w:val="superscript"/>
          <w:lang w:val="ru-RU"/>
        </w:rPr>
        <w:t>0</w:t>
      </w:r>
      <w:r w:rsidRPr="00E2241B">
        <w:rPr>
          <w:rFonts w:ascii="Times New Roman" w:hAnsi="Times New Roman"/>
          <w:lang w:val="ru-RU"/>
        </w:rPr>
        <w:t>С.  Максимальная температура достигает + 41</w:t>
      </w:r>
      <w:r w:rsidRPr="00E2241B">
        <w:rPr>
          <w:rFonts w:ascii="Times New Roman" w:hAnsi="Times New Roman"/>
          <w:vertAlign w:val="superscript"/>
          <w:lang w:val="ru-RU"/>
        </w:rPr>
        <w:t>0</w:t>
      </w:r>
      <w:r w:rsidRPr="00E2241B">
        <w:rPr>
          <w:rFonts w:ascii="Times New Roman" w:hAnsi="Times New Roman"/>
          <w:lang w:val="ru-RU"/>
        </w:rPr>
        <w:t>С.</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Средняя годовая сумма осадков - 388мм, из них в теплый период выпадает 243мм. В холодное время года характерны моросящие обложные осадки.</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Территория относится к засушливой зоне с коэффициентом увлажнения 0,4.</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В</w:t>
      </w:r>
      <w:r>
        <w:rPr>
          <w:rFonts w:ascii="Times New Roman" w:hAnsi="Times New Roman"/>
          <w:lang w:val="ru-RU"/>
        </w:rPr>
        <w:t xml:space="preserve"> </w:t>
      </w:r>
      <w:r w:rsidRPr="00E2241B">
        <w:rPr>
          <w:rFonts w:ascii="Times New Roman" w:hAnsi="Times New Roman"/>
          <w:lang w:val="ru-RU"/>
        </w:rPr>
        <w:t xml:space="preserve">теплый период года часто наблюдаются суховеи. За год насчитывается до 75 дней с суховеями.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В среднем за год преобладают ветры восточных направлений (восточные, юго-восточные), составляющие 44-54%.  Среднегодовая скорость ветра составляет 5,3м/с.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Безморозный период продолжается в среднем -170 дней.</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Глубина промерзания грунта в среднем составляет – 0.8-1.0 м.</w:t>
      </w:r>
    </w:p>
    <w:p w:rsidR="00ED71F9" w:rsidRPr="00E2241B" w:rsidRDefault="00ED71F9" w:rsidP="00ED71F9">
      <w:pPr>
        <w:pStyle w:val="afff0"/>
        <w:spacing w:line="276" w:lineRule="auto"/>
        <w:jc w:val="center"/>
        <w:rPr>
          <w:rFonts w:ascii="Times New Roman" w:hAnsi="Times New Roman"/>
          <w:b/>
          <w:lang w:val="ru-RU"/>
        </w:rPr>
      </w:pPr>
    </w:p>
    <w:p w:rsidR="00ED71F9" w:rsidRPr="00E2241B" w:rsidRDefault="00ED71F9" w:rsidP="00ED71F9">
      <w:pPr>
        <w:pStyle w:val="afff0"/>
        <w:spacing w:line="276" w:lineRule="auto"/>
        <w:jc w:val="center"/>
        <w:rPr>
          <w:rFonts w:ascii="Times New Roman" w:hAnsi="Times New Roman"/>
          <w:b/>
          <w:lang w:val="ru-RU"/>
        </w:rPr>
      </w:pPr>
      <w:r w:rsidRPr="00E2241B">
        <w:rPr>
          <w:rFonts w:ascii="Times New Roman" w:hAnsi="Times New Roman"/>
          <w:b/>
          <w:lang w:val="ru-RU"/>
        </w:rPr>
        <w:t>3.5 Гидрография</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Суховское сельское поселение Тацинского района относится к категории территорий ограниченно обеспеченных гидрологическими ресурсами.</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На территории поселения было расположено семь прудов и семь ГТС при них.</w:t>
      </w:r>
    </w:p>
    <w:p w:rsidR="00ED71F9"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Все пруды балочные. </w:t>
      </w:r>
    </w:p>
    <w:p w:rsidR="00ED71F9" w:rsidRPr="00E2241B" w:rsidRDefault="00ED71F9" w:rsidP="00ED71F9">
      <w:pPr>
        <w:pStyle w:val="afff0"/>
        <w:spacing w:line="276" w:lineRule="auto"/>
        <w:jc w:val="right"/>
        <w:rPr>
          <w:rFonts w:ascii="Times New Roman" w:hAnsi="Times New Roman"/>
          <w:b/>
          <w:lang w:val="ru-RU"/>
        </w:rPr>
      </w:pPr>
      <w:r w:rsidRPr="00E2241B">
        <w:rPr>
          <w:rFonts w:ascii="Times New Roman" w:hAnsi="Times New Roman"/>
          <w:b/>
          <w:lang w:val="ru-RU"/>
        </w:rPr>
        <w:t>Таблица 1</w:t>
      </w:r>
    </w:p>
    <w:p w:rsidR="00ED71F9" w:rsidRPr="00E2241B" w:rsidRDefault="00ED71F9" w:rsidP="00ED71F9">
      <w:pPr>
        <w:jc w:val="center"/>
        <w:rPr>
          <w:rFonts w:ascii="Times New Roman" w:hAnsi="Times New Roman"/>
          <w:b/>
          <w:sz w:val="24"/>
          <w:szCs w:val="24"/>
        </w:rPr>
      </w:pPr>
      <w:r w:rsidRPr="00E2241B">
        <w:rPr>
          <w:rFonts w:ascii="Times New Roman" w:hAnsi="Times New Roman"/>
          <w:b/>
          <w:sz w:val="24"/>
          <w:szCs w:val="24"/>
        </w:rPr>
        <w:t>Реестр ГТС водохозяйственных объектов Тацинского района, включенных в инвентаризацию 2006-2007г.г. (выдержка по Суховскому с.п.)</w:t>
      </w:r>
    </w:p>
    <w:tbl>
      <w:tblPr>
        <w:tblW w:w="9706" w:type="dxa"/>
        <w:tblLayout w:type="fixed"/>
        <w:tblLook w:val="04A0" w:firstRow="1" w:lastRow="0" w:firstColumn="1" w:lastColumn="0" w:noHBand="0" w:noVBand="1"/>
      </w:tblPr>
      <w:tblGrid>
        <w:gridCol w:w="1642"/>
        <w:gridCol w:w="2687"/>
        <w:gridCol w:w="1075"/>
        <w:gridCol w:w="1132"/>
        <w:gridCol w:w="1288"/>
        <w:gridCol w:w="1882"/>
      </w:tblGrid>
      <w:tr w:rsidR="00ED71F9" w:rsidRPr="00E2241B" w:rsidTr="00653244">
        <w:trPr>
          <w:trHeight w:val="523"/>
        </w:trPr>
        <w:tc>
          <w:tcPr>
            <w:tcW w:w="1642" w:type="dxa"/>
            <w:vMerge w:val="restart"/>
            <w:tcBorders>
              <w:top w:val="double" w:sz="6" w:space="0" w:color="auto"/>
              <w:left w:val="double" w:sz="6" w:space="0" w:color="auto"/>
              <w:bottom w:val="double" w:sz="6" w:space="0" w:color="auto"/>
              <w:right w:val="double" w:sz="6" w:space="0" w:color="auto"/>
            </w:tcBorders>
            <w:shd w:val="clear" w:color="auto" w:fill="auto"/>
            <w:textDirection w:val="btLr"/>
            <w:vAlign w:val="center"/>
            <w:hideMark/>
          </w:tcPr>
          <w:p w:rsidR="00ED71F9" w:rsidRPr="00E2241B" w:rsidRDefault="00ED71F9" w:rsidP="00653244">
            <w:pPr>
              <w:spacing w:after="0" w:line="240" w:lineRule="auto"/>
              <w:ind w:left="113" w:right="113"/>
              <w:jc w:val="center"/>
              <w:rPr>
                <w:rFonts w:ascii="Times New Roman" w:hAnsi="Times New Roman"/>
                <w:b/>
                <w:bCs/>
                <w:sz w:val="20"/>
                <w:szCs w:val="20"/>
              </w:rPr>
            </w:pPr>
            <w:r w:rsidRPr="00E2241B">
              <w:rPr>
                <w:rFonts w:ascii="Times New Roman" w:hAnsi="Times New Roman"/>
                <w:b/>
                <w:bCs/>
                <w:sz w:val="20"/>
                <w:szCs w:val="20"/>
              </w:rPr>
              <w:t>№ ГТС в/х объекта</w:t>
            </w:r>
          </w:p>
        </w:tc>
        <w:tc>
          <w:tcPr>
            <w:tcW w:w="2687" w:type="dxa"/>
            <w:vMerge w:val="restart"/>
            <w:tcBorders>
              <w:top w:val="double" w:sz="6" w:space="0" w:color="auto"/>
              <w:left w:val="double" w:sz="6" w:space="0" w:color="auto"/>
              <w:bottom w:val="double" w:sz="6" w:space="0" w:color="auto"/>
              <w:right w:val="double" w:sz="6" w:space="0" w:color="auto"/>
            </w:tcBorders>
            <w:shd w:val="clear" w:color="auto" w:fill="auto"/>
            <w:textDirection w:val="btLr"/>
            <w:vAlign w:val="center"/>
            <w:hideMark/>
          </w:tcPr>
          <w:p w:rsidR="00ED71F9" w:rsidRPr="00E2241B" w:rsidRDefault="00ED71F9" w:rsidP="00653244">
            <w:pPr>
              <w:spacing w:after="0" w:line="240" w:lineRule="auto"/>
              <w:ind w:left="113" w:right="113"/>
              <w:jc w:val="center"/>
              <w:rPr>
                <w:rFonts w:ascii="Times New Roman" w:hAnsi="Times New Roman"/>
                <w:b/>
                <w:bCs/>
                <w:sz w:val="20"/>
                <w:szCs w:val="20"/>
              </w:rPr>
            </w:pPr>
            <w:r w:rsidRPr="00E2241B">
              <w:rPr>
                <w:rFonts w:ascii="Times New Roman" w:hAnsi="Times New Roman"/>
                <w:b/>
                <w:bCs/>
                <w:sz w:val="20"/>
                <w:szCs w:val="20"/>
              </w:rPr>
              <w:t>Наименование в/х объекта</w:t>
            </w:r>
          </w:p>
        </w:tc>
        <w:tc>
          <w:tcPr>
            <w:tcW w:w="5377" w:type="dxa"/>
            <w:gridSpan w:val="4"/>
            <w:tcBorders>
              <w:top w:val="double" w:sz="6" w:space="0" w:color="auto"/>
              <w:left w:val="nil"/>
              <w:bottom w:val="double" w:sz="6" w:space="0" w:color="auto"/>
              <w:right w:val="double" w:sz="6"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b/>
                <w:bCs/>
                <w:sz w:val="20"/>
                <w:szCs w:val="20"/>
              </w:rPr>
            </w:pPr>
            <w:r w:rsidRPr="00E2241B">
              <w:rPr>
                <w:rFonts w:ascii="Times New Roman" w:hAnsi="Times New Roman"/>
                <w:b/>
                <w:bCs/>
                <w:sz w:val="20"/>
                <w:szCs w:val="20"/>
              </w:rPr>
              <w:t>Местоположение</w:t>
            </w:r>
          </w:p>
        </w:tc>
      </w:tr>
      <w:tr w:rsidR="00ED71F9" w:rsidRPr="00E2241B" w:rsidTr="00653244">
        <w:trPr>
          <w:trHeight w:val="995"/>
        </w:trPr>
        <w:tc>
          <w:tcPr>
            <w:tcW w:w="1642" w:type="dxa"/>
            <w:vMerge/>
            <w:tcBorders>
              <w:top w:val="double" w:sz="6" w:space="0" w:color="auto"/>
              <w:left w:val="double" w:sz="6" w:space="0" w:color="auto"/>
              <w:bottom w:val="double" w:sz="6" w:space="0" w:color="auto"/>
              <w:right w:val="double" w:sz="6" w:space="0" w:color="auto"/>
            </w:tcBorders>
            <w:textDirection w:val="btLr"/>
            <w:vAlign w:val="center"/>
            <w:hideMark/>
          </w:tcPr>
          <w:p w:rsidR="00ED71F9" w:rsidRPr="00E2241B" w:rsidRDefault="00ED71F9" w:rsidP="00653244">
            <w:pPr>
              <w:spacing w:after="0" w:line="240" w:lineRule="auto"/>
              <w:ind w:left="113" w:right="113"/>
              <w:rPr>
                <w:rFonts w:ascii="Times New Roman" w:hAnsi="Times New Roman"/>
                <w:b/>
                <w:bCs/>
                <w:sz w:val="20"/>
                <w:szCs w:val="20"/>
              </w:rPr>
            </w:pPr>
          </w:p>
        </w:tc>
        <w:tc>
          <w:tcPr>
            <w:tcW w:w="2687" w:type="dxa"/>
            <w:vMerge/>
            <w:tcBorders>
              <w:top w:val="double" w:sz="6" w:space="0" w:color="auto"/>
              <w:left w:val="double" w:sz="6" w:space="0" w:color="auto"/>
              <w:bottom w:val="double" w:sz="6" w:space="0" w:color="auto"/>
              <w:right w:val="double" w:sz="6" w:space="0" w:color="auto"/>
            </w:tcBorders>
            <w:textDirection w:val="btLr"/>
            <w:vAlign w:val="center"/>
            <w:hideMark/>
          </w:tcPr>
          <w:p w:rsidR="00ED71F9" w:rsidRPr="00E2241B" w:rsidRDefault="00ED71F9" w:rsidP="00653244">
            <w:pPr>
              <w:spacing w:after="0" w:line="240" w:lineRule="auto"/>
              <w:ind w:left="113" w:right="113"/>
              <w:rPr>
                <w:rFonts w:ascii="Times New Roman" w:hAnsi="Times New Roman"/>
                <w:b/>
                <w:bCs/>
                <w:sz w:val="20"/>
                <w:szCs w:val="20"/>
              </w:rPr>
            </w:pPr>
          </w:p>
        </w:tc>
        <w:tc>
          <w:tcPr>
            <w:tcW w:w="1075" w:type="dxa"/>
            <w:vMerge w:val="restart"/>
            <w:tcBorders>
              <w:top w:val="nil"/>
              <w:left w:val="double" w:sz="6" w:space="0" w:color="auto"/>
              <w:bottom w:val="double" w:sz="6" w:space="0" w:color="auto"/>
              <w:right w:val="double" w:sz="6" w:space="0" w:color="auto"/>
            </w:tcBorders>
            <w:shd w:val="clear" w:color="auto" w:fill="auto"/>
            <w:textDirection w:val="btLr"/>
            <w:vAlign w:val="center"/>
            <w:hideMark/>
          </w:tcPr>
          <w:p w:rsidR="00ED71F9" w:rsidRPr="00E2241B" w:rsidRDefault="00ED71F9" w:rsidP="00653244">
            <w:pPr>
              <w:spacing w:after="0" w:line="240" w:lineRule="auto"/>
              <w:ind w:left="113" w:right="113"/>
              <w:jc w:val="center"/>
              <w:rPr>
                <w:rFonts w:ascii="Times New Roman" w:hAnsi="Times New Roman"/>
                <w:b/>
                <w:bCs/>
                <w:sz w:val="20"/>
                <w:szCs w:val="20"/>
              </w:rPr>
            </w:pPr>
            <w:r w:rsidRPr="00E2241B">
              <w:rPr>
                <w:rFonts w:ascii="Times New Roman" w:hAnsi="Times New Roman"/>
                <w:b/>
                <w:bCs/>
                <w:sz w:val="20"/>
                <w:szCs w:val="20"/>
              </w:rPr>
              <w:t>бассейн реки</w:t>
            </w:r>
          </w:p>
        </w:tc>
        <w:tc>
          <w:tcPr>
            <w:tcW w:w="1132" w:type="dxa"/>
            <w:vMerge w:val="restart"/>
            <w:tcBorders>
              <w:top w:val="nil"/>
              <w:left w:val="double" w:sz="6" w:space="0" w:color="auto"/>
              <w:bottom w:val="double" w:sz="6" w:space="0" w:color="auto"/>
              <w:right w:val="double" w:sz="6" w:space="0" w:color="auto"/>
            </w:tcBorders>
            <w:shd w:val="clear" w:color="auto" w:fill="auto"/>
            <w:textDirection w:val="btLr"/>
            <w:vAlign w:val="center"/>
            <w:hideMark/>
          </w:tcPr>
          <w:p w:rsidR="00ED71F9" w:rsidRPr="00E2241B" w:rsidRDefault="00ED71F9" w:rsidP="00653244">
            <w:pPr>
              <w:spacing w:after="0" w:line="240" w:lineRule="auto"/>
              <w:ind w:left="113" w:right="113"/>
              <w:jc w:val="center"/>
              <w:rPr>
                <w:rFonts w:ascii="Times New Roman" w:hAnsi="Times New Roman"/>
                <w:b/>
                <w:bCs/>
                <w:sz w:val="20"/>
                <w:szCs w:val="20"/>
              </w:rPr>
            </w:pPr>
            <w:r w:rsidRPr="00E2241B">
              <w:rPr>
                <w:rFonts w:ascii="Times New Roman" w:hAnsi="Times New Roman"/>
                <w:b/>
                <w:bCs/>
                <w:sz w:val="20"/>
                <w:szCs w:val="20"/>
              </w:rPr>
              <w:t>река, балка</w:t>
            </w:r>
          </w:p>
        </w:tc>
        <w:tc>
          <w:tcPr>
            <w:tcW w:w="1288" w:type="dxa"/>
            <w:vMerge w:val="restart"/>
            <w:tcBorders>
              <w:top w:val="nil"/>
              <w:left w:val="double" w:sz="6" w:space="0" w:color="auto"/>
              <w:bottom w:val="double" w:sz="6" w:space="0" w:color="auto"/>
              <w:right w:val="double" w:sz="6" w:space="0" w:color="auto"/>
            </w:tcBorders>
            <w:shd w:val="clear" w:color="auto" w:fill="auto"/>
            <w:textDirection w:val="btLr"/>
            <w:vAlign w:val="center"/>
            <w:hideMark/>
          </w:tcPr>
          <w:p w:rsidR="00ED71F9" w:rsidRPr="00E2241B" w:rsidRDefault="00ED71F9" w:rsidP="00653244">
            <w:pPr>
              <w:spacing w:after="0" w:line="240" w:lineRule="auto"/>
              <w:ind w:left="113" w:right="113"/>
              <w:jc w:val="center"/>
              <w:rPr>
                <w:rFonts w:ascii="Times New Roman" w:hAnsi="Times New Roman"/>
                <w:b/>
                <w:bCs/>
                <w:sz w:val="20"/>
                <w:szCs w:val="20"/>
              </w:rPr>
            </w:pPr>
            <w:r w:rsidRPr="00E2241B">
              <w:rPr>
                <w:rFonts w:ascii="Times New Roman" w:hAnsi="Times New Roman"/>
                <w:b/>
                <w:bCs/>
                <w:sz w:val="20"/>
                <w:szCs w:val="20"/>
              </w:rPr>
              <w:t xml:space="preserve">расстояние от устья или истока водотока до створа ГТС  </w:t>
            </w:r>
          </w:p>
        </w:tc>
        <w:tc>
          <w:tcPr>
            <w:tcW w:w="1882" w:type="dxa"/>
            <w:vMerge w:val="restart"/>
            <w:tcBorders>
              <w:top w:val="nil"/>
              <w:left w:val="double" w:sz="6" w:space="0" w:color="auto"/>
              <w:bottom w:val="double" w:sz="6" w:space="0" w:color="auto"/>
              <w:right w:val="double" w:sz="6" w:space="0" w:color="auto"/>
            </w:tcBorders>
            <w:shd w:val="clear" w:color="auto" w:fill="auto"/>
            <w:textDirection w:val="btLr"/>
            <w:vAlign w:val="center"/>
            <w:hideMark/>
          </w:tcPr>
          <w:p w:rsidR="00ED71F9" w:rsidRPr="00E2241B" w:rsidRDefault="00ED71F9" w:rsidP="00653244">
            <w:pPr>
              <w:spacing w:after="0" w:line="240" w:lineRule="auto"/>
              <w:ind w:left="113" w:right="113"/>
              <w:jc w:val="center"/>
              <w:rPr>
                <w:rFonts w:ascii="Times New Roman" w:hAnsi="Times New Roman"/>
                <w:b/>
                <w:bCs/>
                <w:sz w:val="20"/>
                <w:szCs w:val="20"/>
              </w:rPr>
            </w:pPr>
            <w:r w:rsidRPr="00E2241B">
              <w:rPr>
                <w:rFonts w:ascii="Times New Roman" w:hAnsi="Times New Roman"/>
                <w:b/>
                <w:bCs/>
                <w:sz w:val="20"/>
                <w:szCs w:val="20"/>
              </w:rPr>
              <w:t>расстояние от ближайшего населенного пункта до створа ГТС</w:t>
            </w:r>
          </w:p>
        </w:tc>
      </w:tr>
      <w:tr w:rsidR="00ED71F9" w:rsidRPr="00E2241B" w:rsidTr="00653244">
        <w:trPr>
          <w:trHeight w:val="1159"/>
        </w:trPr>
        <w:tc>
          <w:tcPr>
            <w:tcW w:w="1642" w:type="dxa"/>
            <w:vMerge/>
            <w:tcBorders>
              <w:top w:val="double" w:sz="6" w:space="0" w:color="auto"/>
              <w:left w:val="double" w:sz="6" w:space="0" w:color="auto"/>
              <w:bottom w:val="double" w:sz="6" w:space="0" w:color="auto"/>
              <w:right w:val="double" w:sz="6" w:space="0" w:color="auto"/>
            </w:tcBorders>
            <w:vAlign w:val="center"/>
            <w:hideMark/>
          </w:tcPr>
          <w:p w:rsidR="00ED71F9" w:rsidRPr="00E2241B" w:rsidRDefault="00ED71F9" w:rsidP="00653244">
            <w:pPr>
              <w:spacing w:after="0" w:line="240" w:lineRule="auto"/>
              <w:rPr>
                <w:rFonts w:ascii="Times New Roman" w:hAnsi="Times New Roman"/>
                <w:b/>
                <w:bCs/>
                <w:sz w:val="20"/>
                <w:szCs w:val="20"/>
              </w:rPr>
            </w:pPr>
          </w:p>
        </w:tc>
        <w:tc>
          <w:tcPr>
            <w:tcW w:w="2687" w:type="dxa"/>
            <w:vMerge/>
            <w:tcBorders>
              <w:top w:val="double" w:sz="6" w:space="0" w:color="auto"/>
              <w:left w:val="double" w:sz="6" w:space="0" w:color="auto"/>
              <w:bottom w:val="double" w:sz="6" w:space="0" w:color="auto"/>
              <w:right w:val="double" w:sz="6" w:space="0" w:color="auto"/>
            </w:tcBorders>
            <w:vAlign w:val="center"/>
            <w:hideMark/>
          </w:tcPr>
          <w:p w:rsidR="00ED71F9" w:rsidRPr="00E2241B" w:rsidRDefault="00ED71F9" w:rsidP="00653244">
            <w:pPr>
              <w:spacing w:after="0" w:line="240" w:lineRule="auto"/>
              <w:rPr>
                <w:rFonts w:ascii="Times New Roman" w:hAnsi="Times New Roman"/>
                <w:b/>
                <w:bCs/>
                <w:sz w:val="20"/>
                <w:szCs w:val="20"/>
              </w:rPr>
            </w:pPr>
          </w:p>
        </w:tc>
        <w:tc>
          <w:tcPr>
            <w:tcW w:w="1075" w:type="dxa"/>
            <w:vMerge/>
            <w:tcBorders>
              <w:top w:val="nil"/>
              <w:left w:val="double" w:sz="6" w:space="0" w:color="auto"/>
              <w:bottom w:val="double" w:sz="6" w:space="0" w:color="auto"/>
              <w:right w:val="double" w:sz="6" w:space="0" w:color="auto"/>
            </w:tcBorders>
            <w:vAlign w:val="center"/>
            <w:hideMark/>
          </w:tcPr>
          <w:p w:rsidR="00ED71F9" w:rsidRPr="00E2241B" w:rsidRDefault="00ED71F9" w:rsidP="00653244">
            <w:pPr>
              <w:spacing w:after="0" w:line="240" w:lineRule="auto"/>
              <w:rPr>
                <w:rFonts w:ascii="Times New Roman" w:hAnsi="Times New Roman"/>
                <w:b/>
                <w:bCs/>
                <w:sz w:val="20"/>
                <w:szCs w:val="20"/>
              </w:rPr>
            </w:pPr>
          </w:p>
        </w:tc>
        <w:tc>
          <w:tcPr>
            <w:tcW w:w="1132" w:type="dxa"/>
            <w:vMerge/>
            <w:tcBorders>
              <w:top w:val="nil"/>
              <w:left w:val="double" w:sz="6" w:space="0" w:color="auto"/>
              <w:bottom w:val="double" w:sz="6" w:space="0" w:color="auto"/>
              <w:right w:val="double" w:sz="6" w:space="0" w:color="auto"/>
            </w:tcBorders>
            <w:vAlign w:val="center"/>
            <w:hideMark/>
          </w:tcPr>
          <w:p w:rsidR="00ED71F9" w:rsidRPr="00E2241B" w:rsidRDefault="00ED71F9" w:rsidP="00653244">
            <w:pPr>
              <w:spacing w:after="0" w:line="240" w:lineRule="auto"/>
              <w:rPr>
                <w:rFonts w:ascii="Times New Roman" w:hAnsi="Times New Roman"/>
                <w:b/>
                <w:bCs/>
                <w:sz w:val="20"/>
                <w:szCs w:val="20"/>
              </w:rPr>
            </w:pPr>
          </w:p>
        </w:tc>
        <w:tc>
          <w:tcPr>
            <w:tcW w:w="1288" w:type="dxa"/>
            <w:vMerge/>
            <w:tcBorders>
              <w:top w:val="nil"/>
              <w:left w:val="double" w:sz="6" w:space="0" w:color="auto"/>
              <w:bottom w:val="double" w:sz="6" w:space="0" w:color="auto"/>
              <w:right w:val="double" w:sz="6" w:space="0" w:color="auto"/>
            </w:tcBorders>
            <w:vAlign w:val="center"/>
            <w:hideMark/>
          </w:tcPr>
          <w:p w:rsidR="00ED71F9" w:rsidRPr="00E2241B" w:rsidRDefault="00ED71F9" w:rsidP="00653244">
            <w:pPr>
              <w:spacing w:after="0" w:line="240" w:lineRule="auto"/>
              <w:rPr>
                <w:rFonts w:ascii="Times New Roman" w:hAnsi="Times New Roman"/>
                <w:b/>
                <w:bCs/>
                <w:sz w:val="20"/>
                <w:szCs w:val="20"/>
              </w:rPr>
            </w:pPr>
          </w:p>
        </w:tc>
        <w:tc>
          <w:tcPr>
            <w:tcW w:w="1882" w:type="dxa"/>
            <w:vMerge/>
            <w:tcBorders>
              <w:top w:val="nil"/>
              <w:left w:val="double" w:sz="6" w:space="0" w:color="auto"/>
              <w:bottom w:val="double" w:sz="6" w:space="0" w:color="auto"/>
              <w:right w:val="double" w:sz="6" w:space="0" w:color="auto"/>
            </w:tcBorders>
            <w:vAlign w:val="center"/>
            <w:hideMark/>
          </w:tcPr>
          <w:p w:rsidR="00ED71F9" w:rsidRPr="00E2241B" w:rsidRDefault="00ED71F9" w:rsidP="00653244">
            <w:pPr>
              <w:spacing w:after="0" w:line="240" w:lineRule="auto"/>
              <w:rPr>
                <w:rFonts w:ascii="Times New Roman" w:hAnsi="Times New Roman"/>
                <w:b/>
                <w:bCs/>
                <w:sz w:val="20"/>
                <w:szCs w:val="20"/>
              </w:rPr>
            </w:pPr>
          </w:p>
        </w:tc>
      </w:tr>
      <w:tr w:rsidR="00ED71F9" w:rsidRPr="00E2241B" w:rsidTr="00653244">
        <w:trPr>
          <w:trHeight w:val="239"/>
        </w:trPr>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1F9" w:rsidRPr="00E2241B" w:rsidRDefault="00ED71F9" w:rsidP="00653244">
            <w:pPr>
              <w:spacing w:after="0" w:line="240" w:lineRule="auto"/>
              <w:jc w:val="center"/>
              <w:rPr>
                <w:rFonts w:ascii="Times New Roman" w:hAnsi="Times New Roman"/>
                <w:b/>
                <w:sz w:val="20"/>
                <w:szCs w:val="20"/>
              </w:rPr>
            </w:pPr>
            <w:r w:rsidRPr="00E2241B">
              <w:rPr>
                <w:rFonts w:ascii="Times New Roman" w:hAnsi="Times New Roman"/>
                <w:b/>
                <w:sz w:val="20"/>
                <w:szCs w:val="20"/>
              </w:rPr>
              <w:t>1938001</w:t>
            </w:r>
          </w:p>
        </w:tc>
        <w:tc>
          <w:tcPr>
            <w:tcW w:w="2687" w:type="dxa"/>
            <w:tcBorders>
              <w:top w:val="single" w:sz="4" w:space="0" w:color="auto"/>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пруд "Центральный" балочный </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 Быстрая</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балка Сухая </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49 км от устья</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СЗ окраина п. Новосуховый</w:t>
            </w:r>
          </w:p>
        </w:tc>
      </w:tr>
      <w:tr w:rsidR="00ED71F9" w:rsidRPr="00E2241B" w:rsidTr="00653244">
        <w:trPr>
          <w:trHeight w:val="96"/>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ED71F9" w:rsidRPr="00E2241B" w:rsidRDefault="00ED71F9" w:rsidP="00653244">
            <w:pPr>
              <w:spacing w:after="0" w:line="240" w:lineRule="auto"/>
              <w:jc w:val="center"/>
              <w:rPr>
                <w:rFonts w:ascii="Times New Roman" w:hAnsi="Times New Roman"/>
                <w:b/>
                <w:sz w:val="20"/>
                <w:szCs w:val="20"/>
              </w:rPr>
            </w:pPr>
            <w:r w:rsidRPr="00E2241B">
              <w:rPr>
                <w:rFonts w:ascii="Times New Roman" w:hAnsi="Times New Roman"/>
                <w:b/>
                <w:sz w:val="20"/>
                <w:szCs w:val="20"/>
              </w:rPr>
              <w:t>1938002</w:t>
            </w:r>
          </w:p>
        </w:tc>
        <w:tc>
          <w:tcPr>
            <w:tcW w:w="2687"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пруд "Утиный" балочный </w:t>
            </w:r>
          </w:p>
        </w:tc>
        <w:tc>
          <w:tcPr>
            <w:tcW w:w="1075"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 Быстрая</w:t>
            </w:r>
          </w:p>
        </w:tc>
        <w:tc>
          <w:tcPr>
            <w:tcW w:w="113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балка Сухая </w:t>
            </w:r>
          </w:p>
        </w:tc>
        <w:tc>
          <w:tcPr>
            <w:tcW w:w="1288"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48,5  км от устья</w:t>
            </w:r>
          </w:p>
        </w:tc>
        <w:tc>
          <w:tcPr>
            <w:tcW w:w="188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2 км СЗ п.Новосуховый</w:t>
            </w:r>
          </w:p>
        </w:tc>
      </w:tr>
      <w:tr w:rsidR="00ED71F9" w:rsidRPr="00E2241B" w:rsidTr="00653244">
        <w:trPr>
          <w:trHeight w:val="793"/>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ED71F9" w:rsidRPr="00E2241B" w:rsidRDefault="00ED71F9" w:rsidP="00653244">
            <w:pPr>
              <w:spacing w:after="0" w:line="240" w:lineRule="auto"/>
              <w:jc w:val="center"/>
              <w:rPr>
                <w:rFonts w:ascii="Times New Roman" w:hAnsi="Times New Roman"/>
                <w:b/>
                <w:sz w:val="20"/>
                <w:szCs w:val="20"/>
              </w:rPr>
            </w:pPr>
            <w:r w:rsidRPr="00E2241B">
              <w:rPr>
                <w:rFonts w:ascii="Times New Roman" w:hAnsi="Times New Roman"/>
                <w:b/>
                <w:sz w:val="20"/>
                <w:szCs w:val="20"/>
              </w:rPr>
              <w:t>1938003</w:t>
            </w:r>
          </w:p>
        </w:tc>
        <w:tc>
          <w:tcPr>
            <w:tcW w:w="2687"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пруд "Сухая Балка" балочный </w:t>
            </w:r>
          </w:p>
        </w:tc>
        <w:tc>
          <w:tcPr>
            <w:tcW w:w="1075"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 Быстрая</w:t>
            </w:r>
          </w:p>
        </w:tc>
        <w:tc>
          <w:tcPr>
            <w:tcW w:w="113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балка Сухая </w:t>
            </w:r>
          </w:p>
        </w:tc>
        <w:tc>
          <w:tcPr>
            <w:tcW w:w="1288"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43 км от устья</w:t>
            </w:r>
          </w:p>
        </w:tc>
        <w:tc>
          <w:tcPr>
            <w:tcW w:w="188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0,5 км С п. Сухая Балка</w:t>
            </w:r>
          </w:p>
        </w:tc>
      </w:tr>
      <w:tr w:rsidR="00ED71F9" w:rsidRPr="00E2241B" w:rsidTr="00653244">
        <w:trPr>
          <w:trHeight w:val="61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ED71F9" w:rsidRPr="00E2241B" w:rsidRDefault="00ED71F9" w:rsidP="00653244">
            <w:pPr>
              <w:spacing w:after="0" w:line="240" w:lineRule="auto"/>
              <w:jc w:val="center"/>
              <w:rPr>
                <w:rFonts w:ascii="Times New Roman" w:hAnsi="Times New Roman"/>
                <w:b/>
                <w:sz w:val="20"/>
                <w:szCs w:val="20"/>
              </w:rPr>
            </w:pPr>
            <w:r w:rsidRPr="00E2241B">
              <w:rPr>
                <w:rFonts w:ascii="Times New Roman" w:hAnsi="Times New Roman"/>
                <w:b/>
                <w:sz w:val="20"/>
                <w:szCs w:val="20"/>
              </w:rPr>
              <w:t>1938004</w:t>
            </w:r>
          </w:p>
        </w:tc>
        <w:tc>
          <w:tcPr>
            <w:tcW w:w="2687"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пруд балочный </w:t>
            </w:r>
          </w:p>
        </w:tc>
        <w:tc>
          <w:tcPr>
            <w:tcW w:w="1075"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 Быстрая</w:t>
            </w:r>
          </w:p>
        </w:tc>
        <w:tc>
          <w:tcPr>
            <w:tcW w:w="113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балка Сухая- балка Хрулёва</w:t>
            </w:r>
          </w:p>
        </w:tc>
        <w:tc>
          <w:tcPr>
            <w:tcW w:w="1288"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 8 км от устья балка Хрулёва</w:t>
            </w:r>
          </w:p>
        </w:tc>
        <w:tc>
          <w:tcPr>
            <w:tcW w:w="188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центральная часть х. Крылов</w:t>
            </w:r>
          </w:p>
        </w:tc>
      </w:tr>
      <w:tr w:rsidR="00ED71F9" w:rsidRPr="00E2241B" w:rsidTr="00653244">
        <w:trPr>
          <w:trHeight w:val="793"/>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ED71F9" w:rsidRPr="00E2241B" w:rsidRDefault="00ED71F9" w:rsidP="00653244">
            <w:pPr>
              <w:spacing w:after="0" w:line="240" w:lineRule="auto"/>
              <w:jc w:val="center"/>
              <w:rPr>
                <w:rFonts w:ascii="Times New Roman" w:hAnsi="Times New Roman"/>
                <w:b/>
                <w:sz w:val="20"/>
                <w:szCs w:val="20"/>
              </w:rPr>
            </w:pPr>
            <w:r w:rsidRPr="00E2241B">
              <w:rPr>
                <w:rFonts w:ascii="Times New Roman" w:hAnsi="Times New Roman"/>
                <w:b/>
                <w:sz w:val="20"/>
                <w:szCs w:val="20"/>
              </w:rPr>
              <w:t>1938005</w:t>
            </w:r>
          </w:p>
        </w:tc>
        <w:tc>
          <w:tcPr>
            <w:tcW w:w="2687"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пруд "Вербовый" балочный </w:t>
            </w:r>
          </w:p>
        </w:tc>
        <w:tc>
          <w:tcPr>
            <w:tcW w:w="1075"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 Быстрая</w:t>
            </w:r>
          </w:p>
        </w:tc>
        <w:tc>
          <w:tcPr>
            <w:tcW w:w="113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балка Сухая- левый </w:t>
            </w:r>
            <w:r w:rsidRPr="00E2241B">
              <w:rPr>
                <w:rFonts w:ascii="Times New Roman" w:hAnsi="Times New Roman"/>
                <w:sz w:val="20"/>
                <w:szCs w:val="20"/>
              </w:rPr>
              <w:lastRenderedPageBreak/>
              <w:t>отрог балки Хрулёва</w:t>
            </w:r>
          </w:p>
        </w:tc>
        <w:tc>
          <w:tcPr>
            <w:tcW w:w="1288"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lastRenderedPageBreak/>
              <w:t>7,2 км от устья</w:t>
            </w:r>
          </w:p>
        </w:tc>
        <w:tc>
          <w:tcPr>
            <w:tcW w:w="188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СВ окраина х. Крылов</w:t>
            </w:r>
          </w:p>
        </w:tc>
      </w:tr>
      <w:tr w:rsidR="00ED71F9" w:rsidRPr="00E2241B" w:rsidTr="00653244">
        <w:trPr>
          <w:trHeight w:val="793"/>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ED71F9" w:rsidRPr="00E2241B" w:rsidRDefault="00ED71F9" w:rsidP="00653244">
            <w:pPr>
              <w:spacing w:after="0" w:line="240" w:lineRule="auto"/>
              <w:jc w:val="center"/>
              <w:rPr>
                <w:rFonts w:ascii="Times New Roman" w:hAnsi="Times New Roman"/>
                <w:b/>
                <w:sz w:val="20"/>
                <w:szCs w:val="20"/>
              </w:rPr>
            </w:pPr>
            <w:r w:rsidRPr="00E2241B">
              <w:rPr>
                <w:rFonts w:ascii="Times New Roman" w:hAnsi="Times New Roman"/>
                <w:b/>
                <w:sz w:val="20"/>
                <w:szCs w:val="20"/>
              </w:rPr>
              <w:lastRenderedPageBreak/>
              <w:t>1938006</w:t>
            </w:r>
          </w:p>
        </w:tc>
        <w:tc>
          <w:tcPr>
            <w:tcW w:w="2687"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пруд "Свинарский" балочный </w:t>
            </w:r>
          </w:p>
        </w:tc>
        <w:tc>
          <w:tcPr>
            <w:tcW w:w="1075"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 Быстрая</w:t>
            </w:r>
          </w:p>
        </w:tc>
        <w:tc>
          <w:tcPr>
            <w:tcW w:w="113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балка Сухая- балка Хрулёва</w:t>
            </w:r>
          </w:p>
        </w:tc>
        <w:tc>
          <w:tcPr>
            <w:tcW w:w="1288"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6,5 км от устья балка Хрулёва</w:t>
            </w:r>
          </w:p>
        </w:tc>
        <w:tc>
          <w:tcPr>
            <w:tcW w:w="188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1,5 км СЗ х. Крылов</w:t>
            </w:r>
          </w:p>
        </w:tc>
      </w:tr>
      <w:tr w:rsidR="00ED71F9" w:rsidRPr="00E2241B" w:rsidTr="00653244">
        <w:trPr>
          <w:trHeight w:val="793"/>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ED71F9" w:rsidRPr="00E2241B" w:rsidRDefault="00ED71F9" w:rsidP="00653244">
            <w:pPr>
              <w:spacing w:after="0" w:line="240" w:lineRule="auto"/>
              <w:jc w:val="center"/>
              <w:rPr>
                <w:rFonts w:ascii="Times New Roman" w:hAnsi="Times New Roman"/>
                <w:b/>
                <w:sz w:val="20"/>
                <w:szCs w:val="20"/>
              </w:rPr>
            </w:pPr>
            <w:r w:rsidRPr="00E2241B">
              <w:rPr>
                <w:rFonts w:ascii="Times New Roman" w:hAnsi="Times New Roman"/>
                <w:b/>
                <w:sz w:val="20"/>
                <w:szCs w:val="20"/>
              </w:rPr>
              <w:t>1938012</w:t>
            </w:r>
          </w:p>
        </w:tc>
        <w:tc>
          <w:tcPr>
            <w:tcW w:w="2687"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пруд "Вязовый" балочный </w:t>
            </w:r>
          </w:p>
        </w:tc>
        <w:tc>
          <w:tcPr>
            <w:tcW w:w="1075"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 xml:space="preserve"> Быстрая</w:t>
            </w:r>
          </w:p>
        </w:tc>
        <w:tc>
          <w:tcPr>
            <w:tcW w:w="113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балка Сухая - балка Вязовая</w:t>
            </w:r>
          </w:p>
        </w:tc>
        <w:tc>
          <w:tcPr>
            <w:tcW w:w="1288"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9 км от устья балки Вязовая</w:t>
            </w:r>
          </w:p>
        </w:tc>
        <w:tc>
          <w:tcPr>
            <w:tcW w:w="1882" w:type="dxa"/>
            <w:tcBorders>
              <w:top w:val="nil"/>
              <w:left w:val="nil"/>
              <w:bottom w:val="single" w:sz="4" w:space="0" w:color="auto"/>
              <w:right w:val="single" w:sz="4" w:space="0" w:color="auto"/>
            </w:tcBorders>
            <w:shd w:val="clear" w:color="auto" w:fill="auto"/>
            <w:vAlign w:val="center"/>
            <w:hideMark/>
          </w:tcPr>
          <w:p w:rsidR="00ED71F9" w:rsidRPr="00E2241B" w:rsidRDefault="00ED71F9" w:rsidP="00653244">
            <w:pPr>
              <w:spacing w:after="0" w:line="240" w:lineRule="auto"/>
              <w:jc w:val="center"/>
              <w:rPr>
                <w:rFonts w:ascii="Times New Roman" w:hAnsi="Times New Roman"/>
                <w:sz w:val="20"/>
                <w:szCs w:val="20"/>
              </w:rPr>
            </w:pPr>
            <w:r w:rsidRPr="00E2241B">
              <w:rPr>
                <w:rFonts w:ascii="Times New Roman" w:hAnsi="Times New Roman"/>
                <w:sz w:val="20"/>
                <w:szCs w:val="20"/>
              </w:rPr>
              <w:t>5 км СВ х. Крылов</w:t>
            </w:r>
          </w:p>
        </w:tc>
      </w:tr>
    </w:tbl>
    <w:p w:rsidR="00ED71F9" w:rsidRPr="00E2241B" w:rsidRDefault="00ED71F9" w:rsidP="00ED71F9">
      <w:pPr>
        <w:spacing w:after="0"/>
        <w:rPr>
          <w:rFonts w:ascii="Times New Roman" w:hAnsi="Times New Roman"/>
          <w:sz w:val="24"/>
          <w:szCs w:val="24"/>
        </w:rPr>
      </w:pPr>
    </w:p>
    <w:p w:rsidR="00ED71F9" w:rsidRPr="00E2241B" w:rsidRDefault="00ED71F9" w:rsidP="00ED71F9">
      <w:pPr>
        <w:spacing w:after="0"/>
        <w:ind w:firstLine="708"/>
        <w:rPr>
          <w:rFonts w:ascii="Times New Roman" w:hAnsi="Times New Roman"/>
          <w:sz w:val="24"/>
          <w:szCs w:val="24"/>
        </w:rPr>
      </w:pPr>
      <w:r w:rsidRPr="00E2241B">
        <w:rPr>
          <w:rFonts w:ascii="Times New Roman" w:hAnsi="Times New Roman"/>
          <w:sz w:val="24"/>
          <w:szCs w:val="24"/>
        </w:rPr>
        <w:t>В настоящее время по данным Администрации Тацинского района в Суховском сельском поселении на балансе находится один балочный пруд «Центральный» и ГТС № по реестру: 1938001.</w:t>
      </w:r>
    </w:p>
    <w:p w:rsidR="00ED71F9" w:rsidRPr="00E2241B" w:rsidRDefault="00ED71F9" w:rsidP="00ED71F9">
      <w:pPr>
        <w:spacing w:after="0"/>
        <w:ind w:firstLine="708"/>
        <w:rPr>
          <w:rFonts w:ascii="Times New Roman" w:hAnsi="Times New Roman"/>
          <w:sz w:val="24"/>
          <w:szCs w:val="24"/>
        </w:rPr>
      </w:pPr>
      <w:r w:rsidRPr="00E2241B">
        <w:rPr>
          <w:rFonts w:ascii="Times New Roman" w:hAnsi="Times New Roman"/>
          <w:sz w:val="24"/>
          <w:szCs w:val="24"/>
        </w:rPr>
        <w:t>Остальные пруды и ГТС списаны, требуют ремонта плотин и очистки прудов.</w:t>
      </w:r>
    </w:p>
    <w:p w:rsidR="00ED71F9" w:rsidRPr="00E2241B" w:rsidRDefault="00ED71F9" w:rsidP="00ED71F9">
      <w:pPr>
        <w:spacing w:after="0"/>
        <w:ind w:firstLine="708"/>
        <w:rPr>
          <w:rFonts w:ascii="Times New Roman" w:hAnsi="Times New Roman"/>
          <w:sz w:val="24"/>
          <w:szCs w:val="24"/>
        </w:rPr>
      </w:pPr>
      <w:r w:rsidRPr="00E2241B">
        <w:rPr>
          <w:rFonts w:ascii="Times New Roman" w:hAnsi="Times New Roman"/>
          <w:sz w:val="24"/>
          <w:szCs w:val="24"/>
        </w:rPr>
        <w:t>Проектом предлагается восстановление списанных ГТС, расчистка и обустройства прудов, их прибрежных полос и водоохранных зон для создания рекреационных зон отдыха.</w:t>
      </w:r>
    </w:p>
    <w:p w:rsidR="00ED71F9" w:rsidRPr="00E2241B" w:rsidRDefault="00ED71F9" w:rsidP="00ED71F9">
      <w:pPr>
        <w:pStyle w:val="afff0"/>
        <w:spacing w:line="276" w:lineRule="auto"/>
        <w:rPr>
          <w:rFonts w:ascii="Times New Roman" w:hAnsi="Times New Roman"/>
          <w:highlight w:val="yellow"/>
          <w:lang w:val="ru-RU"/>
        </w:rPr>
      </w:pPr>
    </w:p>
    <w:p w:rsidR="00ED71F9" w:rsidRPr="00E2241B" w:rsidRDefault="00ED71F9" w:rsidP="00ED71F9">
      <w:pPr>
        <w:spacing w:after="0"/>
        <w:jc w:val="center"/>
        <w:rPr>
          <w:rFonts w:ascii="Times New Roman" w:hAnsi="Times New Roman"/>
          <w:b/>
          <w:sz w:val="24"/>
          <w:szCs w:val="24"/>
        </w:rPr>
      </w:pPr>
      <w:r w:rsidRPr="00E2241B">
        <w:rPr>
          <w:rFonts w:ascii="Times New Roman" w:hAnsi="Times New Roman"/>
          <w:b/>
          <w:sz w:val="24"/>
          <w:szCs w:val="24"/>
        </w:rPr>
        <w:t>3.6 Земельные ресурсы</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Суховское сельское поселение находится в зоне донского северо-западного района темнокаштановых почв и южных черноземов, переходных к каштановым почвам.</w:t>
      </w:r>
    </w:p>
    <w:p w:rsidR="00ED71F9" w:rsidRPr="00E2241B" w:rsidRDefault="00ED71F9" w:rsidP="00ED71F9">
      <w:pPr>
        <w:pStyle w:val="afff9"/>
        <w:spacing w:before="0" w:after="0" w:line="276" w:lineRule="auto"/>
        <w:ind w:firstLine="708"/>
        <w:rPr>
          <w:rFonts w:cs="Times New Roman"/>
        </w:rPr>
      </w:pPr>
      <w:r w:rsidRPr="00E2241B">
        <w:rPr>
          <w:rFonts w:cs="Times New Roman"/>
        </w:rPr>
        <w:t>Почвенный район занимает самую западную, более увлажняемую часть каш</w:t>
      </w:r>
      <w:r w:rsidRPr="00E2241B">
        <w:rPr>
          <w:rFonts w:cs="Times New Roman"/>
        </w:rPr>
        <w:softHyphen/>
        <w:t xml:space="preserve">тановой зоны. </w:t>
      </w:r>
    </w:p>
    <w:p w:rsidR="00ED71F9" w:rsidRPr="00E2241B" w:rsidRDefault="00ED71F9" w:rsidP="00ED71F9">
      <w:pPr>
        <w:pStyle w:val="afff9"/>
        <w:spacing w:before="0" w:after="0" w:line="276" w:lineRule="auto"/>
        <w:ind w:firstLine="708"/>
        <w:rPr>
          <w:rFonts w:cs="Times New Roman"/>
        </w:rPr>
      </w:pPr>
      <w:r w:rsidRPr="00E2241B">
        <w:rPr>
          <w:rFonts w:cs="Times New Roman"/>
        </w:rPr>
        <w:t>Почвообразующими материнскими породами района являются крас</w:t>
      </w:r>
      <w:r w:rsidRPr="00E2241B">
        <w:rPr>
          <w:rFonts w:cs="Times New Roman"/>
        </w:rPr>
        <w:softHyphen/>
        <w:t xml:space="preserve">но-бурые структурные солонцеватые глины и их делювий в северной половине и желто-бурые глины и суглинки - в южной. </w:t>
      </w:r>
    </w:p>
    <w:p w:rsidR="00ED71F9" w:rsidRPr="00E2241B" w:rsidRDefault="00ED71F9" w:rsidP="00ED71F9">
      <w:pPr>
        <w:pStyle w:val="afff9"/>
        <w:spacing w:before="0" w:after="0" w:line="276" w:lineRule="auto"/>
        <w:ind w:firstLine="708"/>
        <w:rPr>
          <w:rFonts w:cs="Times New Roman"/>
        </w:rPr>
      </w:pPr>
      <w:r w:rsidRPr="00E2241B">
        <w:rPr>
          <w:rFonts w:cs="Times New Roman"/>
        </w:rPr>
        <w:t xml:space="preserve">В южной половине распространены малогумусные тяжелосуглинистые и суглинистые южные черноземы, переходные к темнокаштановым почвам. Небольшие возвышенные участки покрыты типичными южными черноземами на лёссовидных породах. </w:t>
      </w:r>
    </w:p>
    <w:p w:rsidR="00ED71F9" w:rsidRPr="00E2241B" w:rsidRDefault="00ED71F9" w:rsidP="00ED71F9">
      <w:pPr>
        <w:pStyle w:val="afff9"/>
        <w:spacing w:before="0" w:after="0" w:line="276" w:lineRule="auto"/>
        <w:ind w:firstLine="708"/>
        <w:rPr>
          <w:rFonts w:cs="Times New Roman"/>
        </w:rPr>
      </w:pPr>
      <w:r w:rsidRPr="00E2241B">
        <w:rPr>
          <w:rFonts w:cs="Times New Roman"/>
        </w:rPr>
        <w:t>По своим агрономическим свойствам местные черноземы уступают типичным южным черноземам, которые в южной части почвенного района маломощны; и то и другое являет</w:t>
      </w:r>
      <w:r w:rsidRPr="00E2241B">
        <w:rPr>
          <w:rFonts w:cs="Times New Roman"/>
        </w:rPr>
        <w:softHyphen/>
        <w:t xml:space="preserve">ся отрицательным моментом для развития культурных растений; с ними необходимо бороться; кроме того, обе разности черноземов обладают плохой агроструктурой.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На территории района проводятся сделки с землей и перерегистрация земельных участков предприятий в собственность или аренду.</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За период проведения земельной реформы в области был принят ряд законодательных актов по регулированию земельных отношений в области и был принят ряд нормативных актов.</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Вопросы купли-продажи и залога земель сельскохозяйственного назначения решаются на региональном уровне, а пока возрастает значение аренды как механизма перехода земли к наиболее эффективным землепользователям.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На втором этапе земельной реформы, которая превращается в кадастровую реформу, следует рассматривать землю как ограниченный, подверженный деградации природный ресурс, без рационального использования которого невозможно дальнейшее экономическое развитие общества.</w:t>
      </w:r>
      <w:r w:rsidRPr="00E2241B">
        <w:rPr>
          <w:rFonts w:ascii="Times New Roman" w:hAnsi="Times New Roman"/>
          <w:lang w:val="ru-RU"/>
        </w:rPr>
        <w:tab/>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lastRenderedPageBreak/>
        <w:t>Включение земли как недвижимости в гражданский оборот влечёт за собой участие её в сделках купли-продажи, аренды, мены, залога и пр.</w:t>
      </w:r>
    </w:p>
    <w:p w:rsidR="00ED71F9" w:rsidRPr="00E2241B" w:rsidRDefault="00ED71F9" w:rsidP="00ED71F9">
      <w:pPr>
        <w:pStyle w:val="afff0"/>
        <w:spacing w:line="276" w:lineRule="auto"/>
        <w:rPr>
          <w:rFonts w:ascii="Times New Roman" w:hAnsi="Times New Roman"/>
          <w:lang w:val="ru-RU"/>
        </w:rPr>
      </w:pPr>
    </w:p>
    <w:p w:rsidR="00ED71F9" w:rsidRPr="00E2241B" w:rsidRDefault="00ED71F9" w:rsidP="00ED71F9">
      <w:pPr>
        <w:pStyle w:val="afff0"/>
        <w:spacing w:line="276" w:lineRule="auto"/>
        <w:rPr>
          <w:rFonts w:ascii="Times New Roman" w:hAnsi="Times New Roman"/>
          <w:b/>
          <w:lang w:val="ru-RU"/>
        </w:rPr>
      </w:pPr>
      <w:r w:rsidRPr="00E2241B">
        <w:rPr>
          <w:rFonts w:ascii="Times New Roman" w:hAnsi="Times New Roman"/>
          <w:b/>
          <w:lang w:val="ru-RU"/>
        </w:rPr>
        <w:t>Кадастровая оценка сельскохозяйственных земель</w:t>
      </w:r>
    </w:p>
    <w:p w:rsidR="00ED71F9" w:rsidRPr="00E2241B" w:rsidRDefault="00ED71F9" w:rsidP="00ED71F9">
      <w:pPr>
        <w:pStyle w:val="afff0"/>
        <w:spacing w:line="276" w:lineRule="auto"/>
        <w:rPr>
          <w:rFonts w:ascii="Times New Roman" w:hAnsi="Times New Roman"/>
          <w:color w:val="000000"/>
          <w:lang w:val="ru-RU"/>
        </w:rPr>
      </w:pPr>
      <w:r w:rsidRPr="00E2241B">
        <w:rPr>
          <w:rFonts w:ascii="Times New Roman" w:hAnsi="Times New Roman"/>
          <w:color w:val="000000"/>
          <w:lang w:val="ru-RU"/>
        </w:rPr>
        <w:t xml:space="preserve">Территориальное развитие населенных пунктов невозможно без изъятия сельскохозяйственных земель, поэтому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 </w:t>
      </w:r>
    </w:p>
    <w:p w:rsidR="00ED71F9" w:rsidRPr="00E2241B" w:rsidRDefault="00ED71F9" w:rsidP="00ED71F9">
      <w:pPr>
        <w:pStyle w:val="afff0"/>
        <w:spacing w:line="276" w:lineRule="auto"/>
        <w:rPr>
          <w:rFonts w:ascii="Times New Roman" w:hAnsi="Times New Roman"/>
          <w:color w:val="000000"/>
          <w:lang w:val="ru-RU"/>
        </w:rPr>
      </w:pPr>
      <w:r w:rsidRPr="00E2241B">
        <w:rPr>
          <w:rFonts w:ascii="Times New Roman" w:hAnsi="Times New Roman"/>
          <w:color w:val="000000"/>
          <w:lang w:val="ru-RU"/>
        </w:rPr>
        <w:t>Задачей оценки земель является определение их налогообложения и иных целей, установленных законом. Кадастровая стоимость земельного фонда определяет объём потенциально возможных поступлений налога в бюджеты муниципальных образований.</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Государственная кадастровая оценка земель области была начата с оценки земель сельскохозяйственного назначения. На основании постановления Правительства РФ от 25.08.99г. №945 «О государственной кадастровой оценке земель», «Об утверждении правил проведения оценки земель» от 08.04.2000г. №316 и постановления области от 26.01.2001г. №84 ФГУП была проведена кадастровая оценка земель населенных пунктов Ростовской области.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eastAsia="ru-RU" w:bidi="ar-SA"/>
        </w:rPr>
        <w:t>Результаты государственной кадастровой оценки земель населенных пунктов утверждены постановлением Администрации области от 28.04.2008г. № 212 «Об утверждении результатов государственной кадастровой оценки земель населенных пунктов Ростовской области».</w:t>
      </w:r>
    </w:p>
    <w:p w:rsidR="00ED71F9" w:rsidRPr="00E2241B" w:rsidRDefault="00ED71F9" w:rsidP="00ED71F9">
      <w:pPr>
        <w:pStyle w:val="afff0"/>
        <w:spacing w:line="276" w:lineRule="auto"/>
        <w:rPr>
          <w:rFonts w:ascii="Times New Roman" w:hAnsi="Times New Roman"/>
          <w:color w:val="000000"/>
          <w:lang w:val="ru-RU"/>
        </w:rPr>
      </w:pPr>
      <w:r w:rsidRPr="00E2241B">
        <w:rPr>
          <w:rFonts w:ascii="Times New Roman" w:hAnsi="Times New Roman"/>
          <w:color w:val="000000"/>
          <w:lang w:val="ru-RU"/>
        </w:rPr>
        <w:t>Работа выполнена по Правилам и техническим указаниям по государственной кадастровой оценке сельскохозяйственных угодий в субъекте РФ, утвержденным Росземкадастром РФ.</w:t>
      </w:r>
    </w:p>
    <w:p w:rsidR="00ED71F9" w:rsidRPr="00E2241B" w:rsidRDefault="00ED71F9" w:rsidP="00ED71F9">
      <w:pPr>
        <w:pStyle w:val="afff0"/>
        <w:spacing w:line="276" w:lineRule="auto"/>
        <w:rPr>
          <w:rFonts w:ascii="Times New Roman" w:hAnsi="Times New Roman"/>
          <w:color w:val="000000"/>
          <w:lang w:val="ru-RU"/>
        </w:rPr>
      </w:pPr>
      <w:r w:rsidRPr="00E2241B">
        <w:rPr>
          <w:rFonts w:ascii="Times New Roman" w:hAnsi="Times New Roman"/>
          <w:lang w:val="ru-RU"/>
        </w:rPr>
        <w:t>В результате проведения государственной кадастровой оценки была получена реальная картина стоимости сельскохозяйственных угодий на территории области, что позволит осуществлять более эффективное налогообложение, а также проводить сбалансированное планирование доходной части бюджета (в пределах платежей, поступающих от земельного налога и арендной платы), стимулировать развитие инвестиционных процессов и экономики в целом.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На более длительных стадиях проектирования оценка сельскохозяйственных земель, изымаемых под строительство и прочие нужды, подлежит обязательному уточнению.</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При отдельных обстоятельствах изъятия в оценку стоимости земли могут быть введены повышающие коэффициенты.</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В результате определены удельные показатели кадастровой стоимости земель поселений области (в руб/м</w:t>
      </w:r>
      <w:r w:rsidRPr="00E2241B">
        <w:rPr>
          <w:rFonts w:ascii="Times New Roman" w:hAnsi="Times New Roman"/>
          <w:vertAlign w:val="superscript"/>
          <w:lang w:val="ru-RU"/>
        </w:rPr>
        <w:t>2</w:t>
      </w:r>
      <w:r w:rsidRPr="00E2241B">
        <w:rPr>
          <w:rFonts w:ascii="Times New Roman" w:hAnsi="Times New Roman"/>
          <w:lang w:val="ru-RU"/>
        </w:rPr>
        <w:t>).</w:t>
      </w:r>
    </w:p>
    <w:p w:rsidR="00ED71F9" w:rsidRPr="00E2241B" w:rsidRDefault="00ED71F9" w:rsidP="00ED71F9">
      <w:pPr>
        <w:pStyle w:val="afff0"/>
        <w:spacing w:line="276" w:lineRule="auto"/>
        <w:rPr>
          <w:rFonts w:ascii="Times New Roman" w:hAnsi="Times New Roman"/>
          <w:color w:val="000000"/>
          <w:lang w:val="ru-RU"/>
        </w:rPr>
      </w:pPr>
      <w:r w:rsidRPr="00E2241B">
        <w:rPr>
          <w:rFonts w:ascii="Times New Roman" w:hAnsi="Times New Roman"/>
          <w:color w:val="000000"/>
          <w:lang w:val="ru-RU"/>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ED71F9" w:rsidRPr="00E2241B" w:rsidRDefault="00ED71F9" w:rsidP="00ED71F9">
      <w:pPr>
        <w:pStyle w:val="afff0"/>
        <w:spacing w:line="276" w:lineRule="auto"/>
        <w:rPr>
          <w:rFonts w:ascii="Times New Roman" w:hAnsi="Times New Roman"/>
          <w:color w:val="000000"/>
          <w:lang w:val="ru-RU"/>
        </w:rPr>
      </w:pPr>
      <w:r w:rsidRPr="00E2241B">
        <w:rPr>
          <w:rFonts w:ascii="Times New Roman" w:hAnsi="Times New Roman"/>
          <w:color w:val="000000"/>
          <w:lang w:val="ru-RU"/>
        </w:rPr>
        <w:t>Как показывает анализ индивидуальной оценки земельных участков, кадастровая стоимость земельных участков составляет, как правило, около 75 - 80% их рыночной стоимости. Это позволяет использовать результаты государственной кадастровой оценки земель не только для целей налогообложения, но и для расчета ставок арендной платы за землю.</w:t>
      </w:r>
    </w:p>
    <w:p w:rsidR="00ED71F9" w:rsidRPr="00E2241B" w:rsidRDefault="00ED71F9" w:rsidP="00ED71F9">
      <w:pPr>
        <w:pStyle w:val="afff0"/>
        <w:spacing w:line="276" w:lineRule="auto"/>
        <w:jc w:val="center"/>
        <w:rPr>
          <w:rFonts w:ascii="Times New Roman" w:hAnsi="Times New Roman"/>
          <w:b/>
          <w:bCs/>
          <w:lang w:val="ru-RU"/>
        </w:rPr>
      </w:pPr>
    </w:p>
    <w:p w:rsidR="00ED71F9" w:rsidRPr="00E2241B" w:rsidRDefault="00ED71F9" w:rsidP="00ED71F9">
      <w:pPr>
        <w:pStyle w:val="afff0"/>
        <w:spacing w:line="276" w:lineRule="auto"/>
        <w:jc w:val="center"/>
        <w:rPr>
          <w:rFonts w:ascii="Times New Roman" w:hAnsi="Times New Roman"/>
          <w:b/>
          <w:bCs/>
          <w:lang w:val="ru-RU"/>
        </w:rPr>
      </w:pPr>
      <w:r w:rsidRPr="00E2241B">
        <w:rPr>
          <w:rFonts w:ascii="Times New Roman" w:hAnsi="Times New Roman"/>
          <w:b/>
          <w:bCs/>
          <w:lang w:val="ru-RU"/>
        </w:rPr>
        <w:t>3.7 Растительность и животный мир</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Суховское сельское поселение находится в зоне типчаково-ковыльной степи, подзона злаковой степи, связан</w:t>
      </w:r>
      <w:r w:rsidRPr="00E2241B">
        <w:rPr>
          <w:rFonts w:ascii="Times New Roman" w:hAnsi="Times New Roman"/>
          <w:lang w:val="ru-RU"/>
        </w:rPr>
        <w:softHyphen/>
        <w:t>ная с областью распространения "коричневых" (солонцеватых) южных черноземов и темнокаштановых почв, расположена к востоку и юго-востоку от разнотравно-ковыльной подзоны.</w:t>
      </w:r>
    </w:p>
    <w:p w:rsidR="00ED71F9" w:rsidRPr="00E2241B" w:rsidRDefault="00ED71F9" w:rsidP="00ED71F9">
      <w:pPr>
        <w:pStyle w:val="afff9"/>
        <w:spacing w:before="0" w:after="0" w:line="276" w:lineRule="auto"/>
        <w:ind w:firstLine="708"/>
        <w:rPr>
          <w:rFonts w:cs="Times New Roman"/>
        </w:rPr>
      </w:pPr>
      <w:r w:rsidRPr="00E2241B">
        <w:rPr>
          <w:rFonts w:cs="Times New Roman"/>
        </w:rPr>
        <w:t xml:space="preserve">Условия режима влаги здесь не слишком благоприятны для растительности, так как количество осадков уменьшается до 400-350 </w:t>
      </w:r>
      <w:r w:rsidRPr="00E2241B">
        <w:rPr>
          <w:rFonts w:cs="Times New Roman"/>
          <w:i/>
          <w:iCs/>
        </w:rPr>
        <w:t>мм</w:t>
      </w:r>
      <w:r w:rsidRPr="00E2241B">
        <w:rPr>
          <w:rFonts w:cs="Times New Roman"/>
        </w:rPr>
        <w:t xml:space="preserve"> в год, а испарение, в силу более высокой температуры вегетационного периода и большей сухости воздуха, увеличивается. Исчезновение лу</w:t>
      </w:r>
      <w:r w:rsidRPr="00E2241B">
        <w:rPr>
          <w:rFonts w:cs="Times New Roman"/>
        </w:rPr>
        <w:softHyphen/>
        <w:t>гово-степных расте</w:t>
      </w:r>
      <w:r w:rsidRPr="00E2241B">
        <w:rPr>
          <w:rFonts w:cs="Times New Roman"/>
        </w:rPr>
        <w:softHyphen/>
        <w:t>ний, в большинстве случаев</w:t>
      </w:r>
      <w:r>
        <w:rPr>
          <w:rFonts w:cs="Times New Roman"/>
        </w:rPr>
        <w:t>,</w:t>
      </w:r>
      <w:r w:rsidRPr="00E2241B">
        <w:rPr>
          <w:rFonts w:cs="Times New Roman"/>
        </w:rPr>
        <w:t xml:space="preserve"> относящихся к группе "разнотра</w:t>
      </w:r>
      <w:r w:rsidRPr="00E2241B">
        <w:rPr>
          <w:rFonts w:cs="Times New Roman"/>
        </w:rPr>
        <w:softHyphen/>
        <w:t xml:space="preserve">вья" (двудольным), обусловливает большее, по сравнению с разнотравно-ковыльной подзоной, однообразие растительного покрова; узколистные злаки, главным образом, типчак, ковыли доминируют в травостое степи. </w:t>
      </w:r>
    </w:p>
    <w:p w:rsidR="00ED71F9" w:rsidRPr="00E2241B" w:rsidRDefault="00ED71F9" w:rsidP="00ED71F9">
      <w:pPr>
        <w:pStyle w:val="afff9"/>
        <w:spacing w:before="0" w:after="0" w:line="276" w:lineRule="auto"/>
        <w:ind w:firstLine="708"/>
        <w:rPr>
          <w:rFonts w:cs="Times New Roman"/>
        </w:rPr>
      </w:pPr>
      <w:r w:rsidRPr="00E2241B">
        <w:rPr>
          <w:rFonts w:cs="Times New Roman"/>
        </w:rPr>
        <w:t>В летнее время происходит выгорание степи; в это время зеленеют лишь немногие виды с бо</w:t>
      </w:r>
      <w:r w:rsidRPr="00E2241B">
        <w:rPr>
          <w:rFonts w:cs="Times New Roman"/>
        </w:rPr>
        <w:softHyphen/>
        <w:t xml:space="preserve">лее поздним периодом вегетации, а также лучше приспособленные к летнему зною, чем растения, период вегетации которых совпадает с концом мая и началом июня. </w:t>
      </w:r>
    </w:p>
    <w:p w:rsidR="00ED71F9" w:rsidRPr="00E2241B" w:rsidRDefault="00ED71F9" w:rsidP="00ED71F9">
      <w:pPr>
        <w:pStyle w:val="afff9"/>
        <w:spacing w:before="0" w:after="0" w:line="276" w:lineRule="auto"/>
        <w:ind w:firstLine="709"/>
        <w:rPr>
          <w:rFonts w:cs="Times New Roman"/>
        </w:rPr>
      </w:pPr>
      <w:r w:rsidRPr="00E2241B">
        <w:rPr>
          <w:rFonts w:cs="Times New Roman"/>
        </w:rPr>
        <w:t>С наступлением осенних дождей степь может опять зазеленеть, иногда даже вторично выпускают свои перистые ости раннелетние ковыли - лессингов и украинский, но главную роль в осеннем позеленении степи, особенно на выпасах, играет живородящий мятлик.</w:t>
      </w:r>
    </w:p>
    <w:p w:rsidR="00ED71F9" w:rsidRPr="00E2241B" w:rsidRDefault="00ED71F9" w:rsidP="00ED71F9">
      <w:pPr>
        <w:pStyle w:val="afff0"/>
        <w:spacing w:line="276" w:lineRule="auto"/>
        <w:rPr>
          <w:rFonts w:ascii="Times New Roman" w:hAnsi="Times New Roman"/>
          <w:color w:val="000000"/>
          <w:lang w:val="ru-RU"/>
        </w:rPr>
      </w:pPr>
      <w:r w:rsidRPr="00E2241B">
        <w:rPr>
          <w:rFonts w:ascii="Times New Roman" w:hAnsi="Times New Roman"/>
          <w:color w:val="000000"/>
          <w:lang w:val="ru-RU"/>
        </w:rPr>
        <w:t xml:space="preserve">Облесенность территории незначительна. В соответствии с «Лесным планом Ростовской области на 2019-2018 годы», утвержденным распоряжением Главы Администрации (Губернатора) РО от 13.03.2009 N 34, Селивановское лесничество, куда территориально вошел Тацинский район и Суховское сельское поселение, относится к степной зоне, району степей европейской части Российской Федерации. Преобладающими породами лесных насаждений являются дуб, клен, вяз, сосна, ясень, липа, береза, ольха, тополь, осина, акация. </w:t>
      </w:r>
    </w:p>
    <w:p w:rsidR="00ED71F9" w:rsidRPr="00E2241B" w:rsidRDefault="00ED71F9" w:rsidP="00ED71F9">
      <w:pPr>
        <w:pStyle w:val="afff0"/>
        <w:spacing w:line="276" w:lineRule="auto"/>
        <w:rPr>
          <w:rFonts w:ascii="Times New Roman" w:hAnsi="Times New Roman"/>
          <w:color w:val="000000"/>
          <w:lang w:val="ru-RU"/>
        </w:rPr>
      </w:pPr>
      <w:r w:rsidRPr="00E2241B">
        <w:rPr>
          <w:rFonts w:ascii="Times New Roman" w:hAnsi="Times New Roman"/>
          <w:color w:val="000000"/>
          <w:lang w:val="ru-RU"/>
        </w:rPr>
        <w:t xml:space="preserve">Животный мир характеризуется биоразнообразием. Среди обитателей степей на рассматриваемой территории представлены млекопитающие, птицы, пресмыкающиеся, насекомые, земноводные.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По схеме охотхозяйств Тацинского района вся территория Суховского с. п. входит в Степное и Зазерское охотхозяйства.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По письму 1.4/1346 от 09.06.2010 Депохотрыбхоза РО была в табличной форме (табл.2) представлена численность охотничьих животных за 2009-2010 гг.</w:t>
      </w:r>
    </w:p>
    <w:p w:rsidR="00ED71F9" w:rsidRPr="00E2241B" w:rsidRDefault="00ED71F9" w:rsidP="00ED71F9">
      <w:pPr>
        <w:pStyle w:val="afff0"/>
        <w:spacing w:line="276" w:lineRule="auto"/>
        <w:jc w:val="right"/>
        <w:rPr>
          <w:rFonts w:ascii="Times New Roman" w:hAnsi="Times New Roman"/>
          <w:b/>
          <w:bCs/>
          <w:lang w:val="ru-RU"/>
        </w:rPr>
      </w:pPr>
      <w:r w:rsidRPr="00E2241B">
        <w:rPr>
          <w:rFonts w:ascii="Times New Roman" w:hAnsi="Times New Roman"/>
          <w:b/>
          <w:bCs/>
          <w:lang w:val="ru-RU"/>
        </w:rPr>
        <w:t>Таблица 2</w:t>
      </w:r>
    </w:p>
    <w:p w:rsidR="00ED71F9" w:rsidRPr="00E2241B" w:rsidRDefault="00ED71F9" w:rsidP="00ED71F9">
      <w:pPr>
        <w:pStyle w:val="afff0"/>
        <w:spacing w:line="276" w:lineRule="auto"/>
        <w:jc w:val="center"/>
        <w:rPr>
          <w:rFonts w:ascii="Times New Roman" w:hAnsi="Times New Roman"/>
          <w:b/>
          <w:bCs/>
          <w:lang w:val="ru-RU"/>
        </w:rPr>
      </w:pPr>
      <w:r w:rsidRPr="00E2241B">
        <w:rPr>
          <w:rFonts w:ascii="Times New Roman" w:hAnsi="Times New Roman"/>
          <w:b/>
          <w:bCs/>
          <w:lang w:val="ru-RU"/>
        </w:rPr>
        <w:t>Численность охотничьих животных за 2009-2010 гг в Тацинском районе Ростовской области по охотхозяйствам.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1540"/>
        <w:gridCol w:w="1614"/>
        <w:gridCol w:w="1438"/>
        <w:gridCol w:w="1735"/>
        <w:gridCol w:w="1789"/>
      </w:tblGrid>
      <w:tr w:rsidR="00ED71F9" w:rsidRPr="00E2241B" w:rsidTr="00653244">
        <w:trPr>
          <w:trHeight w:val="302"/>
          <w:tblHeader/>
        </w:trPr>
        <w:tc>
          <w:tcPr>
            <w:tcW w:w="1637" w:type="dxa"/>
            <w:vMerge w:val="restart"/>
            <w:vAlign w:val="center"/>
          </w:tcPr>
          <w:p w:rsidR="00ED71F9" w:rsidRPr="00E2241B" w:rsidRDefault="00ED71F9" w:rsidP="00653244">
            <w:pPr>
              <w:pStyle w:val="afff0"/>
              <w:spacing w:line="276" w:lineRule="auto"/>
              <w:rPr>
                <w:rFonts w:ascii="Times New Roman" w:hAnsi="Times New Roman"/>
                <w:b/>
                <w:bCs/>
                <w:lang w:val="ru-RU"/>
              </w:rPr>
            </w:pPr>
            <w:r w:rsidRPr="00E2241B">
              <w:rPr>
                <w:rFonts w:ascii="Times New Roman" w:hAnsi="Times New Roman"/>
                <w:b/>
                <w:bCs/>
                <w:lang w:val="ru-RU"/>
              </w:rPr>
              <w:t>Вид живот-ного</w:t>
            </w:r>
          </w:p>
        </w:tc>
        <w:tc>
          <w:tcPr>
            <w:tcW w:w="8290" w:type="dxa"/>
            <w:gridSpan w:val="5"/>
            <w:vAlign w:val="center"/>
          </w:tcPr>
          <w:p w:rsidR="00ED71F9" w:rsidRPr="00E2241B" w:rsidRDefault="00ED71F9" w:rsidP="00653244">
            <w:pPr>
              <w:pStyle w:val="afff0"/>
              <w:spacing w:line="276" w:lineRule="auto"/>
              <w:jc w:val="center"/>
              <w:rPr>
                <w:rFonts w:ascii="Times New Roman" w:hAnsi="Times New Roman"/>
                <w:b/>
                <w:bCs/>
                <w:lang w:val="ru-RU"/>
              </w:rPr>
            </w:pPr>
            <w:r w:rsidRPr="00E2241B">
              <w:rPr>
                <w:rFonts w:ascii="Times New Roman" w:hAnsi="Times New Roman"/>
                <w:b/>
                <w:bCs/>
                <w:lang w:val="ru-RU"/>
              </w:rPr>
              <w:t>Численность, (гол)</w:t>
            </w:r>
          </w:p>
        </w:tc>
      </w:tr>
      <w:tr w:rsidR="00ED71F9" w:rsidRPr="00E2241B" w:rsidTr="00653244">
        <w:trPr>
          <w:trHeight w:val="145"/>
          <w:tblHeader/>
        </w:trPr>
        <w:tc>
          <w:tcPr>
            <w:tcW w:w="1637" w:type="dxa"/>
            <w:vMerge/>
            <w:vAlign w:val="center"/>
          </w:tcPr>
          <w:p w:rsidR="00ED71F9" w:rsidRPr="00E2241B" w:rsidRDefault="00ED71F9" w:rsidP="00653244">
            <w:pPr>
              <w:pStyle w:val="afff0"/>
              <w:spacing w:line="276" w:lineRule="auto"/>
              <w:jc w:val="center"/>
              <w:rPr>
                <w:rFonts w:ascii="Times New Roman" w:hAnsi="Times New Roman"/>
                <w:b/>
                <w:bCs/>
                <w:lang w:val="ru-RU"/>
              </w:rPr>
            </w:pPr>
          </w:p>
        </w:tc>
        <w:tc>
          <w:tcPr>
            <w:tcW w:w="1587" w:type="dxa"/>
            <w:vAlign w:val="center"/>
          </w:tcPr>
          <w:p w:rsidR="00ED71F9" w:rsidRPr="00E2241B" w:rsidRDefault="00ED71F9" w:rsidP="00653244">
            <w:pPr>
              <w:pStyle w:val="afff0"/>
              <w:spacing w:line="276" w:lineRule="auto"/>
              <w:rPr>
                <w:rFonts w:ascii="Times New Roman" w:hAnsi="Times New Roman"/>
                <w:b/>
                <w:bCs/>
                <w:lang w:val="ru-RU"/>
              </w:rPr>
            </w:pPr>
            <w:r w:rsidRPr="00E2241B">
              <w:rPr>
                <w:rFonts w:ascii="Times New Roman" w:hAnsi="Times New Roman"/>
                <w:b/>
                <w:bCs/>
                <w:lang w:val="ru-RU"/>
              </w:rPr>
              <w:t>«Зазерское»</w:t>
            </w:r>
          </w:p>
        </w:tc>
        <w:tc>
          <w:tcPr>
            <w:tcW w:w="1630" w:type="dxa"/>
            <w:vAlign w:val="center"/>
          </w:tcPr>
          <w:p w:rsidR="00ED71F9" w:rsidRPr="00E2241B" w:rsidRDefault="00ED71F9" w:rsidP="00653244">
            <w:pPr>
              <w:pStyle w:val="afff0"/>
              <w:spacing w:line="276" w:lineRule="auto"/>
              <w:rPr>
                <w:rFonts w:ascii="Times New Roman" w:hAnsi="Times New Roman"/>
                <w:b/>
                <w:bCs/>
                <w:lang w:val="ru-RU"/>
              </w:rPr>
            </w:pPr>
            <w:r w:rsidRPr="00E2241B">
              <w:rPr>
                <w:rFonts w:ascii="Times New Roman" w:hAnsi="Times New Roman"/>
                <w:b/>
                <w:bCs/>
                <w:lang w:val="ru-RU"/>
              </w:rPr>
              <w:t>«Тацинское»</w:t>
            </w:r>
          </w:p>
        </w:tc>
        <w:tc>
          <w:tcPr>
            <w:tcW w:w="1363" w:type="dxa"/>
            <w:vAlign w:val="center"/>
          </w:tcPr>
          <w:p w:rsidR="00ED71F9" w:rsidRPr="00E2241B" w:rsidRDefault="00ED71F9" w:rsidP="00653244">
            <w:pPr>
              <w:pStyle w:val="afff0"/>
              <w:spacing w:line="276" w:lineRule="auto"/>
              <w:rPr>
                <w:rFonts w:ascii="Times New Roman" w:hAnsi="Times New Roman"/>
                <w:b/>
                <w:bCs/>
                <w:lang w:val="ru-RU"/>
              </w:rPr>
            </w:pPr>
            <w:r w:rsidRPr="00E2241B">
              <w:rPr>
                <w:rFonts w:ascii="Times New Roman" w:hAnsi="Times New Roman"/>
                <w:b/>
                <w:bCs/>
                <w:lang w:val="ru-RU"/>
              </w:rPr>
              <w:t>«Степное»</w:t>
            </w:r>
          </w:p>
        </w:tc>
        <w:tc>
          <w:tcPr>
            <w:tcW w:w="1814" w:type="dxa"/>
            <w:vAlign w:val="center"/>
          </w:tcPr>
          <w:p w:rsidR="00ED71F9" w:rsidRPr="00E2241B" w:rsidRDefault="00ED71F9" w:rsidP="00653244">
            <w:pPr>
              <w:pStyle w:val="afff0"/>
              <w:spacing w:line="276" w:lineRule="auto"/>
              <w:rPr>
                <w:rFonts w:ascii="Times New Roman" w:hAnsi="Times New Roman"/>
                <w:b/>
                <w:bCs/>
                <w:lang w:val="ru-RU"/>
              </w:rPr>
            </w:pPr>
            <w:r w:rsidRPr="00E2241B">
              <w:rPr>
                <w:rFonts w:ascii="Times New Roman" w:hAnsi="Times New Roman"/>
                <w:b/>
                <w:bCs/>
                <w:lang w:val="ru-RU"/>
              </w:rPr>
              <w:t>«Крюковское»</w:t>
            </w:r>
          </w:p>
        </w:tc>
        <w:tc>
          <w:tcPr>
            <w:tcW w:w="1896" w:type="dxa"/>
            <w:vAlign w:val="center"/>
          </w:tcPr>
          <w:p w:rsidR="00ED71F9" w:rsidRPr="00E2241B" w:rsidRDefault="00ED71F9" w:rsidP="00653244">
            <w:pPr>
              <w:pStyle w:val="afff0"/>
              <w:spacing w:line="276" w:lineRule="auto"/>
              <w:rPr>
                <w:rFonts w:ascii="Times New Roman" w:hAnsi="Times New Roman"/>
                <w:b/>
                <w:bCs/>
                <w:lang w:val="ru-RU"/>
              </w:rPr>
            </w:pPr>
            <w:r w:rsidRPr="00E2241B">
              <w:rPr>
                <w:rFonts w:ascii="Times New Roman" w:hAnsi="Times New Roman"/>
                <w:b/>
                <w:bCs/>
                <w:lang w:val="ru-RU"/>
              </w:rPr>
              <w:t>«Качалинское»</w:t>
            </w:r>
          </w:p>
        </w:tc>
      </w:tr>
      <w:tr w:rsidR="00ED71F9" w:rsidRPr="00E2241B" w:rsidTr="00653244">
        <w:trPr>
          <w:trHeight w:val="644"/>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Олень европейский</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15</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116</w:t>
            </w:r>
          </w:p>
        </w:tc>
      </w:tr>
      <w:tr w:rsidR="00ED71F9" w:rsidRPr="00E2241B" w:rsidTr="00653244">
        <w:trPr>
          <w:trHeight w:val="32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Косуля</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42</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28</w:t>
            </w:r>
          </w:p>
        </w:tc>
      </w:tr>
      <w:tr w:rsidR="00ED71F9" w:rsidRPr="00E2241B" w:rsidTr="00653244">
        <w:trPr>
          <w:trHeight w:val="30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lastRenderedPageBreak/>
              <w:t>Кабан</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131</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103</w:t>
            </w:r>
          </w:p>
        </w:tc>
      </w:tr>
      <w:tr w:rsidR="00ED71F9" w:rsidRPr="00E2241B" w:rsidTr="00653244">
        <w:trPr>
          <w:trHeight w:val="32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Лисица</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37</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91</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48</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39</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20</w:t>
            </w:r>
          </w:p>
        </w:tc>
      </w:tr>
      <w:tr w:rsidR="00ED71F9" w:rsidRPr="00E2241B" w:rsidTr="00653244">
        <w:trPr>
          <w:trHeight w:val="30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Заяц-русак</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1203</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776</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924</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507</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197</w:t>
            </w:r>
          </w:p>
        </w:tc>
      </w:tr>
      <w:tr w:rsidR="00ED71F9" w:rsidRPr="00E2241B" w:rsidTr="00653244">
        <w:trPr>
          <w:trHeight w:val="624"/>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Серая куропатка</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1730</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1336</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2258</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57</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112</w:t>
            </w:r>
          </w:p>
        </w:tc>
      </w:tr>
      <w:tr w:rsidR="00ED71F9" w:rsidRPr="00E2241B" w:rsidTr="00653244">
        <w:trPr>
          <w:trHeight w:val="32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Фазан</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390</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195</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r>
      <w:tr w:rsidR="00ED71F9" w:rsidRPr="00E2241B" w:rsidTr="00653244">
        <w:trPr>
          <w:trHeight w:val="624"/>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Сурок-байбак</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26</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592</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401</w:t>
            </w:r>
          </w:p>
        </w:tc>
      </w:tr>
      <w:tr w:rsidR="00ED71F9" w:rsidRPr="00E2241B" w:rsidTr="00653244">
        <w:trPr>
          <w:trHeight w:val="30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Огарь</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28</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34</w:t>
            </w:r>
          </w:p>
        </w:tc>
      </w:tr>
      <w:tr w:rsidR="00ED71F9" w:rsidRPr="00E2241B" w:rsidTr="00653244">
        <w:trPr>
          <w:trHeight w:val="30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Пеганка</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50</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46</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r>
      <w:tr w:rsidR="00ED71F9" w:rsidRPr="00E2241B" w:rsidTr="00653244">
        <w:trPr>
          <w:trHeight w:val="32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Кряква</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1330</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2350</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458</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107</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126</w:t>
            </w:r>
          </w:p>
        </w:tc>
      </w:tr>
      <w:tr w:rsidR="00ED71F9" w:rsidRPr="00E2241B" w:rsidTr="00653244">
        <w:trPr>
          <w:trHeight w:val="30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Чирки</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76</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81</w:t>
            </w:r>
          </w:p>
        </w:tc>
      </w:tr>
      <w:tr w:rsidR="00ED71F9" w:rsidRPr="00E2241B" w:rsidTr="00653244">
        <w:trPr>
          <w:trHeight w:val="32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Пастушковые</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1330</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1782</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1840</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374</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356</w:t>
            </w:r>
          </w:p>
        </w:tc>
      </w:tr>
      <w:tr w:rsidR="00ED71F9" w:rsidRPr="00E2241B" w:rsidTr="00653244">
        <w:trPr>
          <w:trHeight w:val="30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Ондатра</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918</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1110</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1326</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r>
      <w:tr w:rsidR="00ED71F9" w:rsidRPr="00E2241B" w:rsidTr="00653244">
        <w:trPr>
          <w:trHeight w:val="32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Барсук</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4</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w:t>
            </w:r>
          </w:p>
        </w:tc>
      </w:tr>
      <w:tr w:rsidR="00ED71F9" w:rsidRPr="00E2241B" w:rsidTr="00653244">
        <w:trPr>
          <w:trHeight w:val="322"/>
        </w:trPr>
        <w:tc>
          <w:tcPr>
            <w:tcW w:w="1637" w:type="dxa"/>
            <w:vAlign w:val="center"/>
          </w:tcPr>
          <w:p w:rsidR="00ED71F9" w:rsidRPr="00E2241B" w:rsidRDefault="00ED71F9" w:rsidP="00653244">
            <w:pPr>
              <w:pStyle w:val="afff0"/>
              <w:spacing w:line="276" w:lineRule="auto"/>
              <w:rPr>
                <w:rFonts w:ascii="Times New Roman" w:hAnsi="Times New Roman"/>
                <w:lang w:val="ru-RU"/>
              </w:rPr>
            </w:pPr>
            <w:r w:rsidRPr="00E2241B">
              <w:rPr>
                <w:rFonts w:ascii="Times New Roman" w:hAnsi="Times New Roman"/>
                <w:lang w:val="ru-RU"/>
              </w:rPr>
              <w:t>Волк</w:t>
            </w:r>
          </w:p>
        </w:tc>
        <w:tc>
          <w:tcPr>
            <w:tcW w:w="1587"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w:t>
            </w:r>
          </w:p>
        </w:tc>
        <w:tc>
          <w:tcPr>
            <w:tcW w:w="1630"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3</w:t>
            </w:r>
          </w:p>
        </w:tc>
        <w:tc>
          <w:tcPr>
            <w:tcW w:w="1363"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2</w:t>
            </w:r>
          </w:p>
        </w:tc>
        <w:tc>
          <w:tcPr>
            <w:tcW w:w="1814"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2</w:t>
            </w:r>
          </w:p>
        </w:tc>
        <w:tc>
          <w:tcPr>
            <w:tcW w:w="1896" w:type="dxa"/>
            <w:vAlign w:val="center"/>
          </w:tcPr>
          <w:p w:rsidR="00ED71F9" w:rsidRPr="00E2241B" w:rsidRDefault="00ED71F9" w:rsidP="00653244">
            <w:pPr>
              <w:pStyle w:val="afff0"/>
              <w:spacing w:line="276" w:lineRule="auto"/>
              <w:jc w:val="center"/>
              <w:rPr>
                <w:rFonts w:ascii="Times New Roman" w:hAnsi="Times New Roman"/>
              </w:rPr>
            </w:pPr>
            <w:r w:rsidRPr="00E2241B">
              <w:rPr>
                <w:rFonts w:ascii="Times New Roman" w:hAnsi="Times New Roman"/>
              </w:rPr>
              <w:t>1</w:t>
            </w:r>
          </w:p>
        </w:tc>
      </w:tr>
    </w:tbl>
    <w:p w:rsidR="00ED71F9" w:rsidRPr="00E2241B" w:rsidRDefault="00ED71F9" w:rsidP="00ED71F9">
      <w:pPr>
        <w:shd w:val="clear" w:color="auto" w:fill="FFFFFF"/>
        <w:autoSpaceDE w:val="0"/>
        <w:spacing w:after="0"/>
        <w:ind w:firstLine="709"/>
        <w:jc w:val="center"/>
        <w:rPr>
          <w:rFonts w:ascii="Times New Roman" w:hAnsi="Times New Roman"/>
          <w:b/>
          <w:sz w:val="24"/>
          <w:szCs w:val="24"/>
        </w:rPr>
      </w:pPr>
    </w:p>
    <w:p w:rsidR="00ED71F9" w:rsidRPr="00E2241B" w:rsidRDefault="00ED71F9" w:rsidP="00ED71F9">
      <w:pPr>
        <w:shd w:val="clear" w:color="auto" w:fill="FFFFFF"/>
        <w:autoSpaceDE w:val="0"/>
        <w:spacing w:after="0"/>
        <w:ind w:firstLine="709"/>
        <w:jc w:val="center"/>
        <w:rPr>
          <w:rFonts w:ascii="Times New Roman" w:hAnsi="Times New Roman"/>
          <w:b/>
          <w:sz w:val="24"/>
          <w:szCs w:val="24"/>
        </w:rPr>
      </w:pPr>
      <w:r w:rsidRPr="00E2241B">
        <w:rPr>
          <w:rFonts w:ascii="Times New Roman" w:hAnsi="Times New Roman"/>
          <w:b/>
          <w:sz w:val="24"/>
          <w:szCs w:val="24"/>
        </w:rPr>
        <w:t xml:space="preserve">4. Комплексная оценка, основные проблемы и основные решения </w:t>
      </w:r>
    </w:p>
    <w:p w:rsidR="00ED71F9" w:rsidRPr="00E2241B" w:rsidRDefault="00ED71F9" w:rsidP="00ED71F9">
      <w:pPr>
        <w:shd w:val="clear" w:color="auto" w:fill="FFFFFF"/>
        <w:autoSpaceDE w:val="0"/>
        <w:spacing w:after="0"/>
        <w:ind w:firstLine="709"/>
        <w:jc w:val="center"/>
        <w:rPr>
          <w:rFonts w:ascii="Times New Roman" w:hAnsi="Times New Roman"/>
          <w:b/>
          <w:sz w:val="24"/>
          <w:szCs w:val="24"/>
        </w:rPr>
      </w:pPr>
      <w:r w:rsidRPr="00E2241B">
        <w:rPr>
          <w:rFonts w:ascii="Times New Roman" w:hAnsi="Times New Roman"/>
          <w:b/>
          <w:sz w:val="24"/>
          <w:szCs w:val="24"/>
        </w:rPr>
        <w:t>генерального плана</w:t>
      </w:r>
    </w:p>
    <w:p w:rsidR="00ED71F9" w:rsidRPr="00E2241B" w:rsidRDefault="00ED71F9" w:rsidP="00ED71F9">
      <w:pPr>
        <w:pStyle w:val="S31"/>
        <w:spacing w:line="276" w:lineRule="auto"/>
        <w:jc w:val="center"/>
        <w:rPr>
          <w:b/>
          <w:sz w:val="24"/>
          <w:szCs w:val="24"/>
        </w:rPr>
      </w:pPr>
      <w:r w:rsidRPr="00E2241B">
        <w:rPr>
          <w:b/>
          <w:sz w:val="24"/>
          <w:szCs w:val="24"/>
        </w:rPr>
        <w:t>4.1 Оценка состояния и использования территории</w:t>
      </w:r>
    </w:p>
    <w:p w:rsidR="00ED71F9" w:rsidRPr="00E2241B" w:rsidRDefault="00ED71F9" w:rsidP="00ED71F9">
      <w:pPr>
        <w:pStyle w:val="S31"/>
        <w:spacing w:line="276" w:lineRule="auto"/>
        <w:rPr>
          <w:sz w:val="24"/>
          <w:szCs w:val="24"/>
        </w:rPr>
      </w:pPr>
      <w:r w:rsidRPr="00E2241B">
        <w:rPr>
          <w:sz w:val="24"/>
          <w:szCs w:val="24"/>
        </w:rPr>
        <w:t>Комплексная оценка территории Суховского сельского поселения и градостроительный анализ выполняются с целью определения потенциала поселения для дальнейшего развития и выявления проблемных планировочных ситуаций.</w:t>
      </w:r>
    </w:p>
    <w:p w:rsidR="00ED71F9" w:rsidRPr="00E2241B" w:rsidRDefault="00ED71F9" w:rsidP="00ED71F9">
      <w:pPr>
        <w:pStyle w:val="S31"/>
        <w:spacing w:line="276" w:lineRule="auto"/>
        <w:rPr>
          <w:sz w:val="24"/>
          <w:szCs w:val="24"/>
        </w:rPr>
      </w:pPr>
      <w:r w:rsidRPr="00E2241B">
        <w:rPr>
          <w:sz w:val="24"/>
          <w:szCs w:val="24"/>
        </w:rPr>
        <w:t>Суховское сельское поселение находится в восточной части Тацинского района.</w:t>
      </w:r>
    </w:p>
    <w:p w:rsidR="00ED71F9" w:rsidRPr="00E2241B" w:rsidRDefault="00ED71F9" w:rsidP="00ED71F9">
      <w:pPr>
        <w:pStyle w:val="S31"/>
        <w:spacing w:line="276" w:lineRule="auto"/>
        <w:rPr>
          <w:sz w:val="24"/>
          <w:szCs w:val="24"/>
        </w:rPr>
      </w:pPr>
      <w:r w:rsidRPr="00E2241B">
        <w:rPr>
          <w:sz w:val="24"/>
          <w:szCs w:val="24"/>
        </w:rPr>
        <w:t>Общая площадь территории Суховского поселения – 27470 га.</w:t>
      </w:r>
    </w:p>
    <w:p w:rsidR="00ED71F9" w:rsidRPr="00E2241B" w:rsidRDefault="00ED71F9" w:rsidP="00ED71F9">
      <w:pPr>
        <w:pStyle w:val="S31"/>
        <w:spacing w:line="276" w:lineRule="auto"/>
        <w:rPr>
          <w:sz w:val="24"/>
          <w:szCs w:val="24"/>
        </w:rPr>
      </w:pPr>
      <w:r w:rsidRPr="00E2241B">
        <w:rPr>
          <w:sz w:val="24"/>
          <w:szCs w:val="24"/>
        </w:rPr>
        <w:t>Существующее население – 1608 человек.</w:t>
      </w:r>
    </w:p>
    <w:p w:rsidR="00ED71F9" w:rsidRPr="00E2241B" w:rsidRDefault="00ED71F9" w:rsidP="00ED71F9">
      <w:pPr>
        <w:pStyle w:val="S31"/>
        <w:spacing w:line="276" w:lineRule="auto"/>
        <w:rPr>
          <w:sz w:val="24"/>
          <w:szCs w:val="24"/>
        </w:rPr>
      </w:pPr>
      <w:r w:rsidRPr="00E2241B">
        <w:rPr>
          <w:sz w:val="24"/>
          <w:szCs w:val="24"/>
        </w:rPr>
        <w:t>По территории Суховского с.п. проходит автодорога межмуниципального значения ММ 61-299» «г.Ростов-на Дону (от магистрали»</w:t>
      </w:r>
      <w:r>
        <w:rPr>
          <w:sz w:val="24"/>
          <w:szCs w:val="24"/>
        </w:rPr>
        <w:t xml:space="preserve"> </w:t>
      </w:r>
      <w:r w:rsidRPr="00E2241B">
        <w:rPr>
          <w:sz w:val="24"/>
          <w:szCs w:val="24"/>
        </w:rPr>
        <w:t>Дон») – г.Семикаракорск – г.Волгодонск».</w:t>
      </w:r>
    </w:p>
    <w:p w:rsidR="00ED71F9" w:rsidRPr="00E2241B" w:rsidRDefault="00ED71F9" w:rsidP="00ED71F9">
      <w:pPr>
        <w:pStyle w:val="S31"/>
        <w:spacing w:line="276" w:lineRule="auto"/>
        <w:rPr>
          <w:sz w:val="24"/>
          <w:szCs w:val="24"/>
        </w:rPr>
      </w:pPr>
      <w:r w:rsidRPr="00E2241B">
        <w:rPr>
          <w:sz w:val="24"/>
          <w:szCs w:val="24"/>
        </w:rPr>
        <w:t xml:space="preserve">По инженерно-геологическим условиям территория поселения расположена на водоразделе рек Быстрой и Кагальник и Россошь. Водораздел, расчлененный балками Лубяная, Хрулева, Вязовая и Сухая имеет волнистую поверхность. </w:t>
      </w:r>
    </w:p>
    <w:p w:rsidR="00ED71F9" w:rsidRPr="00E2241B" w:rsidRDefault="00ED71F9" w:rsidP="00ED71F9">
      <w:pPr>
        <w:pStyle w:val="S31"/>
        <w:spacing w:line="276" w:lineRule="auto"/>
        <w:rPr>
          <w:sz w:val="24"/>
          <w:szCs w:val="24"/>
        </w:rPr>
      </w:pPr>
      <w:r w:rsidRPr="00E2241B">
        <w:rPr>
          <w:sz w:val="24"/>
          <w:szCs w:val="24"/>
        </w:rPr>
        <w:t>Суховское сельское поселение ограниченно обеспеченно гидрологическими ресурсами. На территории поселения находилось 7 балочных прудов, из которых в настоящее время на балансе поселения находится один пруд «Центральный»</w:t>
      </w:r>
      <w:r>
        <w:rPr>
          <w:sz w:val="24"/>
          <w:szCs w:val="24"/>
        </w:rPr>
        <w:t xml:space="preserve"> </w:t>
      </w:r>
      <w:r w:rsidRPr="00E2241B">
        <w:rPr>
          <w:sz w:val="24"/>
          <w:szCs w:val="24"/>
        </w:rPr>
        <w:t>на северо-западной окраине п.Новосуховый .</w:t>
      </w:r>
    </w:p>
    <w:p w:rsidR="00ED71F9" w:rsidRPr="00E2241B" w:rsidRDefault="00ED71F9" w:rsidP="00ED71F9">
      <w:pPr>
        <w:pStyle w:val="S31"/>
        <w:spacing w:line="276" w:lineRule="auto"/>
        <w:rPr>
          <w:sz w:val="24"/>
          <w:szCs w:val="24"/>
        </w:rPr>
      </w:pPr>
      <w:r w:rsidRPr="00E2241B">
        <w:rPr>
          <w:sz w:val="24"/>
          <w:szCs w:val="24"/>
        </w:rPr>
        <w:lastRenderedPageBreak/>
        <w:t>По численности населения здесь наблюдалась отрицательная динамика с 2005 по 2009 г.г., а с 2009 – 2010 г.г. численность незначительно увеличилась.</w:t>
      </w:r>
    </w:p>
    <w:p w:rsidR="00ED71F9" w:rsidRPr="00E2241B" w:rsidRDefault="00ED71F9" w:rsidP="00ED71F9">
      <w:pPr>
        <w:pStyle w:val="S31"/>
        <w:spacing w:line="276" w:lineRule="auto"/>
        <w:rPr>
          <w:sz w:val="24"/>
          <w:szCs w:val="24"/>
        </w:rPr>
      </w:pPr>
      <w:r w:rsidRPr="00E2241B">
        <w:rPr>
          <w:sz w:val="24"/>
          <w:szCs w:val="24"/>
        </w:rPr>
        <w:t>В поселении нет промышленных предприятий и предприятий строительной индустрии.</w:t>
      </w:r>
    </w:p>
    <w:p w:rsidR="00ED71F9" w:rsidRPr="00E2241B" w:rsidRDefault="00ED71F9" w:rsidP="00ED71F9">
      <w:pPr>
        <w:pStyle w:val="S31"/>
        <w:spacing w:line="276" w:lineRule="auto"/>
        <w:rPr>
          <w:sz w:val="24"/>
          <w:szCs w:val="24"/>
        </w:rPr>
      </w:pPr>
      <w:r w:rsidRPr="00E2241B">
        <w:rPr>
          <w:sz w:val="24"/>
          <w:szCs w:val="24"/>
        </w:rPr>
        <w:t>По трудовым ресурсам на 01.01.2010 следующие показатели:</w:t>
      </w:r>
    </w:p>
    <w:p w:rsidR="00ED71F9" w:rsidRPr="00E2241B" w:rsidRDefault="00ED71F9" w:rsidP="00ED71F9">
      <w:pPr>
        <w:pStyle w:val="S31"/>
        <w:spacing w:line="276" w:lineRule="auto"/>
        <w:rPr>
          <w:sz w:val="24"/>
          <w:szCs w:val="24"/>
        </w:rPr>
      </w:pPr>
      <w:r w:rsidRPr="00E2241B">
        <w:rPr>
          <w:sz w:val="24"/>
          <w:szCs w:val="24"/>
        </w:rPr>
        <w:t>- Существующее население – 1608чел;</w:t>
      </w:r>
    </w:p>
    <w:p w:rsidR="00ED71F9" w:rsidRPr="00E2241B" w:rsidRDefault="00ED71F9" w:rsidP="00ED71F9">
      <w:pPr>
        <w:pStyle w:val="S31"/>
        <w:spacing w:line="276" w:lineRule="auto"/>
        <w:rPr>
          <w:sz w:val="24"/>
          <w:szCs w:val="24"/>
        </w:rPr>
      </w:pPr>
      <w:r w:rsidRPr="00E2241B">
        <w:rPr>
          <w:sz w:val="24"/>
          <w:szCs w:val="24"/>
        </w:rPr>
        <w:t>- Население в трудоспособном возрасте – 668 чел. или 59 %;</w:t>
      </w:r>
    </w:p>
    <w:p w:rsidR="00ED71F9" w:rsidRPr="00E2241B" w:rsidRDefault="00ED71F9" w:rsidP="00ED71F9">
      <w:pPr>
        <w:pStyle w:val="S31"/>
        <w:spacing w:line="276" w:lineRule="auto"/>
        <w:rPr>
          <w:sz w:val="24"/>
          <w:szCs w:val="24"/>
        </w:rPr>
      </w:pPr>
      <w:r w:rsidRPr="00E2241B">
        <w:rPr>
          <w:sz w:val="24"/>
          <w:szCs w:val="24"/>
        </w:rPr>
        <w:t>- Население экономически активное – 436 чел. или 39% от общей численности.</w:t>
      </w:r>
    </w:p>
    <w:p w:rsidR="00ED71F9" w:rsidRPr="00E2241B" w:rsidRDefault="00ED71F9" w:rsidP="00ED71F9">
      <w:pPr>
        <w:pStyle w:val="S31"/>
        <w:spacing w:line="276" w:lineRule="auto"/>
        <w:rPr>
          <w:sz w:val="24"/>
          <w:szCs w:val="24"/>
        </w:rPr>
      </w:pPr>
      <w:r w:rsidRPr="00E2241B">
        <w:rPr>
          <w:sz w:val="24"/>
          <w:szCs w:val="24"/>
        </w:rPr>
        <w:t>При рассмотрении населения по возрастным группам в динамике прослеживается значительное снижение численности лиц в возрасте моложе трудоспособного и возрастание группы лиц старше трудоспособного.</w:t>
      </w:r>
    </w:p>
    <w:p w:rsidR="00ED71F9" w:rsidRPr="00E2241B" w:rsidRDefault="00ED71F9" w:rsidP="00ED71F9">
      <w:pPr>
        <w:pStyle w:val="S31"/>
        <w:spacing w:line="276" w:lineRule="auto"/>
        <w:rPr>
          <w:sz w:val="24"/>
          <w:szCs w:val="24"/>
        </w:rPr>
      </w:pPr>
      <w:r w:rsidRPr="00E2241B">
        <w:rPr>
          <w:sz w:val="24"/>
          <w:szCs w:val="24"/>
        </w:rPr>
        <w:t xml:space="preserve">На территории поселения действуют 60 крестьянско-фермерское хозяйство, ООО СХП «Тацинский», ООО «Знамя Труда». </w:t>
      </w:r>
    </w:p>
    <w:p w:rsidR="00ED71F9" w:rsidRPr="00E2241B" w:rsidRDefault="00ED71F9" w:rsidP="00ED71F9">
      <w:pPr>
        <w:pStyle w:val="S31"/>
        <w:spacing w:line="276" w:lineRule="auto"/>
        <w:rPr>
          <w:sz w:val="24"/>
          <w:szCs w:val="24"/>
        </w:rPr>
      </w:pPr>
      <w:r w:rsidRPr="00E2241B">
        <w:rPr>
          <w:sz w:val="24"/>
          <w:szCs w:val="24"/>
        </w:rPr>
        <w:t>Общая площадь земельных угодий в 2010 году составила 22240,78 га. На этих землях выращивают зерновые и технические культуры, занимаются животноводством.</w:t>
      </w:r>
    </w:p>
    <w:p w:rsidR="00ED71F9" w:rsidRPr="00E2241B" w:rsidRDefault="00ED71F9" w:rsidP="00ED71F9">
      <w:pPr>
        <w:pStyle w:val="S31"/>
        <w:spacing w:line="276" w:lineRule="auto"/>
        <w:rPr>
          <w:sz w:val="24"/>
          <w:szCs w:val="24"/>
        </w:rPr>
      </w:pPr>
      <w:r w:rsidRPr="00E2241B">
        <w:rPr>
          <w:sz w:val="24"/>
          <w:szCs w:val="24"/>
        </w:rPr>
        <w:t>Существующая инженерная инфраструктура:</w:t>
      </w:r>
    </w:p>
    <w:p w:rsidR="00ED71F9" w:rsidRDefault="00ED71F9" w:rsidP="00ED71F9">
      <w:pPr>
        <w:pStyle w:val="S31"/>
        <w:spacing w:line="276" w:lineRule="auto"/>
        <w:rPr>
          <w:sz w:val="24"/>
          <w:szCs w:val="24"/>
        </w:rPr>
      </w:pPr>
      <w:r>
        <w:rPr>
          <w:sz w:val="24"/>
          <w:szCs w:val="24"/>
        </w:rPr>
        <w:t xml:space="preserve">1. </w:t>
      </w:r>
      <w:r w:rsidRPr="00E2241B">
        <w:rPr>
          <w:sz w:val="24"/>
          <w:szCs w:val="24"/>
        </w:rPr>
        <w:t>Водоснабжение. Централизованными системами водоснабжения оборудованы поселки Новосуховый, Сухая Балка. В хуторе Крылов также имеется централизованная система водоснабжения, которая не работает.</w:t>
      </w:r>
      <w:r>
        <w:rPr>
          <w:sz w:val="24"/>
          <w:szCs w:val="24"/>
        </w:rPr>
        <w:t xml:space="preserve"> </w:t>
      </w:r>
      <w:r w:rsidRPr="00E2241B">
        <w:rPr>
          <w:sz w:val="24"/>
          <w:szCs w:val="24"/>
        </w:rPr>
        <w:t>Водоснабжение населения хутора Крылов, а также поселка Лубяной осуществляется из индивидуальных колодцев и привозной водой.</w:t>
      </w:r>
    </w:p>
    <w:p w:rsidR="00ED71F9" w:rsidRDefault="00ED71F9" w:rsidP="00ED71F9">
      <w:pPr>
        <w:pStyle w:val="S31"/>
        <w:spacing w:line="276" w:lineRule="auto"/>
        <w:rPr>
          <w:sz w:val="24"/>
          <w:szCs w:val="24"/>
        </w:rPr>
      </w:pPr>
      <w:r>
        <w:rPr>
          <w:sz w:val="24"/>
          <w:szCs w:val="24"/>
        </w:rPr>
        <w:t xml:space="preserve">2. </w:t>
      </w:r>
      <w:r w:rsidRPr="00E2241B">
        <w:rPr>
          <w:sz w:val="24"/>
          <w:szCs w:val="24"/>
        </w:rPr>
        <w:t>Водоотведение. В настоящее время сети централизованной системы хозяйственно-бытовой канализации отсутствуют.</w:t>
      </w:r>
    </w:p>
    <w:p w:rsidR="00ED71F9" w:rsidRDefault="00ED71F9" w:rsidP="00ED71F9">
      <w:pPr>
        <w:pStyle w:val="S31"/>
        <w:spacing w:line="276" w:lineRule="auto"/>
        <w:rPr>
          <w:sz w:val="24"/>
          <w:szCs w:val="24"/>
        </w:rPr>
      </w:pPr>
      <w:r>
        <w:rPr>
          <w:sz w:val="24"/>
          <w:szCs w:val="24"/>
        </w:rPr>
        <w:t xml:space="preserve">3. </w:t>
      </w:r>
      <w:r w:rsidRPr="00E2241B">
        <w:rPr>
          <w:sz w:val="24"/>
          <w:szCs w:val="24"/>
        </w:rPr>
        <w:t>Газоснабжения на момент разработки генерального плана в сельском поселении нет. Отопление школ, детских садов, ДК и т.п. осуществляется от угольных топочных.</w:t>
      </w:r>
    </w:p>
    <w:p w:rsidR="00ED71F9" w:rsidRDefault="00ED71F9" w:rsidP="00ED71F9">
      <w:pPr>
        <w:pStyle w:val="S31"/>
        <w:spacing w:line="276" w:lineRule="auto"/>
        <w:rPr>
          <w:sz w:val="24"/>
          <w:szCs w:val="24"/>
        </w:rPr>
      </w:pPr>
      <w:r>
        <w:rPr>
          <w:sz w:val="24"/>
          <w:szCs w:val="24"/>
        </w:rPr>
        <w:t xml:space="preserve">4. </w:t>
      </w:r>
      <w:r w:rsidRPr="00E2241B">
        <w:rPr>
          <w:sz w:val="24"/>
          <w:szCs w:val="24"/>
        </w:rPr>
        <w:t>Электроснабжение. Сверхнормативный износ электрических сетей приводит к потерям электроэнергии и продолжительности перерывов в электроснабжении населенных пунктов.</w:t>
      </w:r>
    </w:p>
    <w:p w:rsidR="00ED71F9" w:rsidRDefault="00ED71F9" w:rsidP="00ED71F9">
      <w:pPr>
        <w:pStyle w:val="S31"/>
        <w:spacing w:line="276" w:lineRule="auto"/>
        <w:rPr>
          <w:sz w:val="24"/>
          <w:szCs w:val="24"/>
        </w:rPr>
      </w:pPr>
      <w:r>
        <w:rPr>
          <w:sz w:val="24"/>
          <w:szCs w:val="24"/>
        </w:rPr>
        <w:t xml:space="preserve">5. </w:t>
      </w:r>
      <w:r w:rsidRPr="00E2241B">
        <w:rPr>
          <w:sz w:val="24"/>
          <w:szCs w:val="24"/>
        </w:rPr>
        <w:t>Системы связи. На территории поселения услуги фиксированной электросвязи действует – ОАО «Ростелеком».На территории поселения действует 4 оператора мобильной связи – ОАО Мегафон – Кавказ», ОАО МТС, Теле – 2, Билайн.</w:t>
      </w:r>
    </w:p>
    <w:p w:rsidR="00ED71F9" w:rsidRPr="00E2241B" w:rsidRDefault="00ED71F9" w:rsidP="00ED71F9">
      <w:pPr>
        <w:pStyle w:val="S31"/>
        <w:spacing w:line="276" w:lineRule="auto"/>
        <w:rPr>
          <w:sz w:val="24"/>
          <w:szCs w:val="24"/>
        </w:rPr>
      </w:pPr>
      <w:r>
        <w:rPr>
          <w:sz w:val="24"/>
          <w:szCs w:val="24"/>
        </w:rPr>
        <w:t xml:space="preserve">6. </w:t>
      </w:r>
      <w:r w:rsidRPr="00E2241B">
        <w:rPr>
          <w:sz w:val="24"/>
          <w:szCs w:val="24"/>
        </w:rPr>
        <w:t>Телевидение. Охват населения телевизионным вещанием на территории поселения составляет 100%.</w:t>
      </w:r>
    </w:p>
    <w:p w:rsidR="00ED71F9" w:rsidRPr="00E2241B" w:rsidRDefault="00ED71F9" w:rsidP="00ED71F9">
      <w:pPr>
        <w:pStyle w:val="S31"/>
        <w:spacing w:line="276" w:lineRule="auto"/>
        <w:rPr>
          <w:sz w:val="24"/>
          <w:szCs w:val="24"/>
        </w:rPr>
      </w:pPr>
      <w:r w:rsidRPr="00E2241B">
        <w:rPr>
          <w:sz w:val="24"/>
          <w:szCs w:val="24"/>
        </w:rPr>
        <w:t xml:space="preserve">Социальная инфраструктура наиболее полно представлена в двух хуторах: </w:t>
      </w:r>
    </w:p>
    <w:p w:rsidR="00ED71F9" w:rsidRPr="00E2241B" w:rsidRDefault="00ED71F9" w:rsidP="00ED71F9">
      <w:pPr>
        <w:pStyle w:val="S31"/>
        <w:spacing w:line="276" w:lineRule="auto"/>
        <w:rPr>
          <w:sz w:val="24"/>
          <w:szCs w:val="24"/>
        </w:rPr>
      </w:pPr>
      <w:r w:rsidRPr="00E2241B">
        <w:rPr>
          <w:sz w:val="24"/>
          <w:szCs w:val="24"/>
        </w:rPr>
        <w:t>п. Новосуховый и х. Крылов.</w:t>
      </w:r>
    </w:p>
    <w:p w:rsidR="00ED71F9" w:rsidRPr="00E2241B" w:rsidRDefault="00ED71F9" w:rsidP="00ED71F9">
      <w:pPr>
        <w:pStyle w:val="S31"/>
        <w:spacing w:line="276" w:lineRule="auto"/>
        <w:rPr>
          <w:sz w:val="24"/>
          <w:szCs w:val="24"/>
        </w:rPr>
      </w:pPr>
      <w:r w:rsidRPr="00E2241B">
        <w:rPr>
          <w:sz w:val="24"/>
          <w:szCs w:val="24"/>
        </w:rPr>
        <w:t>В п. Новосуховый находится общеобразовательная школа на 117 уч-ся (проектная вместимость-200), детский сад «Сказка» на 25 мест (проектная вместимость-200), Новосуховский Дом культуры на 300 мест и библиотека с книжным фондом 13925 экз., фельдшерско-акушерский пункт. На территории хутора размещаются 4 магазина.</w:t>
      </w:r>
    </w:p>
    <w:p w:rsidR="00ED71F9" w:rsidRPr="00E2241B" w:rsidRDefault="00ED71F9" w:rsidP="00ED71F9">
      <w:pPr>
        <w:pStyle w:val="S31"/>
        <w:spacing w:line="276" w:lineRule="auto"/>
        <w:rPr>
          <w:sz w:val="24"/>
          <w:szCs w:val="24"/>
        </w:rPr>
      </w:pPr>
      <w:r w:rsidRPr="00E2241B">
        <w:rPr>
          <w:sz w:val="24"/>
          <w:szCs w:val="24"/>
        </w:rPr>
        <w:t>В х. Крылове – общеобразовательная школа на 77 уч-ся (проектная вместимость -150),</w:t>
      </w:r>
    </w:p>
    <w:p w:rsidR="00ED71F9" w:rsidRPr="00E2241B" w:rsidRDefault="00ED71F9" w:rsidP="00ED71F9">
      <w:pPr>
        <w:pStyle w:val="S31"/>
        <w:spacing w:line="276" w:lineRule="auto"/>
        <w:ind w:firstLine="0"/>
        <w:rPr>
          <w:sz w:val="24"/>
          <w:szCs w:val="24"/>
        </w:rPr>
      </w:pPr>
      <w:r w:rsidRPr="00E2241B">
        <w:rPr>
          <w:sz w:val="24"/>
          <w:szCs w:val="24"/>
        </w:rPr>
        <w:t>детский сад «Ромашка» на 20 мест (проектная вместимость-110), ДК, фельдшерско-акушерский пункт, один магазин.</w:t>
      </w:r>
    </w:p>
    <w:p w:rsidR="00ED71F9" w:rsidRPr="00E2241B" w:rsidRDefault="00ED71F9" w:rsidP="00ED71F9">
      <w:pPr>
        <w:pStyle w:val="S31"/>
        <w:spacing w:line="276" w:lineRule="auto"/>
        <w:rPr>
          <w:sz w:val="24"/>
          <w:szCs w:val="24"/>
        </w:rPr>
      </w:pPr>
      <w:r w:rsidRPr="00E2241B">
        <w:rPr>
          <w:sz w:val="24"/>
          <w:szCs w:val="24"/>
        </w:rPr>
        <w:t>В п. Сухая Балка – один магазин.</w:t>
      </w:r>
    </w:p>
    <w:p w:rsidR="00ED71F9" w:rsidRPr="00E2241B" w:rsidRDefault="00ED71F9" w:rsidP="00ED71F9">
      <w:pPr>
        <w:pStyle w:val="S31"/>
        <w:spacing w:line="276" w:lineRule="auto"/>
        <w:rPr>
          <w:sz w:val="24"/>
          <w:szCs w:val="24"/>
        </w:rPr>
      </w:pPr>
      <w:r w:rsidRPr="00E2241B">
        <w:rPr>
          <w:sz w:val="24"/>
          <w:szCs w:val="24"/>
        </w:rPr>
        <w:t>В п. Лубяной – ничего нет.</w:t>
      </w:r>
    </w:p>
    <w:p w:rsidR="00ED71F9" w:rsidRPr="00E2241B" w:rsidRDefault="00ED71F9" w:rsidP="00ED71F9">
      <w:pPr>
        <w:pStyle w:val="S31"/>
        <w:spacing w:line="276" w:lineRule="auto"/>
        <w:rPr>
          <w:sz w:val="24"/>
          <w:szCs w:val="24"/>
        </w:rPr>
      </w:pPr>
      <w:r w:rsidRPr="00E2241B">
        <w:rPr>
          <w:sz w:val="24"/>
          <w:szCs w:val="24"/>
        </w:rPr>
        <w:t>Система планировочных ограничений на Суховское сельское поселение разработана на основании требований нормативных документов и является составной частью комплексной градостроительной оценки территории.</w:t>
      </w:r>
    </w:p>
    <w:p w:rsidR="00ED71F9" w:rsidRPr="00E2241B" w:rsidRDefault="00ED71F9" w:rsidP="00ED71F9">
      <w:pPr>
        <w:pStyle w:val="S31"/>
        <w:spacing w:line="276" w:lineRule="auto"/>
        <w:rPr>
          <w:sz w:val="24"/>
          <w:szCs w:val="24"/>
        </w:rPr>
      </w:pPr>
      <w:r w:rsidRPr="00E2241B">
        <w:rPr>
          <w:sz w:val="24"/>
          <w:szCs w:val="24"/>
        </w:rPr>
        <w:t>1 – водоохранные зоны и прибрежные защитные полосы:</w:t>
      </w:r>
    </w:p>
    <w:p w:rsidR="00ED71F9" w:rsidRPr="00E2241B" w:rsidRDefault="00ED71F9" w:rsidP="00ED71F9">
      <w:pPr>
        <w:pStyle w:val="S31"/>
        <w:spacing w:line="276" w:lineRule="auto"/>
        <w:rPr>
          <w:sz w:val="24"/>
          <w:szCs w:val="24"/>
        </w:rPr>
      </w:pPr>
      <w:r w:rsidRPr="00E2241B">
        <w:rPr>
          <w:sz w:val="24"/>
          <w:szCs w:val="24"/>
        </w:rPr>
        <w:lastRenderedPageBreak/>
        <w:t>Балка Сухая – 100 м , 50м</w:t>
      </w:r>
      <w:r w:rsidRPr="00E2241B">
        <w:rPr>
          <w:color w:val="FF0000"/>
          <w:sz w:val="24"/>
          <w:szCs w:val="24"/>
        </w:rPr>
        <w:t xml:space="preserve">,  </w:t>
      </w:r>
      <w:r w:rsidRPr="00E2241B">
        <w:rPr>
          <w:sz w:val="24"/>
          <w:szCs w:val="24"/>
        </w:rPr>
        <w:t>балка Лубяная -100 м .50 м,балка Вязовая – 100 м, 50 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2- территории ограниченного градостроительного развития по рельефу с уклоном &gt; 100 промилле (обозначены на опорных планах поселения и населенных пунктов);</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3- ширина санитарно-защитной зоны от дороги федерального значения – М-21 -100м;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4 - ширина санитарно-защитных зон:</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от ЛЭП – 110 кВ – 20 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от ЛЭП – 35 кВ – 15 м по обе стороны от крайних проводов;</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от сельских кладбищ – 50 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от коммунальных и производственных предприятий – от 50 до 300 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 от полигонов </w:t>
      </w:r>
      <w:r>
        <w:rPr>
          <w:rFonts w:ascii="Times New Roman" w:hAnsi="Times New Roman"/>
          <w:sz w:val="24"/>
          <w:szCs w:val="24"/>
        </w:rPr>
        <w:t>ТКО</w:t>
      </w:r>
      <w:r w:rsidRPr="00E2241B">
        <w:rPr>
          <w:rFonts w:ascii="Times New Roman" w:hAnsi="Times New Roman"/>
          <w:sz w:val="24"/>
          <w:szCs w:val="24"/>
        </w:rPr>
        <w:t xml:space="preserve"> – 1000 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от водозаборных скважин – 30-50 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от водонапорных башен – 15-20 м.</w:t>
      </w:r>
    </w:p>
    <w:p w:rsidR="00ED71F9" w:rsidRPr="00E2241B" w:rsidRDefault="00ED71F9" w:rsidP="00ED71F9">
      <w:pPr>
        <w:spacing w:after="0"/>
        <w:ind w:firstLine="709"/>
        <w:jc w:val="both"/>
        <w:rPr>
          <w:rFonts w:ascii="Times New Roman" w:hAnsi="Times New Roman"/>
          <w:color w:val="FF0000"/>
          <w:sz w:val="24"/>
          <w:szCs w:val="24"/>
        </w:rPr>
      </w:pPr>
    </w:p>
    <w:p w:rsidR="00ED71F9" w:rsidRPr="00E2241B" w:rsidRDefault="00ED71F9" w:rsidP="00ED71F9">
      <w:pPr>
        <w:pStyle w:val="S31"/>
        <w:spacing w:line="276" w:lineRule="auto"/>
        <w:jc w:val="center"/>
        <w:rPr>
          <w:b/>
          <w:sz w:val="24"/>
          <w:szCs w:val="24"/>
        </w:rPr>
      </w:pPr>
      <w:r w:rsidRPr="00E2241B">
        <w:rPr>
          <w:b/>
          <w:sz w:val="24"/>
          <w:szCs w:val="24"/>
        </w:rPr>
        <w:t>4.2 Система расселения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Особенностью сельского расселения является его тесная связь с социально-экономическим укладом.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Все населенные пункты непосредственно связаны с земельными ресурсами как средством производства.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На их рост и развитие определяющее влияние оказывает тип использования площади сельхозугодий, степень концентрации трудовых затрат в расчете на единицу этой площади.</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Система расселения Суховского с. п. включает четыре населенных пункта в пределах контактной территории:</w:t>
      </w:r>
    </w:p>
    <w:p w:rsidR="00ED71F9" w:rsidRPr="00E2241B" w:rsidRDefault="00ED71F9" w:rsidP="007F0E01">
      <w:pPr>
        <w:numPr>
          <w:ilvl w:val="0"/>
          <w:numId w:val="16"/>
        </w:numPr>
        <w:spacing w:after="0"/>
        <w:ind w:left="0" w:firstLine="709"/>
        <w:jc w:val="both"/>
        <w:rPr>
          <w:rFonts w:ascii="Times New Roman" w:hAnsi="Times New Roman"/>
          <w:color w:val="000000"/>
          <w:sz w:val="24"/>
          <w:szCs w:val="24"/>
        </w:rPr>
      </w:pPr>
      <w:r w:rsidRPr="00E2241B">
        <w:rPr>
          <w:rFonts w:ascii="Times New Roman" w:hAnsi="Times New Roman"/>
          <w:color w:val="000000"/>
          <w:sz w:val="24"/>
          <w:szCs w:val="24"/>
        </w:rPr>
        <w:t xml:space="preserve">п. Новосуховый. </w:t>
      </w:r>
    </w:p>
    <w:p w:rsidR="00ED71F9" w:rsidRPr="00E2241B" w:rsidRDefault="00ED71F9" w:rsidP="007F0E01">
      <w:pPr>
        <w:numPr>
          <w:ilvl w:val="0"/>
          <w:numId w:val="16"/>
        </w:numPr>
        <w:spacing w:after="0"/>
        <w:ind w:left="0" w:firstLine="709"/>
        <w:jc w:val="both"/>
        <w:rPr>
          <w:rFonts w:ascii="Times New Roman" w:hAnsi="Times New Roman"/>
          <w:color w:val="000000"/>
          <w:sz w:val="24"/>
          <w:szCs w:val="24"/>
        </w:rPr>
      </w:pPr>
      <w:r w:rsidRPr="00E2241B">
        <w:rPr>
          <w:rFonts w:ascii="Times New Roman" w:hAnsi="Times New Roman"/>
          <w:color w:val="000000"/>
          <w:sz w:val="24"/>
          <w:szCs w:val="24"/>
        </w:rPr>
        <w:t>х. Крылов</w:t>
      </w:r>
    </w:p>
    <w:p w:rsidR="00ED71F9" w:rsidRPr="00E2241B" w:rsidRDefault="00ED71F9" w:rsidP="007F0E01">
      <w:pPr>
        <w:numPr>
          <w:ilvl w:val="0"/>
          <w:numId w:val="16"/>
        </w:numPr>
        <w:spacing w:after="0"/>
        <w:ind w:left="0" w:firstLine="709"/>
        <w:jc w:val="both"/>
        <w:rPr>
          <w:rFonts w:ascii="Times New Roman" w:hAnsi="Times New Roman"/>
          <w:color w:val="000000"/>
          <w:sz w:val="24"/>
          <w:szCs w:val="24"/>
        </w:rPr>
      </w:pPr>
      <w:r w:rsidRPr="00E2241B">
        <w:rPr>
          <w:rFonts w:ascii="Times New Roman" w:hAnsi="Times New Roman"/>
          <w:color w:val="000000"/>
          <w:sz w:val="24"/>
          <w:szCs w:val="24"/>
        </w:rPr>
        <w:t>п. Сухая Балка</w:t>
      </w:r>
    </w:p>
    <w:p w:rsidR="00ED71F9" w:rsidRPr="00E2241B" w:rsidRDefault="00ED71F9" w:rsidP="007F0E01">
      <w:pPr>
        <w:numPr>
          <w:ilvl w:val="0"/>
          <w:numId w:val="16"/>
        </w:numPr>
        <w:spacing w:after="0"/>
        <w:ind w:left="0" w:firstLine="709"/>
        <w:jc w:val="both"/>
        <w:rPr>
          <w:rFonts w:ascii="Times New Roman" w:hAnsi="Times New Roman"/>
          <w:color w:val="000000"/>
          <w:sz w:val="24"/>
          <w:szCs w:val="24"/>
        </w:rPr>
      </w:pPr>
      <w:r w:rsidRPr="00E2241B">
        <w:rPr>
          <w:rFonts w:ascii="Times New Roman" w:hAnsi="Times New Roman"/>
          <w:color w:val="000000"/>
          <w:sz w:val="24"/>
          <w:szCs w:val="24"/>
        </w:rPr>
        <w:t>п. Лубяной.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Они объедены общностью производственных связей, транспортной сети, системы обслуживания.</w:t>
      </w:r>
    </w:p>
    <w:p w:rsidR="00ED71F9" w:rsidRPr="00E2241B" w:rsidRDefault="00ED71F9" w:rsidP="00ED71F9">
      <w:pPr>
        <w:pStyle w:val="S31"/>
        <w:spacing w:line="276" w:lineRule="auto"/>
        <w:ind w:firstLine="0"/>
        <w:rPr>
          <w:b/>
          <w:sz w:val="24"/>
          <w:szCs w:val="24"/>
        </w:rPr>
      </w:pPr>
    </w:p>
    <w:p w:rsidR="00ED71F9" w:rsidRPr="00E2241B" w:rsidRDefault="00ED71F9" w:rsidP="00ED71F9">
      <w:pPr>
        <w:pStyle w:val="S31"/>
        <w:spacing w:line="276" w:lineRule="auto"/>
        <w:jc w:val="center"/>
        <w:rPr>
          <w:b/>
          <w:sz w:val="24"/>
          <w:szCs w:val="24"/>
        </w:rPr>
      </w:pPr>
      <w:r w:rsidRPr="00E2241B">
        <w:rPr>
          <w:b/>
          <w:sz w:val="24"/>
          <w:szCs w:val="24"/>
        </w:rPr>
        <w:t>4.3 Население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Динамика численности населения и его половозрастная структура являются важнейшими социально-экономическими показателями и служат фундаментом для дальнейших расчетов в создании генеральных планов поселений.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На сегодняшний день демографическая проблема – одна из важнейших социальных проблем как для страны в целом, так и для всех ее городских и сельских поселений.</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Общая численность населения</w:t>
      </w:r>
    </w:p>
    <w:p w:rsidR="00ED71F9" w:rsidRPr="00E2241B" w:rsidRDefault="00ED71F9" w:rsidP="00ED71F9">
      <w:pPr>
        <w:pStyle w:val="S31"/>
        <w:spacing w:line="276" w:lineRule="auto"/>
        <w:rPr>
          <w:sz w:val="24"/>
          <w:szCs w:val="24"/>
        </w:rPr>
      </w:pPr>
      <w:r w:rsidRPr="00E2241B">
        <w:rPr>
          <w:sz w:val="24"/>
          <w:szCs w:val="24"/>
        </w:rPr>
        <w:t>В состав поселения входят четыре населенных пункта, в которых проживает 1608человек:</w:t>
      </w:r>
    </w:p>
    <w:p w:rsidR="00ED71F9" w:rsidRPr="00E2241B" w:rsidRDefault="00ED71F9" w:rsidP="00ED71F9">
      <w:pPr>
        <w:pStyle w:val="S31"/>
        <w:spacing w:line="276" w:lineRule="auto"/>
        <w:rPr>
          <w:sz w:val="24"/>
          <w:szCs w:val="24"/>
        </w:rPr>
      </w:pPr>
      <w:r w:rsidRPr="00E2241B">
        <w:rPr>
          <w:sz w:val="24"/>
          <w:szCs w:val="24"/>
        </w:rPr>
        <w:t>- п. Новосуховый - административный центр, 695 чел.;</w:t>
      </w:r>
    </w:p>
    <w:p w:rsidR="00ED71F9" w:rsidRPr="00E2241B" w:rsidRDefault="00ED71F9" w:rsidP="00ED71F9">
      <w:pPr>
        <w:pStyle w:val="S31"/>
        <w:spacing w:line="276" w:lineRule="auto"/>
        <w:rPr>
          <w:sz w:val="24"/>
          <w:szCs w:val="24"/>
        </w:rPr>
      </w:pPr>
      <w:r w:rsidRPr="00E2241B">
        <w:rPr>
          <w:sz w:val="24"/>
          <w:szCs w:val="24"/>
        </w:rPr>
        <w:t>- х. Крылов - 698 чел.;</w:t>
      </w:r>
    </w:p>
    <w:p w:rsidR="00ED71F9" w:rsidRPr="00E2241B" w:rsidRDefault="00ED71F9" w:rsidP="00ED71F9">
      <w:pPr>
        <w:pStyle w:val="S31"/>
        <w:spacing w:line="276" w:lineRule="auto"/>
        <w:rPr>
          <w:sz w:val="24"/>
          <w:szCs w:val="24"/>
        </w:rPr>
      </w:pPr>
      <w:r w:rsidRPr="00E2241B">
        <w:rPr>
          <w:sz w:val="24"/>
          <w:szCs w:val="24"/>
        </w:rPr>
        <w:t>- п. Сухая Балка - 187 чел.;</w:t>
      </w:r>
    </w:p>
    <w:p w:rsidR="00ED71F9" w:rsidRPr="00E2241B" w:rsidRDefault="00ED71F9" w:rsidP="00ED71F9">
      <w:pPr>
        <w:pStyle w:val="S31"/>
        <w:spacing w:line="276" w:lineRule="auto"/>
        <w:rPr>
          <w:sz w:val="24"/>
          <w:szCs w:val="24"/>
        </w:rPr>
      </w:pPr>
      <w:r w:rsidRPr="00E2241B">
        <w:rPr>
          <w:sz w:val="24"/>
          <w:szCs w:val="24"/>
        </w:rPr>
        <w:t>- п.. Лубяной - 28 чел.</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Население сельских населенных пунктов сокращается ввиду отсутствия рабочих мест и неудовлетворительных социальных условий.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color w:val="000000"/>
          <w:sz w:val="24"/>
          <w:szCs w:val="24"/>
        </w:rPr>
        <w:t xml:space="preserve">На протяжении исследуемого периода с 2007 по 2010 год </w:t>
      </w:r>
      <w:r w:rsidRPr="00E2241B">
        <w:rPr>
          <w:rFonts w:ascii="Times New Roman" w:hAnsi="Times New Roman"/>
          <w:sz w:val="24"/>
          <w:szCs w:val="24"/>
        </w:rPr>
        <w:t xml:space="preserve">динамика численности постоянного населения указывает на то, что Суховское сельское поселение входит в число </w:t>
      </w:r>
      <w:r w:rsidRPr="00E2241B">
        <w:rPr>
          <w:rFonts w:ascii="Times New Roman" w:hAnsi="Times New Roman"/>
          <w:sz w:val="24"/>
          <w:szCs w:val="24"/>
        </w:rPr>
        <w:lastRenderedPageBreak/>
        <w:t>поселений области с отрицательной динамикой. Снижение численности населения в рассматриваемый период происходит равномерно с незначительными сдвигами к уменьшению или увеличению темпов. В основе снижения численности лежат как естественные, так и миграционные демографические процессы.</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 2009 по 2010 численность населения незначительно увеличилась, в основном, за счет миграционных процессов.</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sz w:val="24"/>
          <w:szCs w:val="24"/>
        </w:rPr>
        <w:t>Динамика численности постоянного населения Суховского сельского поселения, по данным статистического управления, приведена в таблице 3.</w:t>
      </w:r>
      <w:r w:rsidRPr="00E2241B">
        <w:rPr>
          <w:rFonts w:ascii="Times New Roman" w:hAnsi="Times New Roman"/>
          <w:b/>
          <w:sz w:val="24"/>
          <w:szCs w:val="24"/>
        </w:rPr>
        <w:t xml:space="preserve"> </w:t>
      </w:r>
    </w:p>
    <w:p w:rsidR="00ED71F9" w:rsidRPr="00E2241B" w:rsidRDefault="00ED71F9" w:rsidP="00ED71F9">
      <w:pPr>
        <w:spacing w:after="0"/>
        <w:ind w:firstLine="709"/>
        <w:jc w:val="right"/>
        <w:rPr>
          <w:rFonts w:ascii="Times New Roman" w:hAnsi="Times New Roman"/>
          <w:b/>
          <w:color w:val="000000"/>
          <w:sz w:val="24"/>
          <w:szCs w:val="24"/>
        </w:rPr>
      </w:pPr>
      <w:r w:rsidRPr="00E2241B">
        <w:rPr>
          <w:rFonts w:ascii="Times New Roman" w:hAnsi="Times New Roman"/>
          <w:b/>
          <w:color w:val="000000"/>
          <w:sz w:val="24"/>
          <w:szCs w:val="24"/>
        </w:rPr>
        <w:t>Таблица 3</w:t>
      </w:r>
    </w:p>
    <w:p w:rsidR="00ED71F9" w:rsidRPr="00E2241B" w:rsidRDefault="00ED71F9" w:rsidP="00ED71F9">
      <w:pPr>
        <w:spacing w:after="0"/>
        <w:ind w:firstLine="709"/>
        <w:jc w:val="center"/>
        <w:rPr>
          <w:rFonts w:ascii="Times New Roman" w:hAnsi="Times New Roman"/>
          <w:b/>
          <w:color w:val="000000"/>
          <w:sz w:val="24"/>
          <w:szCs w:val="24"/>
        </w:rPr>
      </w:pPr>
      <w:r w:rsidRPr="00E2241B">
        <w:rPr>
          <w:rFonts w:ascii="Times New Roman" w:hAnsi="Times New Roman"/>
          <w:b/>
          <w:color w:val="000000"/>
          <w:sz w:val="24"/>
          <w:szCs w:val="24"/>
        </w:rPr>
        <w:t>Динамика численности постоянного населения Суховского сельского поселения за период 2006-2010 гг.</w:t>
      </w:r>
    </w:p>
    <w:tbl>
      <w:tblPr>
        <w:tblpPr w:leftFromText="180" w:rightFromText="180" w:vertAnchor="text" w:horzAnchor="margin" w:tblpXSpec="center" w:tblpY="62"/>
        <w:tblW w:w="9639" w:type="dxa"/>
        <w:tblLayout w:type="fixed"/>
        <w:tblLook w:val="0000" w:firstRow="0" w:lastRow="0" w:firstColumn="0" w:lastColumn="0" w:noHBand="0" w:noVBand="0"/>
      </w:tblPr>
      <w:tblGrid>
        <w:gridCol w:w="567"/>
        <w:gridCol w:w="850"/>
        <w:gridCol w:w="1560"/>
        <w:gridCol w:w="1275"/>
        <w:gridCol w:w="1276"/>
        <w:gridCol w:w="1418"/>
        <w:gridCol w:w="1377"/>
        <w:gridCol w:w="1316"/>
      </w:tblGrid>
      <w:tr w:rsidR="00ED71F9" w:rsidRPr="00E2241B" w:rsidTr="00653244">
        <w:trPr>
          <w:trHeight w:val="805"/>
        </w:trPr>
        <w:tc>
          <w:tcPr>
            <w:tcW w:w="567" w:type="dxa"/>
            <w:tcBorders>
              <w:top w:val="single" w:sz="4" w:space="0" w:color="000000"/>
              <w:left w:val="single" w:sz="4" w:space="0" w:color="000000"/>
              <w:bottom w:val="single" w:sz="4" w:space="0" w:color="000000"/>
            </w:tcBorders>
            <w:vAlign w:val="center"/>
          </w:tcPr>
          <w:p w:rsidR="00ED71F9" w:rsidRPr="00E2241B" w:rsidRDefault="00ED71F9" w:rsidP="00653244">
            <w:pPr>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 п.п</w:t>
            </w:r>
          </w:p>
        </w:tc>
        <w:tc>
          <w:tcPr>
            <w:tcW w:w="850"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Годы</w:t>
            </w:r>
          </w:p>
        </w:tc>
        <w:tc>
          <w:tcPr>
            <w:tcW w:w="1560"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Числен-ность населения, чел.</w:t>
            </w:r>
          </w:p>
        </w:tc>
        <w:tc>
          <w:tcPr>
            <w:tcW w:w="1275"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Число родив-шихся, чел.</w:t>
            </w:r>
          </w:p>
        </w:tc>
        <w:tc>
          <w:tcPr>
            <w:tcW w:w="1276"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Число умерших, чел.</w:t>
            </w:r>
          </w:p>
        </w:tc>
        <w:tc>
          <w:tcPr>
            <w:tcW w:w="1418"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Естествен-ный прирост (+) или убыль (-) населения, чел.</w:t>
            </w:r>
          </w:p>
        </w:tc>
        <w:tc>
          <w:tcPr>
            <w:tcW w:w="1377"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Миграци-онный прирост (+) или убыль (-) населения чел.</w:t>
            </w:r>
          </w:p>
        </w:tc>
        <w:tc>
          <w:tcPr>
            <w:tcW w:w="1316"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Общий прирост (+) или убыль (-) населе-ния, чел.</w:t>
            </w:r>
          </w:p>
        </w:tc>
      </w:tr>
      <w:tr w:rsidR="00ED71F9" w:rsidRPr="00E2241B" w:rsidTr="00653244">
        <w:trPr>
          <w:trHeight w:val="310"/>
        </w:trPr>
        <w:tc>
          <w:tcPr>
            <w:tcW w:w="567"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1</w:t>
            </w:r>
          </w:p>
        </w:tc>
        <w:tc>
          <w:tcPr>
            <w:tcW w:w="85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2</w:t>
            </w:r>
          </w:p>
        </w:tc>
        <w:tc>
          <w:tcPr>
            <w:tcW w:w="156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3</w:t>
            </w:r>
          </w:p>
        </w:tc>
        <w:tc>
          <w:tcPr>
            <w:tcW w:w="1275"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4</w:t>
            </w:r>
          </w:p>
        </w:tc>
        <w:tc>
          <w:tcPr>
            <w:tcW w:w="1276"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5</w:t>
            </w:r>
          </w:p>
        </w:tc>
        <w:tc>
          <w:tcPr>
            <w:tcW w:w="1418"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6</w:t>
            </w:r>
          </w:p>
        </w:tc>
        <w:tc>
          <w:tcPr>
            <w:tcW w:w="1377"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7</w:t>
            </w:r>
          </w:p>
        </w:tc>
        <w:tc>
          <w:tcPr>
            <w:tcW w:w="1316"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b/>
                <w:color w:val="000000"/>
                <w:sz w:val="20"/>
                <w:szCs w:val="20"/>
              </w:rPr>
            </w:pPr>
            <w:r w:rsidRPr="00E2241B">
              <w:rPr>
                <w:rFonts w:ascii="Times New Roman" w:hAnsi="Times New Roman"/>
                <w:b/>
                <w:color w:val="000000"/>
                <w:sz w:val="20"/>
                <w:szCs w:val="20"/>
              </w:rPr>
              <w:t>8</w:t>
            </w:r>
          </w:p>
        </w:tc>
      </w:tr>
      <w:tr w:rsidR="00ED71F9" w:rsidRPr="00E2241B" w:rsidTr="00653244">
        <w:trPr>
          <w:trHeight w:val="304"/>
        </w:trPr>
        <w:tc>
          <w:tcPr>
            <w:tcW w:w="567"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w:t>
            </w:r>
          </w:p>
        </w:tc>
        <w:tc>
          <w:tcPr>
            <w:tcW w:w="85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2006</w:t>
            </w:r>
          </w:p>
        </w:tc>
        <w:tc>
          <w:tcPr>
            <w:tcW w:w="156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1643</w:t>
            </w:r>
          </w:p>
        </w:tc>
        <w:tc>
          <w:tcPr>
            <w:tcW w:w="1275"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19</w:t>
            </w:r>
          </w:p>
        </w:tc>
        <w:tc>
          <w:tcPr>
            <w:tcW w:w="1276"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19</w:t>
            </w:r>
          </w:p>
        </w:tc>
        <w:tc>
          <w:tcPr>
            <w:tcW w:w="1418"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0</w:t>
            </w:r>
          </w:p>
        </w:tc>
        <w:tc>
          <w:tcPr>
            <w:tcW w:w="1377" w:type="dxa"/>
            <w:tcBorders>
              <w:top w:val="single" w:sz="4" w:space="0" w:color="000000"/>
              <w:left w:val="single" w:sz="4" w:space="0" w:color="000000"/>
              <w:bottom w:val="single" w:sz="4" w:space="0" w:color="000000"/>
            </w:tcBorders>
            <w:vAlign w:val="center"/>
          </w:tcPr>
          <w:p w:rsidR="00ED71F9" w:rsidRPr="00E2241B" w:rsidRDefault="00ED71F9" w:rsidP="00653244">
            <w:pPr>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-24</w:t>
            </w:r>
          </w:p>
        </w:tc>
        <w:tc>
          <w:tcPr>
            <w:tcW w:w="1316"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-24</w:t>
            </w:r>
          </w:p>
        </w:tc>
      </w:tr>
      <w:tr w:rsidR="00ED71F9" w:rsidRPr="00E2241B" w:rsidTr="00653244">
        <w:trPr>
          <w:trHeight w:val="304"/>
        </w:trPr>
        <w:tc>
          <w:tcPr>
            <w:tcW w:w="567"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w:t>
            </w:r>
          </w:p>
        </w:tc>
        <w:tc>
          <w:tcPr>
            <w:tcW w:w="85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2007</w:t>
            </w:r>
          </w:p>
        </w:tc>
        <w:tc>
          <w:tcPr>
            <w:tcW w:w="156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1644</w:t>
            </w:r>
          </w:p>
        </w:tc>
        <w:tc>
          <w:tcPr>
            <w:tcW w:w="1275"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22</w:t>
            </w:r>
          </w:p>
        </w:tc>
        <w:tc>
          <w:tcPr>
            <w:tcW w:w="1276"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17</w:t>
            </w:r>
          </w:p>
        </w:tc>
        <w:tc>
          <w:tcPr>
            <w:tcW w:w="1418"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+5</w:t>
            </w:r>
          </w:p>
        </w:tc>
        <w:tc>
          <w:tcPr>
            <w:tcW w:w="1377" w:type="dxa"/>
            <w:tcBorders>
              <w:top w:val="single" w:sz="4" w:space="0" w:color="000000"/>
              <w:left w:val="single" w:sz="4" w:space="0" w:color="000000"/>
              <w:bottom w:val="single" w:sz="4" w:space="0" w:color="000000"/>
            </w:tcBorders>
            <w:vAlign w:val="center"/>
          </w:tcPr>
          <w:p w:rsidR="00ED71F9" w:rsidRPr="00E2241B" w:rsidRDefault="00ED71F9" w:rsidP="00653244">
            <w:pPr>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-4</w:t>
            </w:r>
          </w:p>
        </w:tc>
        <w:tc>
          <w:tcPr>
            <w:tcW w:w="1316"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w:t>
            </w:r>
          </w:p>
        </w:tc>
      </w:tr>
      <w:tr w:rsidR="00ED71F9" w:rsidRPr="00E2241B" w:rsidTr="00653244">
        <w:trPr>
          <w:trHeight w:val="304"/>
        </w:trPr>
        <w:tc>
          <w:tcPr>
            <w:tcW w:w="567"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3</w:t>
            </w:r>
          </w:p>
        </w:tc>
        <w:tc>
          <w:tcPr>
            <w:tcW w:w="85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2008</w:t>
            </w:r>
          </w:p>
        </w:tc>
        <w:tc>
          <w:tcPr>
            <w:tcW w:w="156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1627</w:t>
            </w:r>
          </w:p>
        </w:tc>
        <w:tc>
          <w:tcPr>
            <w:tcW w:w="1275"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21</w:t>
            </w:r>
          </w:p>
        </w:tc>
        <w:tc>
          <w:tcPr>
            <w:tcW w:w="1276"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19</w:t>
            </w:r>
          </w:p>
        </w:tc>
        <w:tc>
          <w:tcPr>
            <w:tcW w:w="1418"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w:t>
            </w:r>
          </w:p>
        </w:tc>
        <w:tc>
          <w:tcPr>
            <w:tcW w:w="1377" w:type="dxa"/>
            <w:tcBorders>
              <w:top w:val="single" w:sz="4" w:space="0" w:color="000000"/>
              <w:left w:val="single" w:sz="4" w:space="0" w:color="000000"/>
              <w:bottom w:val="single" w:sz="4" w:space="0" w:color="000000"/>
            </w:tcBorders>
            <w:vAlign w:val="center"/>
          </w:tcPr>
          <w:p w:rsidR="00ED71F9" w:rsidRPr="00E2241B" w:rsidRDefault="00ED71F9" w:rsidP="00653244">
            <w:pPr>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-19</w:t>
            </w:r>
          </w:p>
        </w:tc>
        <w:tc>
          <w:tcPr>
            <w:tcW w:w="1316"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-17</w:t>
            </w:r>
          </w:p>
        </w:tc>
      </w:tr>
      <w:tr w:rsidR="00ED71F9" w:rsidRPr="00E2241B" w:rsidTr="00653244">
        <w:trPr>
          <w:trHeight w:val="304"/>
        </w:trPr>
        <w:tc>
          <w:tcPr>
            <w:tcW w:w="567"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4</w:t>
            </w:r>
          </w:p>
        </w:tc>
        <w:tc>
          <w:tcPr>
            <w:tcW w:w="85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2009</w:t>
            </w:r>
          </w:p>
        </w:tc>
        <w:tc>
          <w:tcPr>
            <w:tcW w:w="156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1621</w:t>
            </w:r>
          </w:p>
        </w:tc>
        <w:tc>
          <w:tcPr>
            <w:tcW w:w="1275"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19</w:t>
            </w:r>
          </w:p>
        </w:tc>
        <w:tc>
          <w:tcPr>
            <w:tcW w:w="1276"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24</w:t>
            </w:r>
          </w:p>
        </w:tc>
        <w:tc>
          <w:tcPr>
            <w:tcW w:w="1418"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-5</w:t>
            </w:r>
          </w:p>
        </w:tc>
        <w:tc>
          <w:tcPr>
            <w:tcW w:w="1377" w:type="dxa"/>
            <w:tcBorders>
              <w:top w:val="single" w:sz="4" w:space="0" w:color="000000"/>
              <w:left w:val="single" w:sz="4" w:space="0" w:color="000000"/>
              <w:bottom w:val="single" w:sz="4" w:space="0" w:color="000000"/>
            </w:tcBorders>
            <w:vAlign w:val="center"/>
          </w:tcPr>
          <w:p w:rsidR="00ED71F9" w:rsidRPr="00E2241B" w:rsidRDefault="00ED71F9" w:rsidP="00653244">
            <w:pPr>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w:t>
            </w:r>
          </w:p>
        </w:tc>
        <w:tc>
          <w:tcPr>
            <w:tcW w:w="1316"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-6</w:t>
            </w:r>
          </w:p>
        </w:tc>
      </w:tr>
      <w:tr w:rsidR="00ED71F9" w:rsidRPr="00E2241B" w:rsidTr="00653244">
        <w:trPr>
          <w:trHeight w:val="304"/>
        </w:trPr>
        <w:tc>
          <w:tcPr>
            <w:tcW w:w="567"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5</w:t>
            </w:r>
          </w:p>
        </w:tc>
        <w:tc>
          <w:tcPr>
            <w:tcW w:w="85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2010</w:t>
            </w:r>
          </w:p>
        </w:tc>
        <w:tc>
          <w:tcPr>
            <w:tcW w:w="1560"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1608</w:t>
            </w:r>
          </w:p>
        </w:tc>
        <w:tc>
          <w:tcPr>
            <w:tcW w:w="1275"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17</w:t>
            </w:r>
          </w:p>
        </w:tc>
        <w:tc>
          <w:tcPr>
            <w:tcW w:w="1276"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9</w:t>
            </w:r>
          </w:p>
        </w:tc>
        <w:tc>
          <w:tcPr>
            <w:tcW w:w="1418"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+8</w:t>
            </w:r>
          </w:p>
        </w:tc>
        <w:tc>
          <w:tcPr>
            <w:tcW w:w="1377" w:type="dxa"/>
            <w:tcBorders>
              <w:top w:val="single" w:sz="4" w:space="0" w:color="000000"/>
              <w:left w:val="single" w:sz="4" w:space="0" w:color="000000"/>
              <w:bottom w:val="single" w:sz="4" w:space="0" w:color="000000"/>
            </w:tcBorders>
            <w:vAlign w:val="center"/>
          </w:tcPr>
          <w:p w:rsidR="00ED71F9" w:rsidRPr="00E2241B" w:rsidRDefault="00ED71F9" w:rsidP="00653244">
            <w:pPr>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-21</w:t>
            </w:r>
          </w:p>
        </w:tc>
        <w:tc>
          <w:tcPr>
            <w:tcW w:w="1316"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-13</w:t>
            </w:r>
          </w:p>
        </w:tc>
      </w:tr>
      <w:tr w:rsidR="00ED71F9" w:rsidRPr="00E2241B" w:rsidTr="00653244">
        <w:trPr>
          <w:trHeight w:val="304"/>
        </w:trPr>
        <w:tc>
          <w:tcPr>
            <w:tcW w:w="567" w:type="dxa"/>
            <w:tcBorders>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6</w:t>
            </w:r>
          </w:p>
        </w:tc>
        <w:tc>
          <w:tcPr>
            <w:tcW w:w="4961" w:type="dxa"/>
            <w:gridSpan w:val="4"/>
            <w:tcBorders>
              <w:left w:val="single" w:sz="4" w:space="0" w:color="000000"/>
              <w:bottom w:val="single" w:sz="4" w:space="0" w:color="000000"/>
            </w:tcBorders>
            <w:vAlign w:val="center"/>
          </w:tcPr>
          <w:p w:rsidR="00ED71F9" w:rsidRPr="00E2241B" w:rsidRDefault="00ED71F9" w:rsidP="00653244">
            <w:pPr>
              <w:snapToGrid w:val="0"/>
              <w:spacing w:after="0" w:line="240" w:lineRule="auto"/>
              <w:jc w:val="both"/>
              <w:rPr>
                <w:rFonts w:ascii="Times New Roman" w:hAnsi="Times New Roman"/>
                <w:color w:val="000000"/>
                <w:sz w:val="20"/>
                <w:szCs w:val="20"/>
              </w:rPr>
            </w:pPr>
            <w:r w:rsidRPr="00E2241B">
              <w:rPr>
                <w:rFonts w:ascii="Times New Roman" w:hAnsi="Times New Roman"/>
                <w:color w:val="000000"/>
                <w:sz w:val="20"/>
                <w:szCs w:val="20"/>
              </w:rPr>
              <w:t>Итого:</w:t>
            </w:r>
          </w:p>
        </w:tc>
        <w:tc>
          <w:tcPr>
            <w:tcW w:w="1418"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+10</w:t>
            </w:r>
          </w:p>
        </w:tc>
        <w:tc>
          <w:tcPr>
            <w:tcW w:w="1377" w:type="dxa"/>
            <w:tcBorders>
              <w:top w:val="single" w:sz="4" w:space="0" w:color="000000"/>
              <w:left w:val="single" w:sz="4" w:space="0" w:color="000000"/>
              <w:bottom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-69</w:t>
            </w:r>
          </w:p>
        </w:tc>
        <w:tc>
          <w:tcPr>
            <w:tcW w:w="1316"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napToGrid w:val="0"/>
              <w:spacing w:after="0" w:line="240" w:lineRule="auto"/>
              <w:jc w:val="center"/>
              <w:rPr>
                <w:rFonts w:ascii="Times New Roman" w:hAnsi="Times New Roman"/>
                <w:color w:val="000000"/>
                <w:sz w:val="20"/>
                <w:szCs w:val="20"/>
              </w:rPr>
            </w:pPr>
            <w:r w:rsidRPr="00E2241B">
              <w:rPr>
                <w:rFonts w:ascii="Times New Roman" w:hAnsi="Times New Roman"/>
                <w:color w:val="000000"/>
                <w:sz w:val="20"/>
                <w:szCs w:val="20"/>
              </w:rPr>
              <w:t>-59</w:t>
            </w:r>
          </w:p>
        </w:tc>
      </w:tr>
    </w:tbl>
    <w:p w:rsidR="00ED71F9" w:rsidRPr="00E2241B" w:rsidRDefault="00ED71F9" w:rsidP="00ED71F9">
      <w:pPr>
        <w:spacing w:after="0"/>
        <w:jc w:val="both"/>
        <w:rPr>
          <w:rFonts w:ascii="Times New Roman" w:hAnsi="Times New Roman"/>
          <w:color w:val="000000"/>
          <w:sz w:val="24"/>
          <w:szCs w:val="24"/>
        </w:rPr>
      </w:pP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 xml:space="preserve">По приведенным в таблице данным видно, что за 5 лет, с 2006 по 2010 год, население поселения уменьшалось, в основном за счет миграционных процессов. </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 xml:space="preserve">В исследуемый период естественное движение населения изменяется более равномерно по сравнению с миграционным, которое идет на встречных курсах и имеет волнообразный и мало предсказуемый характер. </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По итогам миграционного движения за пять лет Суховское сельское поселение уменьшилось приблизительно на 69 человек, по итогам естественного движения - увеличилось на 10 человек.</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b/>
          <w:color w:val="000000"/>
          <w:sz w:val="24"/>
          <w:szCs w:val="24"/>
        </w:rPr>
        <w:t>Естественное движение</w:t>
      </w:r>
      <w:r w:rsidRPr="00E2241B">
        <w:rPr>
          <w:rFonts w:ascii="Times New Roman" w:hAnsi="Times New Roman"/>
          <w:color w:val="000000"/>
          <w:sz w:val="24"/>
          <w:szCs w:val="24"/>
        </w:rPr>
        <w:t xml:space="preserve"> населения Суховского сельского поселения на протяжении последних лет характеризуется как положительное, и составляет в среднем за год +</w:t>
      </w:r>
      <w:r w:rsidRPr="00E2241B">
        <w:rPr>
          <w:rFonts w:ascii="Times New Roman" w:hAnsi="Times New Roman"/>
          <w:b/>
          <w:color w:val="000000"/>
          <w:sz w:val="24"/>
          <w:szCs w:val="24"/>
        </w:rPr>
        <w:t xml:space="preserve"> </w:t>
      </w:r>
      <w:r w:rsidRPr="00E2241B">
        <w:rPr>
          <w:rFonts w:ascii="Times New Roman" w:hAnsi="Times New Roman"/>
          <w:color w:val="000000"/>
          <w:sz w:val="24"/>
          <w:szCs w:val="24"/>
        </w:rPr>
        <w:t>0,12%, что превышает областной и общероссийский уровни убыли населения. Рождаемость и смертность в среднем за исследуемый год составили +0,12% и (-1,1%) соответственно.</w:t>
      </w:r>
    </w:p>
    <w:p w:rsidR="00ED71F9" w:rsidRPr="00E2241B" w:rsidRDefault="00ED71F9" w:rsidP="00ED71F9">
      <w:pPr>
        <w:tabs>
          <w:tab w:val="left" w:pos="336"/>
        </w:tabs>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 xml:space="preserve">За последние несколько лет численность населения незначительно увеличивается. </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Но показатель смертности населения поселения по сравнению со средними показателями по стране и области в целом остается повышенным из-за повышенной доли лиц старше трудоспособного возраста.</w:t>
      </w:r>
    </w:p>
    <w:p w:rsidR="00ED71F9" w:rsidRPr="00E2241B" w:rsidRDefault="00ED71F9" w:rsidP="00ED71F9">
      <w:pPr>
        <w:tabs>
          <w:tab w:val="left" w:pos="709"/>
        </w:tabs>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Современные параметры рождаемости более чем в два раза уступают уровню, который требуется для простого воспроизводства поколений.</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 xml:space="preserve">На перспективу динамика естественного движения населения во многом будет зависеть от выполнения различных целевых программ. </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Программа Президента РФ по материальному стимулированию рождаемости (материнский капитал) призвана повысить уровень рождаемости.</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lastRenderedPageBreak/>
        <w:t xml:space="preserve"> По национальной программе «Здоровье» закупается медицинское оборудование, увеличивается количество бригад скорой помощи, проводится вакцинация населения.</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Реализация этой программы приведет к улучшению качества медицинских услуг, своевременной профилактике заболеваний, повышению доступности медицинской помощи для сельских жителей и, как следствие, снижению смертности.</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Помимо государственной поддержки, на естественные демографические процессы значительное влияние оказывает уровень развития социальной инфраструктуры, уровень благосостояния населения, уровень транспортной доступности и т.д.</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b/>
          <w:color w:val="000000"/>
          <w:sz w:val="24"/>
          <w:szCs w:val="24"/>
        </w:rPr>
        <w:t>Миграционное движение</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 xml:space="preserve">За счет миграционного движения за последний год численность населения поселения уменьшилась на 21 чел. </w:t>
      </w:r>
    </w:p>
    <w:p w:rsidR="00ED71F9" w:rsidRPr="00E2241B" w:rsidRDefault="00ED71F9" w:rsidP="00ED71F9">
      <w:pPr>
        <w:spacing w:after="0"/>
        <w:ind w:firstLine="709"/>
        <w:jc w:val="both"/>
        <w:rPr>
          <w:rFonts w:ascii="Times New Roman" w:hAnsi="Times New Roman"/>
          <w:sz w:val="24"/>
          <w:szCs w:val="24"/>
          <w:shd w:val="clear" w:color="auto" w:fill="FFFF00"/>
        </w:rPr>
      </w:pPr>
      <w:r w:rsidRPr="00E2241B">
        <w:rPr>
          <w:rFonts w:ascii="Times New Roman" w:hAnsi="Times New Roman"/>
          <w:sz w:val="24"/>
          <w:szCs w:val="24"/>
        </w:rPr>
        <w:t xml:space="preserve">В Суховском сельском поселении нет крупных предприятий, поэтому миграционные процессы в нем достаточно динамичны. </w:t>
      </w:r>
    </w:p>
    <w:p w:rsidR="00ED71F9" w:rsidRPr="00E2241B" w:rsidRDefault="00ED71F9" w:rsidP="00ED71F9">
      <w:pPr>
        <w:spacing w:after="0"/>
        <w:ind w:firstLine="709"/>
        <w:jc w:val="both"/>
        <w:rPr>
          <w:rFonts w:ascii="Times New Roman" w:hAnsi="Times New Roman"/>
          <w:i/>
          <w:color w:val="000000"/>
          <w:sz w:val="24"/>
          <w:szCs w:val="24"/>
        </w:rPr>
      </w:pPr>
      <w:r w:rsidRPr="00E2241B">
        <w:rPr>
          <w:rFonts w:ascii="Times New Roman" w:hAnsi="Times New Roman"/>
          <w:b/>
          <w:color w:val="000000"/>
          <w:sz w:val="24"/>
          <w:szCs w:val="24"/>
        </w:rPr>
        <w:t>Половозрастная структура</w:t>
      </w:r>
      <w:r w:rsidRPr="00E2241B">
        <w:rPr>
          <w:rFonts w:ascii="Times New Roman" w:hAnsi="Times New Roman"/>
          <w:i/>
          <w:color w:val="000000"/>
          <w:sz w:val="24"/>
          <w:szCs w:val="24"/>
        </w:rPr>
        <w:t xml:space="preserve"> </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 xml:space="preserve">Доля мужчин в целом по поселению снижается и на 01.01.10г. составила 793 чел.- около 49% населения, женщин - 815 чел. – 51%. </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sz w:val="24"/>
          <w:szCs w:val="24"/>
        </w:rPr>
        <w:t>В Суховском сельском поселении соотношение мужчин и женщин отражает общие показатели по стране и характеризуется преобладанием женского населения.</w:t>
      </w:r>
    </w:p>
    <w:p w:rsidR="00ED71F9" w:rsidRPr="00E2241B" w:rsidRDefault="00ED71F9" w:rsidP="00ED71F9">
      <w:pPr>
        <w:spacing w:before="120"/>
        <w:ind w:firstLine="709"/>
        <w:jc w:val="right"/>
        <w:rPr>
          <w:rFonts w:ascii="Times New Roman" w:hAnsi="Times New Roman"/>
          <w:b/>
          <w:sz w:val="24"/>
          <w:szCs w:val="24"/>
        </w:rPr>
      </w:pPr>
      <w:r w:rsidRPr="00E2241B">
        <w:rPr>
          <w:rFonts w:ascii="Times New Roman" w:hAnsi="Times New Roman"/>
          <w:b/>
          <w:sz w:val="24"/>
          <w:szCs w:val="24"/>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3348"/>
        <w:gridCol w:w="1396"/>
        <w:gridCol w:w="1535"/>
        <w:gridCol w:w="1394"/>
        <w:gridCol w:w="1396"/>
      </w:tblGrid>
      <w:tr w:rsidR="00ED71F9" w:rsidRPr="00E2241B" w:rsidTr="00653244">
        <w:trPr>
          <w:trHeight w:val="286"/>
        </w:trPr>
        <w:tc>
          <w:tcPr>
            <w:tcW w:w="290" w:type="pct"/>
            <w:vMerge w:val="restart"/>
            <w:vAlign w:val="center"/>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b/>
                <w:sz w:val="20"/>
                <w:szCs w:val="20"/>
              </w:rPr>
              <w:t>№ п/п</w:t>
            </w:r>
          </w:p>
        </w:tc>
        <w:tc>
          <w:tcPr>
            <w:tcW w:w="1739" w:type="pct"/>
            <w:vMerge w:val="restart"/>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b/>
                <w:sz w:val="20"/>
                <w:szCs w:val="20"/>
              </w:rPr>
              <w:t>Населенные пункты (01.01.2011г.)</w:t>
            </w:r>
          </w:p>
        </w:tc>
        <w:tc>
          <w:tcPr>
            <w:tcW w:w="2971" w:type="pct"/>
            <w:gridSpan w:val="4"/>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b/>
                <w:sz w:val="20"/>
                <w:szCs w:val="20"/>
              </w:rPr>
              <w:t>Категории населения (чел.)</w:t>
            </w:r>
          </w:p>
        </w:tc>
      </w:tr>
      <w:tr w:rsidR="00ED71F9" w:rsidRPr="00E2241B" w:rsidTr="00653244">
        <w:trPr>
          <w:trHeight w:val="145"/>
        </w:trPr>
        <w:tc>
          <w:tcPr>
            <w:tcW w:w="290" w:type="pct"/>
            <w:vMerge/>
            <w:vAlign w:val="center"/>
          </w:tcPr>
          <w:p w:rsidR="00ED71F9" w:rsidRPr="00E2241B" w:rsidRDefault="00ED71F9" w:rsidP="00653244">
            <w:pPr>
              <w:spacing w:after="0" w:line="240" w:lineRule="auto"/>
              <w:jc w:val="both"/>
              <w:rPr>
                <w:rFonts w:ascii="Times New Roman" w:hAnsi="Times New Roman"/>
                <w:b/>
                <w:sz w:val="20"/>
                <w:szCs w:val="20"/>
                <w:highlight w:val="yellow"/>
              </w:rPr>
            </w:pPr>
          </w:p>
        </w:tc>
        <w:tc>
          <w:tcPr>
            <w:tcW w:w="1739" w:type="pct"/>
            <w:vMerge/>
          </w:tcPr>
          <w:p w:rsidR="00ED71F9" w:rsidRPr="00E2241B" w:rsidRDefault="00ED71F9" w:rsidP="00653244">
            <w:pPr>
              <w:spacing w:after="0" w:line="240" w:lineRule="auto"/>
              <w:jc w:val="both"/>
              <w:rPr>
                <w:rFonts w:ascii="Times New Roman" w:hAnsi="Times New Roman"/>
                <w:b/>
                <w:sz w:val="20"/>
                <w:szCs w:val="20"/>
                <w:highlight w:val="yellow"/>
              </w:rPr>
            </w:pPr>
          </w:p>
        </w:tc>
        <w:tc>
          <w:tcPr>
            <w:tcW w:w="725" w:type="pct"/>
          </w:tcPr>
          <w:p w:rsidR="00ED71F9" w:rsidRPr="00E2241B" w:rsidRDefault="00ED71F9" w:rsidP="00653244">
            <w:pPr>
              <w:snapToGrid w:val="0"/>
              <w:spacing w:after="0" w:line="240" w:lineRule="auto"/>
              <w:ind w:right="-91"/>
              <w:jc w:val="both"/>
              <w:rPr>
                <w:rFonts w:ascii="Times New Roman" w:hAnsi="Times New Roman"/>
                <w:sz w:val="20"/>
                <w:szCs w:val="20"/>
              </w:rPr>
            </w:pPr>
            <w:r w:rsidRPr="00E2241B">
              <w:rPr>
                <w:rFonts w:ascii="Times New Roman" w:hAnsi="Times New Roman"/>
                <w:sz w:val="20"/>
                <w:szCs w:val="20"/>
              </w:rPr>
              <w:t>работающие</w:t>
            </w:r>
          </w:p>
          <w:p w:rsidR="00ED71F9" w:rsidRPr="00E2241B" w:rsidRDefault="00ED71F9" w:rsidP="00653244">
            <w:pPr>
              <w:spacing w:after="0" w:line="240" w:lineRule="auto"/>
              <w:jc w:val="both"/>
              <w:rPr>
                <w:rFonts w:ascii="Times New Roman" w:hAnsi="Times New Roman"/>
                <w:b/>
                <w:sz w:val="20"/>
                <w:szCs w:val="20"/>
              </w:rPr>
            </w:pPr>
          </w:p>
        </w:tc>
        <w:tc>
          <w:tcPr>
            <w:tcW w:w="797" w:type="pct"/>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sz w:val="20"/>
                <w:szCs w:val="20"/>
              </w:rPr>
              <w:t>пенсионеры</w:t>
            </w:r>
          </w:p>
        </w:tc>
        <w:tc>
          <w:tcPr>
            <w:tcW w:w="724" w:type="pct"/>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sz w:val="20"/>
                <w:szCs w:val="20"/>
              </w:rPr>
              <w:t>учащиеся</w:t>
            </w:r>
          </w:p>
        </w:tc>
        <w:tc>
          <w:tcPr>
            <w:tcW w:w="725" w:type="pct"/>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sz w:val="20"/>
                <w:szCs w:val="20"/>
              </w:rPr>
              <w:t>Дошкольного возраста</w:t>
            </w:r>
          </w:p>
        </w:tc>
      </w:tr>
      <w:tr w:rsidR="00ED71F9" w:rsidRPr="00E2241B" w:rsidTr="00653244">
        <w:trPr>
          <w:trHeight w:val="419"/>
        </w:trPr>
        <w:tc>
          <w:tcPr>
            <w:tcW w:w="290" w:type="pct"/>
            <w:vAlign w:val="center"/>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b/>
                <w:sz w:val="20"/>
                <w:szCs w:val="20"/>
              </w:rPr>
              <w:t>1</w:t>
            </w:r>
          </w:p>
        </w:tc>
        <w:tc>
          <w:tcPr>
            <w:tcW w:w="1739" w:type="pct"/>
          </w:tcPr>
          <w:p w:rsidR="00ED71F9" w:rsidRPr="00E2241B" w:rsidRDefault="00ED71F9" w:rsidP="00653244">
            <w:pPr>
              <w:snapToGrid w:val="0"/>
              <w:spacing w:after="0" w:line="240" w:lineRule="auto"/>
              <w:jc w:val="both"/>
              <w:rPr>
                <w:rFonts w:ascii="Times New Roman" w:hAnsi="Times New Roman"/>
                <w:sz w:val="20"/>
                <w:szCs w:val="20"/>
              </w:rPr>
            </w:pPr>
            <w:r w:rsidRPr="00E2241B">
              <w:rPr>
                <w:rFonts w:ascii="Times New Roman" w:hAnsi="Times New Roman"/>
                <w:sz w:val="20"/>
                <w:szCs w:val="20"/>
              </w:rPr>
              <w:t>п. Новосуховый</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196</w:t>
            </w:r>
          </w:p>
        </w:tc>
        <w:tc>
          <w:tcPr>
            <w:tcW w:w="797"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132</w:t>
            </w:r>
          </w:p>
        </w:tc>
        <w:tc>
          <w:tcPr>
            <w:tcW w:w="724"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64</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52</w:t>
            </w:r>
          </w:p>
        </w:tc>
      </w:tr>
      <w:tr w:rsidR="00ED71F9" w:rsidRPr="00E2241B" w:rsidTr="00653244">
        <w:trPr>
          <w:trHeight w:val="399"/>
        </w:trPr>
        <w:tc>
          <w:tcPr>
            <w:tcW w:w="290" w:type="pct"/>
            <w:vAlign w:val="center"/>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b/>
                <w:sz w:val="20"/>
                <w:szCs w:val="20"/>
              </w:rPr>
              <w:t>2</w:t>
            </w:r>
          </w:p>
        </w:tc>
        <w:tc>
          <w:tcPr>
            <w:tcW w:w="1739" w:type="pct"/>
            <w:vAlign w:val="center"/>
          </w:tcPr>
          <w:p w:rsidR="00ED71F9" w:rsidRPr="00E2241B" w:rsidRDefault="00ED71F9" w:rsidP="00653244">
            <w:pPr>
              <w:snapToGrid w:val="0"/>
              <w:spacing w:after="0" w:line="240" w:lineRule="auto"/>
              <w:jc w:val="both"/>
              <w:rPr>
                <w:rFonts w:ascii="Times New Roman" w:hAnsi="Times New Roman"/>
                <w:sz w:val="20"/>
                <w:szCs w:val="20"/>
              </w:rPr>
            </w:pPr>
            <w:r w:rsidRPr="00E2241B">
              <w:rPr>
                <w:rFonts w:ascii="Times New Roman" w:hAnsi="Times New Roman"/>
                <w:sz w:val="20"/>
                <w:szCs w:val="20"/>
              </w:rPr>
              <w:t>х. Крылов</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181</w:t>
            </w:r>
          </w:p>
        </w:tc>
        <w:tc>
          <w:tcPr>
            <w:tcW w:w="797"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124</w:t>
            </w:r>
          </w:p>
        </w:tc>
        <w:tc>
          <w:tcPr>
            <w:tcW w:w="724"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68</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49</w:t>
            </w:r>
          </w:p>
        </w:tc>
      </w:tr>
      <w:tr w:rsidR="00ED71F9" w:rsidRPr="00E2241B" w:rsidTr="00653244">
        <w:trPr>
          <w:trHeight w:val="419"/>
        </w:trPr>
        <w:tc>
          <w:tcPr>
            <w:tcW w:w="290" w:type="pct"/>
            <w:vAlign w:val="center"/>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b/>
                <w:sz w:val="20"/>
                <w:szCs w:val="20"/>
              </w:rPr>
              <w:t>3</w:t>
            </w:r>
          </w:p>
        </w:tc>
        <w:tc>
          <w:tcPr>
            <w:tcW w:w="1739" w:type="pct"/>
            <w:vAlign w:val="center"/>
          </w:tcPr>
          <w:p w:rsidR="00ED71F9" w:rsidRPr="00E2241B" w:rsidRDefault="00ED71F9" w:rsidP="00653244">
            <w:pPr>
              <w:snapToGrid w:val="0"/>
              <w:spacing w:after="0" w:line="240" w:lineRule="auto"/>
              <w:jc w:val="both"/>
              <w:rPr>
                <w:rFonts w:ascii="Times New Roman" w:hAnsi="Times New Roman"/>
                <w:sz w:val="20"/>
                <w:szCs w:val="20"/>
              </w:rPr>
            </w:pPr>
            <w:r w:rsidRPr="00E2241B">
              <w:rPr>
                <w:rFonts w:ascii="Times New Roman" w:hAnsi="Times New Roman"/>
                <w:sz w:val="20"/>
                <w:szCs w:val="20"/>
              </w:rPr>
              <w:t>п. Лубяной</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3</w:t>
            </w:r>
          </w:p>
        </w:tc>
        <w:tc>
          <w:tcPr>
            <w:tcW w:w="797"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1</w:t>
            </w:r>
          </w:p>
        </w:tc>
        <w:tc>
          <w:tcPr>
            <w:tcW w:w="724" w:type="pct"/>
            <w:vAlign w:val="center"/>
          </w:tcPr>
          <w:p w:rsidR="00ED71F9" w:rsidRPr="00E2241B" w:rsidRDefault="00ED71F9" w:rsidP="00653244">
            <w:pPr>
              <w:spacing w:after="0" w:line="240" w:lineRule="auto"/>
              <w:jc w:val="both"/>
              <w:rPr>
                <w:rFonts w:ascii="Times New Roman" w:hAnsi="Times New Roman"/>
                <w:sz w:val="20"/>
                <w:szCs w:val="20"/>
                <w:lang w:val="en-US"/>
              </w:rPr>
            </w:pPr>
            <w:r w:rsidRPr="00E2241B">
              <w:rPr>
                <w:rFonts w:ascii="Times New Roman" w:hAnsi="Times New Roman"/>
                <w:sz w:val="20"/>
                <w:szCs w:val="20"/>
                <w:lang w:val="en-US"/>
              </w:rPr>
              <w:t>-</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3</w:t>
            </w:r>
          </w:p>
        </w:tc>
      </w:tr>
      <w:tr w:rsidR="00ED71F9" w:rsidRPr="00E2241B" w:rsidTr="00653244">
        <w:trPr>
          <w:trHeight w:val="411"/>
        </w:trPr>
        <w:tc>
          <w:tcPr>
            <w:tcW w:w="290" w:type="pct"/>
            <w:vAlign w:val="center"/>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b/>
                <w:sz w:val="20"/>
                <w:szCs w:val="20"/>
              </w:rPr>
              <w:t>4</w:t>
            </w:r>
          </w:p>
        </w:tc>
        <w:tc>
          <w:tcPr>
            <w:tcW w:w="1739" w:type="pct"/>
            <w:vAlign w:val="center"/>
          </w:tcPr>
          <w:p w:rsidR="00ED71F9" w:rsidRPr="00E2241B" w:rsidRDefault="00ED71F9" w:rsidP="00653244">
            <w:pPr>
              <w:snapToGrid w:val="0"/>
              <w:spacing w:after="0" w:line="240" w:lineRule="auto"/>
              <w:jc w:val="both"/>
              <w:rPr>
                <w:rFonts w:ascii="Times New Roman" w:hAnsi="Times New Roman"/>
                <w:sz w:val="20"/>
                <w:szCs w:val="20"/>
              </w:rPr>
            </w:pPr>
            <w:r w:rsidRPr="00E2241B">
              <w:rPr>
                <w:rFonts w:ascii="Times New Roman" w:hAnsi="Times New Roman"/>
                <w:sz w:val="20"/>
                <w:szCs w:val="20"/>
              </w:rPr>
              <w:t>п. Сухая Балка</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56</w:t>
            </w:r>
          </w:p>
        </w:tc>
        <w:tc>
          <w:tcPr>
            <w:tcW w:w="797"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24</w:t>
            </w:r>
          </w:p>
        </w:tc>
        <w:tc>
          <w:tcPr>
            <w:tcW w:w="724"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34</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12</w:t>
            </w:r>
          </w:p>
        </w:tc>
      </w:tr>
      <w:tr w:rsidR="00ED71F9" w:rsidRPr="00E2241B" w:rsidTr="00653244">
        <w:trPr>
          <w:trHeight w:val="70"/>
        </w:trPr>
        <w:tc>
          <w:tcPr>
            <w:tcW w:w="290" w:type="pct"/>
            <w:vAlign w:val="center"/>
          </w:tcPr>
          <w:p w:rsidR="00ED71F9" w:rsidRPr="00E2241B" w:rsidRDefault="00ED71F9" w:rsidP="00653244">
            <w:pPr>
              <w:spacing w:after="0" w:line="240" w:lineRule="auto"/>
              <w:jc w:val="both"/>
              <w:rPr>
                <w:rFonts w:ascii="Times New Roman" w:hAnsi="Times New Roman"/>
                <w:b/>
                <w:sz w:val="20"/>
                <w:szCs w:val="20"/>
              </w:rPr>
            </w:pPr>
            <w:r w:rsidRPr="00E2241B">
              <w:rPr>
                <w:rFonts w:ascii="Times New Roman" w:hAnsi="Times New Roman"/>
                <w:b/>
                <w:sz w:val="20"/>
                <w:szCs w:val="20"/>
              </w:rPr>
              <w:t>5</w:t>
            </w:r>
          </w:p>
        </w:tc>
        <w:tc>
          <w:tcPr>
            <w:tcW w:w="1739" w:type="pct"/>
            <w:vAlign w:val="center"/>
          </w:tcPr>
          <w:p w:rsidR="00ED71F9" w:rsidRPr="00E2241B" w:rsidRDefault="00ED71F9" w:rsidP="00653244">
            <w:pPr>
              <w:snapToGrid w:val="0"/>
              <w:spacing w:after="0" w:line="240" w:lineRule="auto"/>
              <w:jc w:val="both"/>
              <w:rPr>
                <w:rFonts w:ascii="Times New Roman" w:hAnsi="Times New Roman"/>
                <w:sz w:val="20"/>
                <w:szCs w:val="20"/>
              </w:rPr>
            </w:pPr>
            <w:r w:rsidRPr="00E2241B">
              <w:rPr>
                <w:rFonts w:ascii="Times New Roman" w:hAnsi="Times New Roman"/>
                <w:sz w:val="20"/>
                <w:szCs w:val="20"/>
              </w:rPr>
              <w:t>Всего по категориям населения</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436</w:t>
            </w:r>
          </w:p>
        </w:tc>
        <w:tc>
          <w:tcPr>
            <w:tcW w:w="797"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281</w:t>
            </w:r>
          </w:p>
        </w:tc>
        <w:tc>
          <w:tcPr>
            <w:tcW w:w="724"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166</w:t>
            </w:r>
          </w:p>
        </w:tc>
        <w:tc>
          <w:tcPr>
            <w:tcW w:w="725" w:type="pct"/>
            <w:vAlign w:val="center"/>
          </w:tcPr>
          <w:p w:rsidR="00ED71F9" w:rsidRPr="00E2241B" w:rsidRDefault="00ED71F9" w:rsidP="00653244">
            <w:pPr>
              <w:spacing w:after="0" w:line="240" w:lineRule="auto"/>
              <w:jc w:val="both"/>
              <w:rPr>
                <w:rFonts w:ascii="Times New Roman" w:hAnsi="Times New Roman"/>
                <w:sz w:val="20"/>
                <w:szCs w:val="20"/>
              </w:rPr>
            </w:pPr>
            <w:r w:rsidRPr="00E2241B">
              <w:rPr>
                <w:rFonts w:ascii="Times New Roman" w:hAnsi="Times New Roman"/>
                <w:sz w:val="20"/>
                <w:szCs w:val="20"/>
              </w:rPr>
              <w:t>116</w:t>
            </w:r>
          </w:p>
        </w:tc>
      </w:tr>
    </w:tbl>
    <w:p w:rsidR="00ED71F9" w:rsidRPr="00E2241B" w:rsidRDefault="00ED71F9" w:rsidP="00ED71F9">
      <w:pPr>
        <w:spacing w:after="0"/>
        <w:jc w:val="both"/>
        <w:rPr>
          <w:rFonts w:ascii="Times New Roman" w:hAnsi="Times New Roman"/>
          <w:sz w:val="24"/>
          <w:szCs w:val="24"/>
        </w:rPr>
      </w:pP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При рассмотрении населения по возрастным группам в динамике прослеживается значительное снижение численности лиц в возрасте моложе трудоспособного и некоторое возрастание группы лиц старше трудоспособного. </w:t>
      </w:r>
    </w:p>
    <w:p w:rsidR="00ED71F9" w:rsidRPr="00E2241B" w:rsidRDefault="00ED71F9" w:rsidP="00ED71F9">
      <w:pPr>
        <w:tabs>
          <w:tab w:val="left" w:pos="0"/>
        </w:tabs>
        <w:spacing w:after="0"/>
        <w:ind w:firstLine="709"/>
        <w:jc w:val="both"/>
        <w:rPr>
          <w:rFonts w:ascii="Times New Roman" w:hAnsi="Times New Roman"/>
          <w:sz w:val="24"/>
          <w:szCs w:val="24"/>
        </w:rPr>
      </w:pPr>
      <w:r w:rsidRPr="00E2241B">
        <w:rPr>
          <w:rFonts w:ascii="Times New Roman" w:hAnsi="Times New Roman"/>
          <w:sz w:val="24"/>
          <w:szCs w:val="24"/>
        </w:rPr>
        <w:t>Доля трудоспособного населения увеличилась, что связано с вхождением в данную возрастную группу повышенного числа молодежи.</w:t>
      </w:r>
    </w:p>
    <w:p w:rsidR="00ED71F9" w:rsidRPr="00E2241B" w:rsidRDefault="00ED71F9" w:rsidP="00ED71F9">
      <w:pPr>
        <w:tabs>
          <w:tab w:val="left" w:pos="0"/>
        </w:tabs>
        <w:spacing w:after="0"/>
        <w:ind w:firstLine="709"/>
        <w:jc w:val="both"/>
        <w:rPr>
          <w:rFonts w:ascii="Times New Roman" w:hAnsi="Times New Roman"/>
          <w:sz w:val="24"/>
          <w:szCs w:val="24"/>
        </w:rPr>
      </w:pPr>
      <w:r w:rsidRPr="00E2241B">
        <w:rPr>
          <w:rFonts w:ascii="Times New Roman" w:hAnsi="Times New Roman"/>
          <w:color w:val="FF0000"/>
          <w:sz w:val="24"/>
          <w:szCs w:val="24"/>
        </w:rPr>
        <w:t xml:space="preserve"> </w:t>
      </w:r>
      <w:r w:rsidRPr="00E2241B">
        <w:rPr>
          <w:rFonts w:ascii="Times New Roman" w:hAnsi="Times New Roman"/>
          <w:sz w:val="24"/>
          <w:szCs w:val="24"/>
        </w:rPr>
        <w:t xml:space="preserve">Вместе с тем прослеживается увеличение доли лиц в пожилом возрасте и уменьшении количества лиц в возрасте моложе трудоспособного.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b/>
          <w:sz w:val="24"/>
          <w:szCs w:val="24"/>
        </w:rPr>
        <w:t>Расчет перспективной численности населения</w:t>
      </w:r>
      <w:r w:rsidRPr="00E2241B">
        <w:rPr>
          <w:rFonts w:ascii="Times New Roman" w:hAnsi="Times New Roman"/>
          <w:sz w:val="24"/>
          <w:szCs w:val="24"/>
        </w:rPr>
        <w:t xml:space="preserve"> на первую очередь составляет 5 лет, на срок генерального плана 20 лет произведен по методу статистического учета естественного и механического прироста населения.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Для расчета использованы данные, предоставленные администрацией </w:t>
      </w:r>
      <w:r w:rsidRPr="00E2241B">
        <w:rPr>
          <w:rFonts w:ascii="Times New Roman" w:hAnsi="Times New Roman"/>
          <w:b/>
          <w:sz w:val="24"/>
          <w:szCs w:val="24"/>
        </w:rPr>
        <w:t>Суховского сельского поселения</w:t>
      </w:r>
      <w:r w:rsidRPr="00E2241B">
        <w:rPr>
          <w:rFonts w:ascii="Times New Roman" w:hAnsi="Times New Roman"/>
          <w:sz w:val="24"/>
          <w:szCs w:val="24"/>
        </w:rPr>
        <w:t xml:space="preserve"> и статистическим управлением Тацинского района с 2006 по 2010гг.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По состоянию на 01.01.2010г. численность населения </w:t>
      </w:r>
      <w:r w:rsidRPr="00E2241B">
        <w:rPr>
          <w:rFonts w:ascii="Times New Roman" w:hAnsi="Times New Roman"/>
          <w:b/>
          <w:sz w:val="24"/>
          <w:szCs w:val="24"/>
        </w:rPr>
        <w:t>Суховского сельского поселения</w:t>
      </w:r>
      <w:r w:rsidRPr="00E2241B">
        <w:rPr>
          <w:rFonts w:ascii="Times New Roman" w:hAnsi="Times New Roman"/>
          <w:sz w:val="24"/>
          <w:szCs w:val="24"/>
        </w:rPr>
        <w:t xml:space="preserve"> составила 1608 человек.</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Помимо прогнозов численности населения на первую очередь и расчетный срок генерального плана рассчитана численность населения по промежуточным датам с </w:t>
      </w:r>
      <w:r w:rsidRPr="00E2241B">
        <w:rPr>
          <w:rFonts w:ascii="Times New Roman" w:hAnsi="Times New Roman"/>
          <w:sz w:val="24"/>
          <w:szCs w:val="24"/>
        </w:rPr>
        <w:lastRenderedPageBreak/>
        <w:t>интервалом в 5 лет, для возможной корректировки путей развития Суховского сельского поселения в привязке к численности населения.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Расчет ожидаемой численности населения по естественному приросту на первую очередь и расчетный срок произведен по формуле:</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fldChar w:fldCharType="begin"/>
      </w:r>
      <w:r w:rsidRPr="00E2241B">
        <w:rPr>
          <w:rFonts w:ascii="Times New Roman" w:hAnsi="Times New Roman"/>
          <w:sz w:val="24"/>
          <w:szCs w:val="24"/>
        </w:rPr>
        <w:instrText xml:space="preserve"> QUOTE </w:instrText>
      </w:r>
      <w:r>
        <w:rPr>
          <w:rFonts w:ascii="Times New Roman" w:hAnsi="Times New Roman"/>
          <w:position w:val="-17"/>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4pt" equationxml="&lt;">
            <v:imagedata r:id="rId8" o:title="" chromakey="white"/>
          </v:shape>
        </w:pict>
      </w:r>
      <w:r w:rsidRPr="00E2241B">
        <w:rPr>
          <w:rFonts w:ascii="Times New Roman" w:hAnsi="Times New Roman"/>
          <w:sz w:val="24"/>
          <w:szCs w:val="24"/>
        </w:rPr>
        <w:instrText xml:space="preserve"> </w:instrText>
      </w:r>
      <w:r w:rsidRPr="00E2241B">
        <w:rPr>
          <w:rFonts w:ascii="Times New Roman" w:hAnsi="Times New Roman"/>
          <w:sz w:val="24"/>
          <w:szCs w:val="24"/>
        </w:rPr>
        <w:fldChar w:fldCharType="separate"/>
      </w:r>
      <w:r>
        <w:rPr>
          <w:rFonts w:ascii="Times New Roman" w:hAnsi="Times New Roman"/>
          <w:position w:val="-17"/>
          <w:sz w:val="24"/>
          <w:szCs w:val="24"/>
        </w:rPr>
        <w:pict>
          <v:shape id="_x0000_i1026" type="#_x0000_t75" style="width:122.25pt;height:24pt" equationxml="&lt;">
            <v:imagedata r:id="rId8" o:title="" chromakey="white"/>
          </v:shape>
        </w:pict>
      </w:r>
      <w:r w:rsidRPr="00E2241B">
        <w:rPr>
          <w:rFonts w:ascii="Times New Roman" w:hAnsi="Times New Roman"/>
          <w:sz w:val="24"/>
          <w:szCs w:val="24"/>
        </w:rPr>
        <w:fldChar w:fldCharType="end"/>
      </w:r>
      <w:r w:rsidRPr="00E2241B">
        <w:rPr>
          <w:rFonts w:ascii="Times New Roman" w:hAnsi="Times New Roman"/>
          <w:sz w:val="24"/>
          <w:szCs w:val="24"/>
        </w:rPr>
        <w:fldChar w:fldCharType="begin"/>
      </w:r>
      <w:r w:rsidRPr="00E2241B">
        <w:rPr>
          <w:rFonts w:ascii="Times New Roman" w:hAnsi="Times New Roman"/>
          <w:sz w:val="24"/>
          <w:szCs w:val="24"/>
        </w:rPr>
        <w:instrText xml:space="preserve"> QUOTE </w:instrText>
      </w:r>
      <w:r>
        <w:rPr>
          <w:rFonts w:ascii="Times New Roman" w:hAnsi="Times New Roman"/>
          <w:sz w:val="24"/>
          <w:szCs w:val="24"/>
        </w:rPr>
        <w:pict>
          <v:shape id="_x0000_i1027" type="#_x0000_t75" style="width:153pt;height:33pt" equationxml="&lt;">
            <v:imagedata r:id="rId9" o:title="" chromakey="white"/>
          </v:shape>
        </w:pict>
      </w:r>
      <w:r w:rsidRPr="00E2241B">
        <w:rPr>
          <w:rFonts w:ascii="Times New Roman" w:hAnsi="Times New Roman"/>
          <w:sz w:val="24"/>
          <w:szCs w:val="24"/>
        </w:rPr>
        <w:instrText xml:space="preserve"> </w:instrText>
      </w:r>
      <w:r w:rsidRPr="00E2241B">
        <w:rPr>
          <w:rFonts w:ascii="Times New Roman" w:hAnsi="Times New Roman"/>
          <w:sz w:val="24"/>
          <w:szCs w:val="24"/>
        </w:rPr>
        <w:fldChar w:fldCharType="end"/>
      </w:r>
      <w:r w:rsidRPr="00E2241B">
        <w:rPr>
          <w:rFonts w:ascii="Times New Roman" w:hAnsi="Times New Roman"/>
          <w:sz w:val="24"/>
          <w:szCs w:val="24"/>
        </w:rPr>
        <w:t>; где</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t>Нп – ожидаемая численность населения;</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t>Нс – существующая численность населения;</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t>Тп – число лет первой очереди строительства (или расчетного срока):</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t>I очередь – 5 лет; расчетный срок – 20 лет.</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t>Рп – среднегодовой процент естественного прироста на первую очередь (или расчетный срок)</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t>Мп – среднегодовой процент миграции населения на первую очередь (или расчетный срок).</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t>На первую очередь – 1616чел.</w:t>
      </w:r>
    </w:p>
    <w:p w:rsidR="00ED71F9" w:rsidRPr="00E2241B" w:rsidRDefault="00ED71F9" w:rsidP="00ED71F9">
      <w:pPr>
        <w:spacing w:before="60" w:after="60"/>
        <w:ind w:firstLine="709"/>
        <w:jc w:val="both"/>
        <w:rPr>
          <w:rFonts w:ascii="Times New Roman" w:hAnsi="Times New Roman"/>
          <w:sz w:val="24"/>
          <w:szCs w:val="24"/>
        </w:rPr>
      </w:pPr>
      <m:oMath>
        <m:sSup>
          <m:sSupPr>
            <m:ctrlPr>
              <w:rPr>
                <w:rFonts w:ascii="Cambria Math" w:hAnsi="Cambria Math"/>
                <w:i/>
                <w:sz w:val="24"/>
                <w:szCs w:val="24"/>
                <w:lang w:val="en-US"/>
              </w:rPr>
            </m:ctrlPr>
          </m:sSupPr>
          <m:e>
            <m:r>
              <w:rPr>
                <w:rFonts w:ascii="Cambria Math" w:hAnsi="Cambria Math"/>
                <w:sz w:val="24"/>
                <w:szCs w:val="24"/>
              </w:rPr>
              <m:t>Нп=1608 ×</m:t>
            </m:r>
            <m:d>
              <m:dPr>
                <m:ctrlPr>
                  <w:rPr>
                    <w:rFonts w:ascii="Cambria Math" w:hAnsi="Cambria Math"/>
                    <w:i/>
                    <w:sz w:val="24"/>
                    <w:szCs w:val="24"/>
                    <w:lang w:val="en-US"/>
                  </w:rPr>
                </m:ctrlPr>
              </m:dPr>
              <m:e>
                <m:r>
                  <w:rPr>
                    <w:rFonts w:ascii="Cambria Math" w:hAnsi="Cambria Math"/>
                    <w:sz w:val="24"/>
                    <w:szCs w:val="24"/>
                  </w:rPr>
                  <m:t>1+</m:t>
                </m:r>
                <m:f>
                  <m:fPr>
                    <m:ctrlPr>
                      <w:rPr>
                        <w:rFonts w:ascii="Cambria Math" w:hAnsi="Cambria Math"/>
                        <w:i/>
                        <w:sz w:val="24"/>
                        <w:szCs w:val="24"/>
                        <w:lang w:val="en-US"/>
                      </w:rPr>
                    </m:ctrlPr>
                  </m:fPr>
                  <m:num>
                    <m:r>
                      <w:rPr>
                        <w:rFonts w:ascii="Cambria Math" w:hAnsi="Cambria Math"/>
                        <w:sz w:val="24"/>
                        <w:szCs w:val="24"/>
                      </w:rPr>
                      <m:t>0,16-0,06</m:t>
                    </m:r>
                  </m:num>
                  <m:den>
                    <m:r>
                      <w:rPr>
                        <w:rFonts w:ascii="Cambria Math" w:hAnsi="Cambria Math"/>
                        <w:sz w:val="24"/>
                        <w:szCs w:val="24"/>
                      </w:rPr>
                      <m:t>100</m:t>
                    </m:r>
                  </m:den>
                </m:f>
              </m:e>
            </m:d>
          </m:e>
          <m:sup>
            <m:r>
              <w:rPr>
                <w:rFonts w:ascii="Cambria Math" w:hAnsi="Cambria Math"/>
                <w:sz w:val="24"/>
                <w:szCs w:val="24"/>
              </w:rPr>
              <m:t>5</m:t>
            </m:r>
          </m:sup>
        </m:sSup>
        <m:r>
          <w:rPr>
            <w:rFonts w:ascii="Cambria Math" w:hAnsi="Cambria Math"/>
            <w:sz w:val="24"/>
            <w:szCs w:val="24"/>
          </w:rPr>
          <m:t>=1616</m:t>
        </m:r>
      </m:oMath>
      <w:r w:rsidRPr="00E2241B">
        <w:rPr>
          <w:rFonts w:ascii="Times New Roman" w:hAnsi="Times New Roman"/>
          <w:sz w:val="24"/>
          <w:szCs w:val="24"/>
        </w:rPr>
        <w:t xml:space="preserve"> </w:t>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noProof/>
          <w:sz w:val="24"/>
          <w:szCs w:val="24"/>
        </w:rPr>
        <w:drawing>
          <wp:inline distT="0" distB="0" distL="0" distR="0" wp14:anchorId="10F2B0B5" wp14:editId="4971B73E">
            <wp:extent cx="5505450" cy="32099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71F9" w:rsidRPr="00E2241B" w:rsidRDefault="00ED71F9" w:rsidP="00ED71F9">
      <w:pPr>
        <w:spacing w:after="0"/>
        <w:ind w:firstLine="709"/>
        <w:jc w:val="center"/>
        <w:rPr>
          <w:rFonts w:ascii="Times New Roman" w:hAnsi="Times New Roman"/>
          <w:sz w:val="24"/>
          <w:szCs w:val="24"/>
        </w:rPr>
      </w:pPr>
      <w:r w:rsidRPr="00E2241B">
        <w:rPr>
          <w:rFonts w:ascii="Times New Roman" w:hAnsi="Times New Roman"/>
          <w:sz w:val="24"/>
          <w:szCs w:val="24"/>
        </w:rPr>
        <w:fldChar w:fldCharType="begin"/>
      </w:r>
      <w:r w:rsidRPr="00E2241B">
        <w:rPr>
          <w:rFonts w:ascii="Times New Roman" w:hAnsi="Times New Roman"/>
          <w:sz w:val="24"/>
          <w:szCs w:val="24"/>
        </w:rPr>
        <w:instrText xml:space="preserve"> QUOTE </w:instrText>
      </w:r>
      <w:r>
        <w:rPr>
          <w:rFonts w:ascii="Times New Roman" w:hAnsi="Times New Roman"/>
          <w:position w:val="-17"/>
          <w:sz w:val="24"/>
          <w:szCs w:val="24"/>
        </w:rPr>
        <w:pict>
          <v:shape id="_x0000_i1028" type="#_x0000_t75" style="width:194.25pt;height:24pt" equationxml="&lt;">
            <v:imagedata r:id="rId11" o:title="" chromakey="white"/>
          </v:shape>
        </w:pict>
      </w:r>
      <w:r w:rsidRPr="00E2241B">
        <w:rPr>
          <w:rFonts w:ascii="Times New Roman" w:hAnsi="Times New Roman"/>
          <w:sz w:val="24"/>
          <w:szCs w:val="24"/>
        </w:rPr>
        <w:instrText xml:space="preserve"> </w:instrText>
      </w:r>
      <w:r w:rsidRPr="00E2241B">
        <w:rPr>
          <w:rFonts w:ascii="Times New Roman" w:hAnsi="Times New Roman"/>
          <w:sz w:val="24"/>
          <w:szCs w:val="24"/>
        </w:rPr>
        <w:fldChar w:fldCharType="end"/>
      </w:r>
      <w:r w:rsidRPr="00E2241B">
        <w:rPr>
          <w:rFonts w:ascii="Times New Roman" w:hAnsi="Times New Roman"/>
          <w:sz w:val="24"/>
          <w:szCs w:val="24"/>
        </w:rPr>
        <w:fldChar w:fldCharType="begin"/>
      </w:r>
      <w:r w:rsidRPr="00E2241B">
        <w:rPr>
          <w:rFonts w:ascii="Times New Roman" w:hAnsi="Times New Roman"/>
          <w:sz w:val="24"/>
          <w:szCs w:val="24"/>
        </w:rPr>
        <w:instrText xml:space="preserve"> QUOTE </w:instrText>
      </w:r>
      <w:r>
        <w:rPr>
          <w:rFonts w:ascii="Times New Roman" w:hAnsi="Times New Roman"/>
          <w:sz w:val="24"/>
          <w:szCs w:val="24"/>
        </w:rPr>
        <w:pict>
          <v:shape id="_x0000_i1029" type="#_x0000_t75" style="width:242.25pt;height:33pt" equationxml="&lt;">
            <v:imagedata r:id="rId12" o:title="" chromakey="white"/>
          </v:shape>
        </w:pict>
      </w:r>
      <w:r w:rsidRPr="00E2241B">
        <w:rPr>
          <w:rFonts w:ascii="Times New Roman" w:hAnsi="Times New Roman"/>
          <w:sz w:val="24"/>
          <w:szCs w:val="24"/>
        </w:rPr>
        <w:instrText xml:space="preserve"> </w:instrText>
      </w:r>
      <w:r w:rsidRPr="00E2241B">
        <w:rPr>
          <w:rFonts w:ascii="Times New Roman" w:hAnsi="Times New Roman"/>
          <w:sz w:val="24"/>
          <w:szCs w:val="24"/>
        </w:rPr>
        <w:fldChar w:fldCharType="end"/>
      </w:r>
      <w:r w:rsidRPr="00E2241B">
        <w:rPr>
          <w:rFonts w:ascii="Times New Roman" w:hAnsi="Times New Roman"/>
          <w:sz w:val="24"/>
          <w:szCs w:val="24"/>
        </w:rPr>
        <w:t>Рис.1 Динамика изменения численности населения на первую очередь</w:t>
      </w:r>
    </w:p>
    <w:p w:rsidR="00ED71F9" w:rsidRPr="00E2241B" w:rsidRDefault="00ED71F9" w:rsidP="00ED71F9">
      <w:pPr>
        <w:spacing w:after="0"/>
        <w:ind w:firstLine="709"/>
        <w:jc w:val="both"/>
        <w:rPr>
          <w:rFonts w:ascii="Times New Roman" w:hAnsi="Times New Roman"/>
          <w:sz w:val="24"/>
          <w:szCs w:val="24"/>
        </w:rPr>
      </w:pPr>
    </w:p>
    <w:p w:rsidR="00ED71F9" w:rsidRPr="00E2241B" w:rsidRDefault="00ED71F9" w:rsidP="00ED71F9">
      <w:pPr>
        <w:spacing w:before="60" w:after="60"/>
        <w:ind w:firstLine="709"/>
        <w:jc w:val="both"/>
        <w:rPr>
          <w:rFonts w:ascii="Times New Roman" w:hAnsi="Times New Roman"/>
          <w:sz w:val="24"/>
          <w:szCs w:val="24"/>
          <w:lang w:val="en-US"/>
        </w:rPr>
      </w:pPr>
      <w:r w:rsidRPr="00E2241B">
        <w:rPr>
          <w:rFonts w:ascii="Times New Roman" w:hAnsi="Times New Roman"/>
          <w:sz w:val="24"/>
          <w:szCs w:val="24"/>
        </w:rPr>
        <w:t>На расчетный срок –  1640 чел.</w:t>
      </w:r>
    </w:p>
    <w:p w:rsidR="00ED71F9" w:rsidRPr="00F51161" w:rsidRDefault="00ED71F9" w:rsidP="00ED71F9">
      <w:pPr>
        <w:spacing w:before="60" w:after="60"/>
        <w:ind w:firstLine="709"/>
        <w:jc w:val="both"/>
        <w:rPr>
          <w:rFonts w:ascii="Times New Roman" w:hAnsi="Times New Roman"/>
          <w:sz w:val="24"/>
          <w:szCs w:val="24"/>
          <w:lang w:val="en-US"/>
        </w:rPr>
      </w:pPr>
      <m:oMathPara>
        <m:oMath>
          <m:r>
            <w:rPr>
              <w:rFonts w:ascii="Cambria Math" w:hAnsi="Cambria Math"/>
              <w:sz w:val="24"/>
              <w:szCs w:val="24"/>
              <w:lang w:val="en-US"/>
            </w:rPr>
            <m:t>Нп=1608×</m:t>
          </m:r>
          <m:sSup>
            <m:sSupPr>
              <m:ctrlPr>
                <w:rPr>
                  <w:rFonts w:ascii="Cambria Math" w:hAnsi="Cambria Math"/>
                  <w:i/>
                  <w:sz w:val="24"/>
                  <w:szCs w:val="24"/>
                  <w:lang w:val="en-US"/>
                </w:rPr>
              </m:ctrlPr>
            </m:sSupPr>
            <m:e>
              <m:d>
                <m:dPr>
                  <m:ctrlPr>
                    <w:rPr>
                      <w:rFonts w:ascii="Cambria Math" w:hAnsi="Cambria Math"/>
                      <w:i/>
                      <w:sz w:val="24"/>
                      <w:szCs w:val="24"/>
                      <w:lang w:val="en-US"/>
                    </w:rPr>
                  </m:ctrlPr>
                </m:dPr>
                <m:e>
                  <m:r>
                    <w:rPr>
                      <w:rFonts w:ascii="Cambria Math" w:hAnsi="Cambria Math"/>
                      <w:sz w:val="24"/>
                      <w:szCs w:val="24"/>
                      <w:lang w:val="en-US"/>
                    </w:rPr>
                    <m:t>1+</m:t>
                  </m:r>
                  <m:f>
                    <m:fPr>
                      <m:ctrlPr>
                        <w:rPr>
                          <w:rFonts w:ascii="Cambria Math" w:hAnsi="Cambria Math"/>
                          <w:i/>
                          <w:sz w:val="24"/>
                          <w:szCs w:val="24"/>
                          <w:lang w:val="en-US"/>
                        </w:rPr>
                      </m:ctrlPr>
                    </m:fPr>
                    <m:num>
                      <m:r>
                        <w:rPr>
                          <w:rFonts w:ascii="Cambria Math" w:hAnsi="Cambria Math"/>
                          <w:sz w:val="24"/>
                          <w:szCs w:val="24"/>
                          <w:lang w:val="en-US"/>
                        </w:rPr>
                        <m:t>0,16-0,06</m:t>
                      </m:r>
                    </m:num>
                    <m:den>
                      <m:r>
                        <w:rPr>
                          <w:rFonts w:ascii="Cambria Math" w:hAnsi="Cambria Math"/>
                          <w:sz w:val="24"/>
                          <w:szCs w:val="24"/>
                          <w:lang w:val="en-US"/>
                        </w:rPr>
                        <m:t>100</m:t>
                      </m:r>
                    </m:den>
                  </m:f>
                </m:e>
              </m:d>
            </m:e>
            <m:sup>
              <m:r>
                <w:rPr>
                  <w:rFonts w:ascii="Cambria Math" w:hAnsi="Cambria Math"/>
                  <w:sz w:val="24"/>
                  <w:szCs w:val="24"/>
                  <w:lang w:val="en-US"/>
                </w:rPr>
                <m:t>20</m:t>
              </m:r>
            </m:sup>
          </m:sSup>
          <m:r>
            <w:rPr>
              <w:rFonts w:ascii="Cambria Math" w:hAnsi="Cambria Math"/>
              <w:sz w:val="24"/>
              <w:szCs w:val="24"/>
              <w:lang w:val="en-US"/>
            </w:rPr>
            <m:t>=1640</m:t>
          </m:r>
        </m:oMath>
      </m:oMathPara>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noProof/>
          <w:sz w:val="24"/>
          <w:szCs w:val="24"/>
        </w:rPr>
        <w:lastRenderedPageBreak/>
        <w:drawing>
          <wp:inline distT="0" distB="0" distL="0" distR="0" wp14:anchorId="2A8F94CD" wp14:editId="614C36B1">
            <wp:extent cx="5505450" cy="320992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D71F9" w:rsidRPr="00E2241B" w:rsidRDefault="00ED71F9" w:rsidP="00ED71F9">
      <w:pPr>
        <w:spacing w:before="60" w:after="60"/>
        <w:ind w:firstLine="709"/>
        <w:jc w:val="both"/>
        <w:rPr>
          <w:rFonts w:ascii="Times New Roman" w:hAnsi="Times New Roman"/>
          <w:sz w:val="24"/>
          <w:szCs w:val="24"/>
        </w:rPr>
      </w:pPr>
      <w:r w:rsidRPr="00E2241B">
        <w:rPr>
          <w:rFonts w:ascii="Times New Roman" w:hAnsi="Times New Roman"/>
          <w:sz w:val="24"/>
          <w:szCs w:val="24"/>
        </w:rPr>
        <w:t>Рис.2 Динамика изменения численности населения на расчетный срок</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 проекте принята численность населения, рассчитанная по методу естественного прироста: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 на первую очередь –  1616 чел.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на расчетный срок –  1640 чел.</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При расчете динамики численности населения учитывается приток населения репродуктивного возраста для заполнения ниши вакантных мест на рынке труда, которая образуется в результате реализации крупных инвестиционных проектов, что повлечет за собой некоторые изменения демографических процессов.</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Таким образом, прирост населения на срок генерального плана 20 лет (до 2030 года) составит 32 человека.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 Для последующих расчетов перспективная численность населения на расчетный срок генерального плана составляет 1640 человек.</w:t>
      </w:r>
    </w:p>
    <w:p w:rsidR="00ED71F9" w:rsidRPr="00E2241B" w:rsidRDefault="00ED71F9" w:rsidP="00ED71F9">
      <w:pPr>
        <w:spacing w:after="0"/>
        <w:ind w:firstLine="709"/>
        <w:jc w:val="both"/>
        <w:rPr>
          <w:rFonts w:ascii="Times New Roman" w:hAnsi="Times New Roman"/>
          <w:sz w:val="24"/>
          <w:szCs w:val="24"/>
          <w:shd w:val="clear" w:color="auto" w:fill="FFFFFF"/>
        </w:rPr>
      </w:pPr>
      <w:r w:rsidRPr="00E2241B">
        <w:rPr>
          <w:rFonts w:ascii="Times New Roman" w:hAnsi="Times New Roman"/>
          <w:sz w:val="24"/>
          <w:szCs w:val="24"/>
        </w:rPr>
        <w:t xml:space="preserve">Обобщенные данные о перспективной численности населения Суховского сельского поселения представлены в </w:t>
      </w:r>
      <w:r w:rsidRPr="00E2241B">
        <w:rPr>
          <w:rFonts w:ascii="Times New Roman" w:hAnsi="Times New Roman"/>
          <w:sz w:val="24"/>
          <w:szCs w:val="24"/>
          <w:shd w:val="clear" w:color="auto" w:fill="FFFFFF"/>
        </w:rPr>
        <w:t>таблице 5</w:t>
      </w:r>
    </w:p>
    <w:p w:rsidR="00ED71F9" w:rsidRPr="00E2241B" w:rsidRDefault="00ED71F9" w:rsidP="00ED71F9">
      <w:pPr>
        <w:spacing w:after="0"/>
        <w:ind w:firstLine="709"/>
        <w:jc w:val="right"/>
        <w:rPr>
          <w:rFonts w:ascii="Times New Roman" w:hAnsi="Times New Roman"/>
          <w:b/>
          <w:sz w:val="24"/>
          <w:szCs w:val="24"/>
          <w:shd w:val="clear" w:color="auto" w:fill="FFFFFF"/>
        </w:rPr>
      </w:pPr>
      <w:r w:rsidRPr="00E2241B">
        <w:rPr>
          <w:rFonts w:ascii="Times New Roman" w:hAnsi="Times New Roman"/>
          <w:b/>
          <w:sz w:val="24"/>
          <w:szCs w:val="24"/>
          <w:shd w:val="clear" w:color="auto" w:fill="FFFFFF"/>
        </w:rPr>
        <w:t>Таблица 5</w:t>
      </w:r>
    </w:p>
    <w:p w:rsidR="00ED71F9" w:rsidRPr="00E2241B" w:rsidRDefault="00ED71F9" w:rsidP="00ED71F9">
      <w:pPr>
        <w:spacing w:after="0"/>
        <w:ind w:firstLine="709"/>
        <w:jc w:val="center"/>
        <w:rPr>
          <w:rFonts w:ascii="Times New Roman" w:hAnsi="Times New Roman"/>
          <w:b/>
          <w:sz w:val="24"/>
          <w:szCs w:val="24"/>
          <w:shd w:val="clear" w:color="auto" w:fill="FFFFFF"/>
        </w:rPr>
      </w:pPr>
      <w:r w:rsidRPr="00E2241B">
        <w:rPr>
          <w:rFonts w:ascii="Times New Roman" w:hAnsi="Times New Roman"/>
          <w:b/>
          <w:sz w:val="24"/>
          <w:szCs w:val="24"/>
          <w:shd w:val="clear" w:color="auto" w:fill="FFFFFF"/>
        </w:rPr>
        <w:t>Численность населения Суховского с.п.</w:t>
      </w:r>
    </w:p>
    <w:p w:rsidR="00ED71F9" w:rsidRPr="00E2241B" w:rsidRDefault="00ED71F9" w:rsidP="00ED71F9">
      <w:pPr>
        <w:spacing w:after="0"/>
        <w:jc w:val="center"/>
        <w:rPr>
          <w:rFonts w:ascii="Times New Roman" w:hAnsi="Times New Roman"/>
          <w:b/>
          <w:sz w:val="24"/>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434"/>
        <w:gridCol w:w="2484"/>
        <w:gridCol w:w="1943"/>
        <w:gridCol w:w="2233"/>
      </w:tblGrid>
      <w:tr w:rsidR="00ED71F9" w:rsidRPr="00E2241B" w:rsidTr="00653244">
        <w:trPr>
          <w:trHeight w:val="620"/>
        </w:trPr>
        <w:tc>
          <w:tcPr>
            <w:tcW w:w="277" w:type="pct"/>
          </w:tcPr>
          <w:p w:rsidR="00ED71F9" w:rsidRPr="00E2241B" w:rsidRDefault="00ED71F9" w:rsidP="00653244">
            <w:pPr>
              <w:spacing w:after="0"/>
              <w:jc w:val="center"/>
              <w:rPr>
                <w:rFonts w:ascii="Times New Roman" w:hAnsi="Times New Roman"/>
                <w:sz w:val="24"/>
                <w:szCs w:val="24"/>
              </w:rPr>
            </w:pPr>
          </w:p>
        </w:tc>
        <w:tc>
          <w:tcPr>
            <w:tcW w:w="1264"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Название поселения</w:t>
            </w:r>
          </w:p>
        </w:tc>
        <w:tc>
          <w:tcPr>
            <w:tcW w:w="129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Существующее положение</w:t>
            </w:r>
          </w:p>
        </w:tc>
        <w:tc>
          <w:tcPr>
            <w:tcW w:w="1009"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Расчетный срок</w:t>
            </w:r>
          </w:p>
        </w:tc>
        <w:tc>
          <w:tcPr>
            <w:tcW w:w="116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Прирост населения</w:t>
            </w:r>
          </w:p>
        </w:tc>
      </w:tr>
      <w:tr w:rsidR="00ED71F9" w:rsidRPr="00E2241B" w:rsidTr="00653244">
        <w:trPr>
          <w:trHeight w:val="349"/>
        </w:trPr>
        <w:tc>
          <w:tcPr>
            <w:tcW w:w="27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6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w:t>
            </w:r>
            <w:r w:rsidRPr="00E2241B">
              <w:rPr>
                <w:rFonts w:ascii="Times New Roman" w:hAnsi="Times New Roman"/>
                <w:sz w:val="24"/>
                <w:szCs w:val="24"/>
                <w:lang w:val="en-US"/>
              </w:rPr>
              <w:t xml:space="preserve"> </w:t>
            </w:r>
            <w:r w:rsidRPr="00E2241B">
              <w:rPr>
                <w:rFonts w:ascii="Times New Roman" w:hAnsi="Times New Roman"/>
                <w:sz w:val="24"/>
                <w:szCs w:val="24"/>
              </w:rPr>
              <w:t>Новосуховый</w:t>
            </w:r>
          </w:p>
        </w:tc>
        <w:tc>
          <w:tcPr>
            <w:tcW w:w="129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695</w:t>
            </w:r>
          </w:p>
        </w:tc>
        <w:tc>
          <w:tcPr>
            <w:tcW w:w="1009"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725</w:t>
            </w:r>
          </w:p>
        </w:tc>
        <w:tc>
          <w:tcPr>
            <w:tcW w:w="116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+30</w:t>
            </w:r>
          </w:p>
        </w:tc>
      </w:tr>
      <w:tr w:rsidR="00ED71F9" w:rsidRPr="00E2241B" w:rsidTr="00653244">
        <w:trPr>
          <w:trHeight w:val="349"/>
        </w:trPr>
        <w:tc>
          <w:tcPr>
            <w:tcW w:w="27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26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х. Крылов</w:t>
            </w:r>
          </w:p>
        </w:tc>
        <w:tc>
          <w:tcPr>
            <w:tcW w:w="129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698</w:t>
            </w:r>
          </w:p>
        </w:tc>
        <w:tc>
          <w:tcPr>
            <w:tcW w:w="1009"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718</w:t>
            </w:r>
          </w:p>
        </w:tc>
        <w:tc>
          <w:tcPr>
            <w:tcW w:w="116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w:t>
            </w:r>
          </w:p>
        </w:tc>
      </w:tr>
      <w:tr w:rsidR="00ED71F9" w:rsidRPr="00E2241B" w:rsidTr="00653244">
        <w:trPr>
          <w:trHeight w:val="349"/>
        </w:trPr>
        <w:tc>
          <w:tcPr>
            <w:tcW w:w="27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w:t>
            </w:r>
          </w:p>
        </w:tc>
        <w:tc>
          <w:tcPr>
            <w:tcW w:w="126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 Сухая Балка</w:t>
            </w:r>
          </w:p>
        </w:tc>
        <w:tc>
          <w:tcPr>
            <w:tcW w:w="129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187</w:t>
            </w:r>
          </w:p>
        </w:tc>
        <w:tc>
          <w:tcPr>
            <w:tcW w:w="1009"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187</w:t>
            </w:r>
          </w:p>
        </w:tc>
        <w:tc>
          <w:tcPr>
            <w:tcW w:w="116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r>
      <w:tr w:rsidR="00ED71F9" w:rsidRPr="00E2241B" w:rsidTr="00653244">
        <w:trPr>
          <w:trHeight w:val="349"/>
        </w:trPr>
        <w:tc>
          <w:tcPr>
            <w:tcW w:w="27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w:t>
            </w:r>
          </w:p>
        </w:tc>
        <w:tc>
          <w:tcPr>
            <w:tcW w:w="126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 Лубяной</w:t>
            </w:r>
          </w:p>
        </w:tc>
        <w:tc>
          <w:tcPr>
            <w:tcW w:w="129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28</w:t>
            </w:r>
          </w:p>
        </w:tc>
        <w:tc>
          <w:tcPr>
            <w:tcW w:w="1009"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10</w:t>
            </w:r>
          </w:p>
        </w:tc>
        <w:tc>
          <w:tcPr>
            <w:tcW w:w="1160"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w:t>
            </w:r>
          </w:p>
        </w:tc>
      </w:tr>
      <w:tr w:rsidR="00ED71F9" w:rsidRPr="00E2241B" w:rsidTr="00653244">
        <w:trPr>
          <w:trHeight w:val="368"/>
        </w:trPr>
        <w:tc>
          <w:tcPr>
            <w:tcW w:w="277" w:type="pct"/>
          </w:tcPr>
          <w:p w:rsidR="00ED71F9" w:rsidRPr="00E2241B" w:rsidRDefault="00ED71F9" w:rsidP="00653244">
            <w:pPr>
              <w:spacing w:after="0"/>
              <w:rPr>
                <w:rFonts w:ascii="Times New Roman" w:hAnsi="Times New Roman"/>
                <w:b/>
                <w:sz w:val="24"/>
                <w:szCs w:val="24"/>
              </w:rPr>
            </w:pPr>
          </w:p>
        </w:tc>
        <w:tc>
          <w:tcPr>
            <w:tcW w:w="1264"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всего</w:t>
            </w:r>
          </w:p>
        </w:tc>
        <w:tc>
          <w:tcPr>
            <w:tcW w:w="1290" w:type="pct"/>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1608</w:t>
            </w:r>
          </w:p>
        </w:tc>
        <w:tc>
          <w:tcPr>
            <w:tcW w:w="1009" w:type="pct"/>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1640</w:t>
            </w:r>
          </w:p>
        </w:tc>
        <w:tc>
          <w:tcPr>
            <w:tcW w:w="1160" w:type="pct"/>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+32</w:t>
            </w:r>
          </w:p>
        </w:tc>
      </w:tr>
    </w:tbl>
    <w:p w:rsidR="00ED71F9" w:rsidRPr="00E2241B" w:rsidRDefault="00ED71F9" w:rsidP="00ED71F9">
      <w:pPr>
        <w:pStyle w:val="S31"/>
        <w:tabs>
          <w:tab w:val="left" w:pos="0"/>
        </w:tabs>
        <w:spacing w:line="276" w:lineRule="auto"/>
        <w:ind w:firstLine="0"/>
        <w:rPr>
          <w:sz w:val="24"/>
          <w:szCs w:val="24"/>
        </w:rPr>
      </w:pPr>
    </w:p>
    <w:p w:rsidR="00ED71F9" w:rsidRPr="00E2241B" w:rsidRDefault="00ED71F9" w:rsidP="00ED71F9">
      <w:pPr>
        <w:pStyle w:val="S31"/>
        <w:tabs>
          <w:tab w:val="left" w:pos="0"/>
        </w:tabs>
        <w:spacing w:line="276" w:lineRule="auto"/>
        <w:rPr>
          <w:sz w:val="24"/>
          <w:szCs w:val="24"/>
        </w:rPr>
      </w:pPr>
      <w:r w:rsidRPr="00E2241B">
        <w:rPr>
          <w:sz w:val="24"/>
          <w:szCs w:val="24"/>
        </w:rPr>
        <w:t>Существующее население Суховского с.п. – 1608 чел.</w:t>
      </w:r>
    </w:p>
    <w:p w:rsidR="00ED71F9" w:rsidRPr="00E2241B" w:rsidRDefault="00ED71F9" w:rsidP="00ED71F9">
      <w:pPr>
        <w:pStyle w:val="S31"/>
        <w:tabs>
          <w:tab w:val="left" w:pos="0"/>
        </w:tabs>
        <w:spacing w:line="276" w:lineRule="auto"/>
        <w:rPr>
          <w:sz w:val="24"/>
          <w:szCs w:val="24"/>
        </w:rPr>
      </w:pPr>
      <w:r w:rsidRPr="00E2241B">
        <w:rPr>
          <w:sz w:val="24"/>
          <w:szCs w:val="24"/>
        </w:rPr>
        <w:t>Проектируемое на расчетный срок – 1640 чел. (2030 г).</w:t>
      </w:r>
    </w:p>
    <w:p w:rsidR="00ED71F9" w:rsidRPr="00E2241B" w:rsidRDefault="00ED71F9" w:rsidP="00ED71F9">
      <w:pPr>
        <w:pStyle w:val="S31"/>
        <w:tabs>
          <w:tab w:val="left" w:pos="0"/>
        </w:tabs>
        <w:spacing w:line="276" w:lineRule="auto"/>
        <w:rPr>
          <w:sz w:val="24"/>
          <w:szCs w:val="24"/>
        </w:rPr>
      </w:pPr>
      <w:r w:rsidRPr="00E2241B">
        <w:rPr>
          <w:sz w:val="24"/>
          <w:szCs w:val="24"/>
        </w:rPr>
        <w:lastRenderedPageBreak/>
        <w:t>Увеличение численности населения на 32 человека.</w:t>
      </w:r>
    </w:p>
    <w:p w:rsidR="00ED71F9" w:rsidRPr="00E2241B" w:rsidRDefault="00ED71F9" w:rsidP="00ED71F9">
      <w:pPr>
        <w:pStyle w:val="S31"/>
        <w:spacing w:line="276" w:lineRule="auto"/>
        <w:ind w:firstLine="0"/>
        <w:rPr>
          <w:b/>
          <w:sz w:val="24"/>
          <w:szCs w:val="24"/>
        </w:rPr>
      </w:pPr>
    </w:p>
    <w:p w:rsidR="00ED71F9" w:rsidRPr="00E2241B" w:rsidRDefault="00ED71F9" w:rsidP="00ED71F9">
      <w:pPr>
        <w:pStyle w:val="S31"/>
        <w:spacing w:line="276" w:lineRule="auto"/>
        <w:ind w:firstLine="0"/>
        <w:jc w:val="center"/>
        <w:rPr>
          <w:b/>
          <w:sz w:val="24"/>
          <w:szCs w:val="24"/>
        </w:rPr>
      </w:pPr>
      <w:r w:rsidRPr="00E2241B">
        <w:rPr>
          <w:b/>
          <w:sz w:val="24"/>
          <w:szCs w:val="24"/>
        </w:rPr>
        <w:t>4.4. Трудовые ресурсы</w:t>
      </w:r>
    </w:p>
    <w:p w:rsidR="00ED71F9" w:rsidRPr="00E2241B" w:rsidRDefault="00ED71F9" w:rsidP="00ED71F9">
      <w:pPr>
        <w:tabs>
          <w:tab w:val="left" w:pos="0"/>
        </w:tabs>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Численность населения в трудоспособном возрасте Суховского сельского поселения на 01.01.2010 г. составила 668 чел., или 41,5% от общей численности населения Суховского поселения. Численность экономически активного населения сельского поселения на 01.01.2010г. составила 436 чел. – 27% от общей численности населения.</w:t>
      </w:r>
    </w:p>
    <w:p w:rsidR="00ED71F9" w:rsidRPr="00E2241B" w:rsidRDefault="00ED71F9" w:rsidP="00ED71F9">
      <w:pPr>
        <w:tabs>
          <w:tab w:val="left" w:pos="0"/>
        </w:tabs>
        <w:spacing w:after="0"/>
        <w:ind w:firstLine="709"/>
        <w:jc w:val="both"/>
        <w:rPr>
          <w:rFonts w:ascii="Times New Roman" w:hAnsi="Times New Roman"/>
          <w:color w:val="000000"/>
          <w:sz w:val="24"/>
          <w:szCs w:val="24"/>
        </w:rPr>
      </w:pPr>
      <w:r w:rsidRPr="00E2241B">
        <w:rPr>
          <w:rFonts w:ascii="Times New Roman" w:hAnsi="Times New Roman"/>
          <w:sz w:val="24"/>
          <w:szCs w:val="24"/>
        </w:rPr>
        <w:t>Широкомасштабное перераспределение трудовых ресурсов происходит, прежде всего, между видами экономической деятельности. Развитие отраслевой структуры занятости населения является показателем развитости поселения и уровня</w:t>
      </w:r>
      <w:r w:rsidRPr="00E2241B">
        <w:rPr>
          <w:rFonts w:ascii="Times New Roman" w:hAnsi="Times New Roman"/>
          <w:color w:val="000000"/>
          <w:sz w:val="24"/>
          <w:szCs w:val="24"/>
        </w:rPr>
        <w:t xml:space="preserve"> жизни в нем.</w:t>
      </w:r>
    </w:p>
    <w:p w:rsidR="00ED71F9" w:rsidRPr="00E2241B" w:rsidRDefault="00ED71F9" w:rsidP="00ED71F9">
      <w:pPr>
        <w:pStyle w:val="affff"/>
        <w:rPr>
          <w:sz w:val="24"/>
          <w:szCs w:val="24"/>
        </w:rPr>
      </w:pPr>
      <w:r w:rsidRPr="00E2241B">
        <w:rPr>
          <w:sz w:val="24"/>
          <w:szCs w:val="24"/>
        </w:rPr>
        <w:t>Народнохозяйственный профиль поселения характеризуется сочетанием административных и производственных (хозяйственных) функций. Структура занятости населения по основным отраслям хозяйственной деятельности в Суховском сельском поселении отражены в таблице 6, соотношение представлено на рисунке 3.</w:t>
      </w:r>
    </w:p>
    <w:p w:rsidR="00ED71F9" w:rsidRPr="00E2241B" w:rsidRDefault="00ED71F9" w:rsidP="00ED71F9">
      <w:pPr>
        <w:pStyle w:val="afff6"/>
        <w:ind w:left="0" w:firstLine="709"/>
        <w:jc w:val="right"/>
        <w:rPr>
          <w:rFonts w:ascii="Times New Roman" w:hAnsi="Times New Roman"/>
          <w:b/>
        </w:rPr>
      </w:pPr>
      <w:r w:rsidRPr="00E2241B">
        <w:rPr>
          <w:rFonts w:ascii="Times New Roman" w:hAnsi="Times New Roman"/>
          <w:b/>
        </w:rPr>
        <w:t>Таблица 6</w:t>
      </w:r>
    </w:p>
    <w:p w:rsidR="00ED71F9" w:rsidRPr="00E2241B" w:rsidRDefault="00ED71F9" w:rsidP="00ED71F9">
      <w:pPr>
        <w:ind w:left="426"/>
        <w:jc w:val="center"/>
        <w:rPr>
          <w:rFonts w:ascii="Times New Roman" w:hAnsi="Times New Roman"/>
          <w:b/>
          <w:sz w:val="24"/>
          <w:szCs w:val="24"/>
        </w:rPr>
      </w:pPr>
      <w:r w:rsidRPr="00E2241B">
        <w:rPr>
          <w:rFonts w:ascii="Times New Roman" w:hAnsi="Times New Roman"/>
          <w:b/>
          <w:sz w:val="24"/>
          <w:szCs w:val="24"/>
        </w:rPr>
        <w:t>Структура занятости населения по отраслям экономики Суховского сельского поселения по классификатору ОКВЭД (по главным пунктам)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2"/>
        <w:gridCol w:w="1514"/>
        <w:gridCol w:w="817"/>
        <w:gridCol w:w="817"/>
        <w:gridCol w:w="817"/>
        <w:gridCol w:w="817"/>
        <w:gridCol w:w="816"/>
        <w:gridCol w:w="816"/>
        <w:gridCol w:w="811"/>
      </w:tblGrid>
      <w:tr w:rsidR="00ED71F9" w:rsidRPr="00E2241B" w:rsidTr="00653244">
        <w:trPr>
          <w:trHeight w:val="266"/>
        </w:trPr>
        <w:tc>
          <w:tcPr>
            <w:tcW w:w="1247" w:type="pct"/>
          </w:tcPr>
          <w:p w:rsidR="00ED71F9" w:rsidRPr="00E2241B" w:rsidRDefault="00ED71F9" w:rsidP="00653244">
            <w:pPr>
              <w:pStyle w:val="1ff1"/>
              <w:spacing w:line="276" w:lineRule="auto"/>
              <w:rPr>
                <w:rFonts w:ascii="Times New Roman" w:hAnsi="Times New Roman"/>
                <w:b/>
                <w:sz w:val="24"/>
                <w:szCs w:val="24"/>
              </w:rPr>
            </w:pPr>
            <w:r w:rsidRPr="00E2241B">
              <w:rPr>
                <w:rFonts w:ascii="Times New Roman" w:hAnsi="Times New Roman"/>
                <w:b/>
                <w:sz w:val="24"/>
                <w:szCs w:val="24"/>
              </w:rPr>
              <w:t>Наименование показателя</w:t>
            </w:r>
          </w:p>
        </w:tc>
        <w:tc>
          <w:tcPr>
            <w:tcW w:w="786" w:type="pct"/>
          </w:tcPr>
          <w:p w:rsidR="00ED71F9" w:rsidRPr="00E2241B" w:rsidRDefault="00ED71F9" w:rsidP="00653244">
            <w:pPr>
              <w:pStyle w:val="1ff1"/>
              <w:spacing w:line="276" w:lineRule="auto"/>
              <w:rPr>
                <w:rFonts w:ascii="Times New Roman" w:hAnsi="Times New Roman"/>
                <w:b/>
                <w:sz w:val="24"/>
                <w:szCs w:val="24"/>
              </w:rPr>
            </w:pPr>
            <w:r w:rsidRPr="00E2241B">
              <w:rPr>
                <w:rFonts w:ascii="Times New Roman" w:hAnsi="Times New Roman"/>
                <w:b/>
                <w:sz w:val="24"/>
                <w:szCs w:val="24"/>
              </w:rPr>
              <w:t>Ед. измерения</w:t>
            </w:r>
          </w:p>
        </w:tc>
        <w:tc>
          <w:tcPr>
            <w:tcW w:w="424" w:type="pct"/>
          </w:tcPr>
          <w:p w:rsidR="00ED71F9" w:rsidRPr="00976772" w:rsidRDefault="00ED71F9" w:rsidP="00653244">
            <w:pPr>
              <w:pStyle w:val="1ff1"/>
              <w:spacing w:line="276" w:lineRule="auto"/>
              <w:rPr>
                <w:rFonts w:ascii="Times New Roman" w:hAnsi="Times New Roman"/>
                <w:b/>
                <w:sz w:val="24"/>
                <w:szCs w:val="24"/>
              </w:rPr>
            </w:pPr>
            <w:r w:rsidRPr="00976772">
              <w:rPr>
                <w:rFonts w:ascii="Times New Roman" w:hAnsi="Times New Roman"/>
                <w:b/>
                <w:sz w:val="24"/>
                <w:szCs w:val="24"/>
              </w:rPr>
              <w:t>2004</w:t>
            </w:r>
          </w:p>
        </w:tc>
        <w:tc>
          <w:tcPr>
            <w:tcW w:w="424" w:type="pct"/>
          </w:tcPr>
          <w:p w:rsidR="00ED71F9" w:rsidRPr="00976772" w:rsidRDefault="00ED71F9" w:rsidP="00653244">
            <w:pPr>
              <w:pStyle w:val="1ff1"/>
              <w:spacing w:line="276" w:lineRule="auto"/>
              <w:rPr>
                <w:rFonts w:ascii="Times New Roman" w:hAnsi="Times New Roman"/>
                <w:b/>
                <w:sz w:val="24"/>
                <w:szCs w:val="24"/>
              </w:rPr>
            </w:pPr>
            <w:r w:rsidRPr="00976772">
              <w:rPr>
                <w:rFonts w:ascii="Times New Roman" w:hAnsi="Times New Roman"/>
                <w:b/>
                <w:sz w:val="24"/>
                <w:szCs w:val="24"/>
              </w:rPr>
              <w:t>2005</w:t>
            </w:r>
          </w:p>
        </w:tc>
        <w:tc>
          <w:tcPr>
            <w:tcW w:w="424" w:type="pct"/>
          </w:tcPr>
          <w:p w:rsidR="00ED71F9" w:rsidRPr="00976772" w:rsidRDefault="00ED71F9" w:rsidP="00653244">
            <w:pPr>
              <w:pStyle w:val="1ff1"/>
              <w:spacing w:line="276" w:lineRule="auto"/>
              <w:rPr>
                <w:rFonts w:ascii="Times New Roman" w:hAnsi="Times New Roman"/>
                <w:b/>
                <w:sz w:val="24"/>
                <w:szCs w:val="24"/>
              </w:rPr>
            </w:pPr>
            <w:r w:rsidRPr="00976772">
              <w:rPr>
                <w:rFonts w:ascii="Times New Roman" w:hAnsi="Times New Roman"/>
                <w:b/>
                <w:sz w:val="24"/>
                <w:szCs w:val="24"/>
              </w:rPr>
              <w:t>2006</w:t>
            </w:r>
          </w:p>
        </w:tc>
        <w:tc>
          <w:tcPr>
            <w:tcW w:w="424" w:type="pct"/>
          </w:tcPr>
          <w:p w:rsidR="00ED71F9" w:rsidRPr="00976772" w:rsidRDefault="00ED71F9" w:rsidP="00653244">
            <w:pPr>
              <w:pStyle w:val="1ff1"/>
              <w:spacing w:line="276" w:lineRule="auto"/>
              <w:rPr>
                <w:rFonts w:ascii="Times New Roman" w:hAnsi="Times New Roman"/>
                <w:b/>
                <w:sz w:val="24"/>
                <w:szCs w:val="24"/>
              </w:rPr>
            </w:pPr>
            <w:r w:rsidRPr="00976772">
              <w:rPr>
                <w:rFonts w:ascii="Times New Roman" w:hAnsi="Times New Roman"/>
                <w:b/>
                <w:sz w:val="24"/>
                <w:szCs w:val="24"/>
              </w:rPr>
              <w:t>2007</w:t>
            </w:r>
          </w:p>
        </w:tc>
        <w:tc>
          <w:tcPr>
            <w:tcW w:w="424" w:type="pct"/>
          </w:tcPr>
          <w:p w:rsidR="00ED71F9" w:rsidRPr="00976772" w:rsidRDefault="00ED71F9" w:rsidP="00653244">
            <w:pPr>
              <w:pStyle w:val="1ff1"/>
              <w:spacing w:line="276" w:lineRule="auto"/>
              <w:rPr>
                <w:rFonts w:ascii="Times New Roman" w:hAnsi="Times New Roman"/>
                <w:b/>
                <w:sz w:val="24"/>
                <w:szCs w:val="24"/>
              </w:rPr>
            </w:pPr>
            <w:r w:rsidRPr="00976772">
              <w:rPr>
                <w:rFonts w:ascii="Times New Roman" w:hAnsi="Times New Roman"/>
                <w:b/>
                <w:sz w:val="24"/>
                <w:szCs w:val="24"/>
              </w:rPr>
              <w:t>2008</w:t>
            </w:r>
          </w:p>
        </w:tc>
        <w:tc>
          <w:tcPr>
            <w:tcW w:w="424" w:type="pct"/>
          </w:tcPr>
          <w:p w:rsidR="00ED71F9" w:rsidRPr="00976772" w:rsidRDefault="00ED71F9" w:rsidP="00653244">
            <w:pPr>
              <w:pStyle w:val="1ff1"/>
              <w:spacing w:line="276" w:lineRule="auto"/>
              <w:rPr>
                <w:rFonts w:ascii="Times New Roman" w:hAnsi="Times New Roman"/>
                <w:b/>
                <w:sz w:val="24"/>
                <w:szCs w:val="24"/>
              </w:rPr>
            </w:pPr>
            <w:r w:rsidRPr="00976772">
              <w:rPr>
                <w:rFonts w:ascii="Times New Roman" w:hAnsi="Times New Roman"/>
                <w:b/>
                <w:sz w:val="24"/>
                <w:szCs w:val="24"/>
              </w:rPr>
              <w:t>2009</w:t>
            </w:r>
          </w:p>
        </w:tc>
        <w:tc>
          <w:tcPr>
            <w:tcW w:w="421" w:type="pct"/>
          </w:tcPr>
          <w:p w:rsidR="00ED71F9" w:rsidRPr="00976772" w:rsidRDefault="00ED71F9" w:rsidP="00653244">
            <w:pPr>
              <w:pStyle w:val="1ff1"/>
              <w:spacing w:line="276" w:lineRule="auto"/>
              <w:rPr>
                <w:rFonts w:ascii="Times New Roman" w:hAnsi="Times New Roman"/>
                <w:b/>
                <w:sz w:val="24"/>
                <w:szCs w:val="24"/>
              </w:rPr>
            </w:pPr>
            <w:r w:rsidRPr="00976772">
              <w:rPr>
                <w:rFonts w:ascii="Times New Roman" w:hAnsi="Times New Roman"/>
                <w:b/>
                <w:sz w:val="24"/>
                <w:szCs w:val="24"/>
              </w:rPr>
              <w:t>2010</w:t>
            </w:r>
          </w:p>
        </w:tc>
      </w:tr>
      <w:tr w:rsidR="00ED71F9" w:rsidRPr="00E2241B" w:rsidTr="00653244">
        <w:trPr>
          <w:trHeight w:val="128"/>
        </w:trPr>
        <w:tc>
          <w:tcPr>
            <w:tcW w:w="1247"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Сельское хозяйство</w:t>
            </w:r>
          </w:p>
        </w:tc>
        <w:tc>
          <w:tcPr>
            <w:tcW w:w="786"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чел.</w:t>
            </w:r>
          </w:p>
        </w:tc>
        <w:tc>
          <w:tcPr>
            <w:tcW w:w="424" w:type="pct"/>
          </w:tcPr>
          <w:p w:rsidR="00ED71F9" w:rsidRPr="00976772" w:rsidRDefault="00ED71F9" w:rsidP="00653244">
            <w:pPr>
              <w:pStyle w:val="1ff1"/>
              <w:spacing w:line="276" w:lineRule="auto"/>
              <w:rPr>
                <w:rFonts w:ascii="Times New Roman" w:hAnsi="Times New Roman"/>
                <w:sz w:val="24"/>
                <w:szCs w:val="24"/>
              </w:rPr>
            </w:pPr>
            <w:r w:rsidRPr="00976772">
              <w:rPr>
                <w:rFonts w:ascii="Times New Roman" w:hAnsi="Times New Roman"/>
                <w:sz w:val="24"/>
                <w:szCs w:val="24"/>
              </w:rPr>
              <w:t>325</w:t>
            </w:r>
          </w:p>
        </w:tc>
        <w:tc>
          <w:tcPr>
            <w:tcW w:w="424" w:type="pct"/>
          </w:tcPr>
          <w:p w:rsidR="00ED71F9" w:rsidRPr="00976772" w:rsidRDefault="00ED71F9" w:rsidP="00653244">
            <w:pPr>
              <w:pStyle w:val="1ff1"/>
              <w:spacing w:line="276" w:lineRule="auto"/>
              <w:rPr>
                <w:rFonts w:ascii="Times New Roman" w:hAnsi="Times New Roman"/>
                <w:sz w:val="24"/>
                <w:szCs w:val="24"/>
              </w:rPr>
            </w:pPr>
            <w:r w:rsidRPr="00976772">
              <w:rPr>
                <w:rFonts w:ascii="Times New Roman" w:hAnsi="Times New Roman"/>
                <w:sz w:val="24"/>
                <w:szCs w:val="24"/>
              </w:rPr>
              <w:t>326</w:t>
            </w:r>
          </w:p>
        </w:tc>
        <w:tc>
          <w:tcPr>
            <w:tcW w:w="424" w:type="pct"/>
          </w:tcPr>
          <w:p w:rsidR="00ED71F9" w:rsidRPr="00976772" w:rsidRDefault="00ED71F9" w:rsidP="00653244">
            <w:pPr>
              <w:pStyle w:val="1ff1"/>
              <w:spacing w:line="276" w:lineRule="auto"/>
              <w:rPr>
                <w:rFonts w:ascii="Times New Roman" w:hAnsi="Times New Roman"/>
                <w:sz w:val="24"/>
                <w:szCs w:val="24"/>
              </w:rPr>
            </w:pPr>
            <w:r w:rsidRPr="00976772">
              <w:rPr>
                <w:rFonts w:ascii="Times New Roman" w:hAnsi="Times New Roman"/>
                <w:sz w:val="24"/>
                <w:szCs w:val="24"/>
              </w:rPr>
              <w:t>324</w:t>
            </w:r>
          </w:p>
        </w:tc>
        <w:tc>
          <w:tcPr>
            <w:tcW w:w="424" w:type="pct"/>
          </w:tcPr>
          <w:p w:rsidR="00ED71F9" w:rsidRPr="00976772" w:rsidRDefault="00ED71F9" w:rsidP="00653244">
            <w:pPr>
              <w:pStyle w:val="1ff1"/>
              <w:spacing w:line="276" w:lineRule="auto"/>
              <w:rPr>
                <w:rFonts w:ascii="Times New Roman" w:hAnsi="Times New Roman"/>
                <w:sz w:val="24"/>
                <w:szCs w:val="24"/>
              </w:rPr>
            </w:pPr>
            <w:r w:rsidRPr="00976772">
              <w:rPr>
                <w:rFonts w:ascii="Times New Roman" w:hAnsi="Times New Roman"/>
                <w:sz w:val="24"/>
                <w:szCs w:val="24"/>
              </w:rPr>
              <w:t>320</w:t>
            </w:r>
          </w:p>
        </w:tc>
        <w:tc>
          <w:tcPr>
            <w:tcW w:w="424" w:type="pct"/>
          </w:tcPr>
          <w:p w:rsidR="00ED71F9" w:rsidRPr="00976772" w:rsidRDefault="00ED71F9" w:rsidP="00653244">
            <w:pPr>
              <w:pStyle w:val="1ff1"/>
              <w:spacing w:line="276" w:lineRule="auto"/>
              <w:rPr>
                <w:rFonts w:ascii="Times New Roman" w:hAnsi="Times New Roman"/>
                <w:sz w:val="24"/>
                <w:szCs w:val="24"/>
              </w:rPr>
            </w:pPr>
            <w:r w:rsidRPr="00976772">
              <w:rPr>
                <w:rFonts w:ascii="Times New Roman" w:hAnsi="Times New Roman"/>
                <w:sz w:val="24"/>
                <w:szCs w:val="24"/>
              </w:rPr>
              <w:t>315</w:t>
            </w:r>
          </w:p>
        </w:tc>
        <w:tc>
          <w:tcPr>
            <w:tcW w:w="424" w:type="pct"/>
          </w:tcPr>
          <w:p w:rsidR="00ED71F9" w:rsidRPr="00976772" w:rsidRDefault="00ED71F9" w:rsidP="00653244">
            <w:pPr>
              <w:pStyle w:val="1ff1"/>
              <w:spacing w:line="276" w:lineRule="auto"/>
              <w:rPr>
                <w:rFonts w:ascii="Times New Roman" w:hAnsi="Times New Roman"/>
                <w:sz w:val="24"/>
                <w:szCs w:val="24"/>
              </w:rPr>
            </w:pPr>
            <w:r w:rsidRPr="00976772">
              <w:rPr>
                <w:rFonts w:ascii="Times New Roman" w:hAnsi="Times New Roman"/>
                <w:sz w:val="24"/>
                <w:szCs w:val="24"/>
              </w:rPr>
              <w:t>310</w:t>
            </w:r>
          </w:p>
        </w:tc>
        <w:tc>
          <w:tcPr>
            <w:tcW w:w="421" w:type="pct"/>
          </w:tcPr>
          <w:p w:rsidR="00ED71F9" w:rsidRPr="00976772" w:rsidRDefault="00ED71F9" w:rsidP="00653244">
            <w:pPr>
              <w:pStyle w:val="1ff1"/>
              <w:spacing w:line="276" w:lineRule="auto"/>
              <w:rPr>
                <w:rFonts w:ascii="Times New Roman" w:hAnsi="Times New Roman"/>
                <w:sz w:val="24"/>
                <w:szCs w:val="24"/>
              </w:rPr>
            </w:pPr>
            <w:r w:rsidRPr="00976772">
              <w:rPr>
                <w:rFonts w:ascii="Times New Roman" w:hAnsi="Times New Roman"/>
                <w:sz w:val="24"/>
                <w:szCs w:val="24"/>
              </w:rPr>
              <w:t>298</w:t>
            </w:r>
          </w:p>
        </w:tc>
      </w:tr>
      <w:tr w:rsidR="00ED71F9" w:rsidRPr="00E2241B" w:rsidTr="00653244">
        <w:trPr>
          <w:trHeight w:val="128"/>
        </w:trPr>
        <w:tc>
          <w:tcPr>
            <w:tcW w:w="1247"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Оптовая и розничная торговля; ремонт автомобилей, бытовых приборов и предметов личного пользования</w:t>
            </w:r>
          </w:p>
        </w:tc>
        <w:tc>
          <w:tcPr>
            <w:tcW w:w="786"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чел.</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20</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20</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20</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21</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20</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24</w:t>
            </w:r>
          </w:p>
        </w:tc>
        <w:tc>
          <w:tcPr>
            <w:tcW w:w="421"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22</w:t>
            </w:r>
          </w:p>
        </w:tc>
      </w:tr>
      <w:tr w:rsidR="00ED71F9" w:rsidRPr="00E2241B" w:rsidTr="00653244">
        <w:trPr>
          <w:trHeight w:val="128"/>
        </w:trPr>
        <w:tc>
          <w:tcPr>
            <w:tcW w:w="1247"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Образование</w:t>
            </w:r>
          </w:p>
        </w:tc>
        <w:tc>
          <w:tcPr>
            <w:tcW w:w="786"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чел.</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66</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66</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66</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66</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64</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60</w:t>
            </w:r>
          </w:p>
        </w:tc>
        <w:tc>
          <w:tcPr>
            <w:tcW w:w="421"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55</w:t>
            </w:r>
          </w:p>
        </w:tc>
      </w:tr>
      <w:tr w:rsidR="00ED71F9" w:rsidRPr="00E2241B" w:rsidTr="00653244">
        <w:trPr>
          <w:trHeight w:val="128"/>
        </w:trPr>
        <w:tc>
          <w:tcPr>
            <w:tcW w:w="1247"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Здравоохранение и социальные услуги</w:t>
            </w:r>
          </w:p>
        </w:tc>
        <w:tc>
          <w:tcPr>
            <w:tcW w:w="786"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чел.</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3</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3</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3</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3</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3</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3</w:t>
            </w:r>
          </w:p>
        </w:tc>
        <w:tc>
          <w:tcPr>
            <w:tcW w:w="421"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3</w:t>
            </w:r>
          </w:p>
        </w:tc>
      </w:tr>
      <w:tr w:rsidR="00ED71F9" w:rsidRPr="00E2241B" w:rsidTr="00653244">
        <w:trPr>
          <w:trHeight w:val="128"/>
        </w:trPr>
        <w:tc>
          <w:tcPr>
            <w:tcW w:w="1247"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Численность лиц, работающих за пределами исследуемой территории:</w:t>
            </w:r>
          </w:p>
        </w:tc>
        <w:tc>
          <w:tcPr>
            <w:tcW w:w="786"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чел.</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45</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48</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59</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74</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70</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76</w:t>
            </w:r>
          </w:p>
        </w:tc>
        <w:tc>
          <w:tcPr>
            <w:tcW w:w="421"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89</w:t>
            </w:r>
          </w:p>
        </w:tc>
      </w:tr>
      <w:tr w:rsidR="00ED71F9" w:rsidRPr="00E2241B" w:rsidTr="00653244">
        <w:trPr>
          <w:trHeight w:val="128"/>
        </w:trPr>
        <w:tc>
          <w:tcPr>
            <w:tcW w:w="1247"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Итого</w:t>
            </w:r>
          </w:p>
        </w:tc>
        <w:tc>
          <w:tcPr>
            <w:tcW w:w="786"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чел.</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459</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463</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472</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484</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472</w:t>
            </w:r>
          </w:p>
        </w:tc>
        <w:tc>
          <w:tcPr>
            <w:tcW w:w="424"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473</w:t>
            </w:r>
          </w:p>
        </w:tc>
        <w:tc>
          <w:tcPr>
            <w:tcW w:w="421" w:type="pct"/>
          </w:tcPr>
          <w:p w:rsidR="00ED71F9" w:rsidRPr="00E2241B" w:rsidRDefault="00ED71F9" w:rsidP="00653244">
            <w:pPr>
              <w:pStyle w:val="1ff1"/>
              <w:spacing w:line="276" w:lineRule="auto"/>
              <w:rPr>
                <w:rFonts w:ascii="Times New Roman" w:hAnsi="Times New Roman"/>
                <w:sz w:val="24"/>
                <w:szCs w:val="24"/>
              </w:rPr>
            </w:pPr>
            <w:r w:rsidRPr="00E2241B">
              <w:rPr>
                <w:rFonts w:ascii="Times New Roman" w:hAnsi="Times New Roman"/>
                <w:sz w:val="24"/>
                <w:szCs w:val="24"/>
              </w:rPr>
              <w:t>467</w:t>
            </w:r>
          </w:p>
        </w:tc>
      </w:tr>
    </w:tbl>
    <w:p w:rsidR="00ED71F9" w:rsidRPr="00E2241B" w:rsidRDefault="00ED71F9" w:rsidP="00ED71F9">
      <w:pPr>
        <w:pStyle w:val="1ff1"/>
        <w:spacing w:line="276" w:lineRule="auto"/>
        <w:rPr>
          <w:rFonts w:ascii="Times New Roman" w:hAnsi="Times New Roman"/>
          <w:sz w:val="24"/>
          <w:szCs w:val="24"/>
        </w:rPr>
      </w:pPr>
    </w:p>
    <w:p w:rsidR="00ED71F9" w:rsidRPr="00E2241B" w:rsidRDefault="00ED71F9" w:rsidP="00ED71F9">
      <w:pPr>
        <w:pStyle w:val="affff"/>
        <w:ind w:firstLine="708"/>
        <w:rPr>
          <w:noProof/>
          <w:sz w:val="24"/>
          <w:szCs w:val="24"/>
          <w:lang w:eastAsia="ru-RU"/>
        </w:rPr>
      </w:pPr>
      <w:r w:rsidRPr="00E2241B">
        <w:rPr>
          <w:noProof/>
          <w:sz w:val="24"/>
          <w:szCs w:val="24"/>
          <w:lang w:eastAsia="ru-RU"/>
        </w:rPr>
        <w:t>По структуре занятости населения получается, что численность лиц, работающих за пределами поселения выросла с 45 в 2004 г. до 89 в 2010г.</w:t>
      </w:r>
    </w:p>
    <w:p w:rsidR="00ED71F9" w:rsidRPr="00E2241B" w:rsidRDefault="00ED71F9" w:rsidP="00ED71F9">
      <w:pPr>
        <w:pStyle w:val="affff"/>
        <w:ind w:firstLine="708"/>
        <w:rPr>
          <w:noProof/>
          <w:sz w:val="24"/>
          <w:szCs w:val="24"/>
          <w:lang w:eastAsia="ru-RU"/>
        </w:rPr>
      </w:pPr>
      <w:r w:rsidRPr="00E2241B">
        <w:rPr>
          <w:noProof/>
          <w:sz w:val="24"/>
          <w:szCs w:val="24"/>
          <w:lang w:eastAsia="ru-RU"/>
        </w:rPr>
        <w:t xml:space="preserve">Уменьшается количество работников в сфере образования и сельского хозяйства. Незначительное увеличение числа работников в сфере торговли и автосервисе. </w:t>
      </w:r>
    </w:p>
    <w:p w:rsidR="00ED71F9" w:rsidRPr="00E2241B" w:rsidRDefault="00ED71F9" w:rsidP="00ED71F9">
      <w:pPr>
        <w:pStyle w:val="affff"/>
        <w:ind w:firstLine="708"/>
        <w:rPr>
          <w:noProof/>
          <w:sz w:val="24"/>
          <w:szCs w:val="24"/>
          <w:lang w:eastAsia="ru-RU"/>
        </w:rPr>
      </w:pPr>
      <w:r w:rsidRPr="00E2241B">
        <w:rPr>
          <w:noProof/>
          <w:sz w:val="24"/>
          <w:szCs w:val="24"/>
          <w:lang w:eastAsia="ru-RU"/>
        </w:rPr>
        <w:t>В Суховском сельском поселении нет промышленных предприятий и предприятий, занимающимися строительством.</w:t>
      </w:r>
    </w:p>
    <w:p w:rsidR="00ED71F9" w:rsidRPr="00E2241B" w:rsidRDefault="00ED71F9" w:rsidP="00ED71F9">
      <w:pPr>
        <w:pStyle w:val="affff"/>
        <w:ind w:firstLine="0"/>
        <w:jc w:val="center"/>
        <w:rPr>
          <w:b/>
          <w:noProof/>
          <w:sz w:val="24"/>
          <w:szCs w:val="24"/>
          <w:highlight w:val="yellow"/>
          <w:lang w:eastAsia="ru-RU"/>
        </w:rPr>
      </w:pPr>
      <w:r w:rsidRPr="00E2241B">
        <w:rPr>
          <w:b/>
          <w:noProof/>
          <w:sz w:val="24"/>
          <w:szCs w:val="24"/>
          <w:lang w:eastAsia="ru-RU"/>
        </w:rPr>
        <w:lastRenderedPageBreak/>
        <w:drawing>
          <wp:inline distT="0" distB="0" distL="0" distR="0" wp14:anchorId="43DB034F" wp14:editId="441AD3D4">
            <wp:extent cx="5819775" cy="305752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D71F9" w:rsidRPr="00E2241B" w:rsidRDefault="00ED71F9" w:rsidP="00ED71F9">
      <w:pPr>
        <w:pStyle w:val="affff"/>
        <w:rPr>
          <w:b/>
          <w:noProof/>
          <w:sz w:val="24"/>
          <w:szCs w:val="24"/>
          <w:highlight w:val="yellow"/>
          <w:lang w:eastAsia="ru-RU"/>
        </w:rPr>
      </w:pPr>
    </w:p>
    <w:p w:rsidR="00ED71F9" w:rsidRPr="00E2241B" w:rsidRDefault="00ED71F9" w:rsidP="00ED71F9">
      <w:pPr>
        <w:pStyle w:val="affff"/>
        <w:jc w:val="center"/>
        <w:rPr>
          <w:b/>
          <w:sz w:val="24"/>
          <w:szCs w:val="24"/>
          <w:highlight w:val="yellow"/>
        </w:rPr>
      </w:pPr>
      <w:r w:rsidRPr="00E2241B">
        <w:rPr>
          <w:b/>
          <w:sz w:val="24"/>
          <w:szCs w:val="24"/>
        </w:rPr>
        <w:t>Рис. 3 Структура занятости населения по отраслям хозяйственной деятельности</w:t>
      </w:r>
    </w:p>
    <w:p w:rsidR="00ED71F9" w:rsidRPr="00E2241B" w:rsidRDefault="00ED71F9" w:rsidP="00ED71F9">
      <w:pPr>
        <w:spacing w:after="0"/>
        <w:ind w:firstLine="709"/>
        <w:jc w:val="both"/>
        <w:rPr>
          <w:rFonts w:ascii="Times New Roman" w:hAnsi="Times New Roman"/>
          <w:color w:val="000000"/>
          <w:sz w:val="24"/>
          <w:szCs w:val="24"/>
          <w:highlight w:val="yellow"/>
        </w:rPr>
      </w:pP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Безработица на территории поселения очень высокая – 578 чел., и составляет около 36%, что выше среднего уровня по району (1,3%).</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sz w:val="24"/>
          <w:szCs w:val="24"/>
        </w:rPr>
        <w:t xml:space="preserve">Сложившиеся тенденции свидетельствуют о недостаточном обеспечении населения рабочими местами с приемлемым уровнем заработной платы. Выход из сложившейся ситуации возможен за счет развития экономической деятельности, создания новых и реконструкции старых предприятий. </w:t>
      </w:r>
    </w:p>
    <w:p w:rsidR="00ED71F9" w:rsidRPr="00E2241B" w:rsidRDefault="00ED71F9" w:rsidP="00ED71F9">
      <w:pPr>
        <w:spacing w:after="0"/>
        <w:ind w:firstLine="709"/>
        <w:jc w:val="both"/>
        <w:rPr>
          <w:rFonts w:ascii="Times New Roman" w:hAnsi="Times New Roman"/>
          <w:b/>
          <w:color w:val="000000"/>
          <w:sz w:val="24"/>
          <w:szCs w:val="24"/>
        </w:rPr>
      </w:pPr>
      <w:r w:rsidRPr="00E2241B">
        <w:rPr>
          <w:rFonts w:ascii="Times New Roman" w:hAnsi="Times New Roman"/>
          <w:b/>
          <w:color w:val="000000"/>
          <w:sz w:val="24"/>
          <w:szCs w:val="24"/>
        </w:rPr>
        <w:t>Сельское хозяйство</w:t>
      </w:r>
    </w:p>
    <w:p w:rsidR="00ED71F9" w:rsidRPr="00E2241B" w:rsidRDefault="00ED71F9" w:rsidP="00ED71F9">
      <w:pPr>
        <w:pStyle w:val="affff"/>
        <w:rPr>
          <w:sz w:val="24"/>
          <w:szCs w:val="24"/>
        </w:rPr>
      </w:pPr>
      <w:r w:rsidRPr="00E2241B">
        <w:rPr>
          <w:sz w:val="24"/>
          <w:szCs w:val="24"/>
        </w:rPr>
        <w:t xml:space="preserve">Важным направлением развития народного хозяйства Суховского сельского поселения является сельское хозяйство. </w:t>
      </w:r>
    </w:p>
    <w:p w:rsidR="00ED71F9" w:rsidRPr="00E2241B" w:rsidRDefault="00ED71F9" w:rsidP="00ED71F9">
      <w:pPr>
        <w:pStyle w:val="affff"/>
        <w:rPr>
          <w:sz w:val="24"/>
          <w:szCs w:val="24"/>
        </w:rPr>
      </w:pPr>
      <w:r w:rsidRPr="00E2241B">
        <w:rPr>
          <w:sz w:val="24"/>
          <w:szCs w:val="24"/>
        </w:rPr>
        <w:t>Общая площадь земельных угодий в 2010 году составила 22240,78га.</w:t>
      </w:r>
    </w:p>
    <w:p w:rsidR="00ED71F9" w:rsidRPr="00E2241B" w:rsidRDefault="00ED71F9" w:rsidP="00ED71F9">
      <w:pPr>
        <w:pStyle w:val="afff0"/>
        <w:spacing w:line="276" w:lineRule="auto"/>
        <w:rPr>
          <w:rFonts w:ascii="Times New Roman" w:hAnsi="Times New Roman"/>
          <w:highlight w:val="yellow"/>
          <w:lang w:val="ru-RU"/>
        </w:rPr>
      </w:pPr>
      <w:r w:rsidRPr="00E2241B">
        <w:rPr>
          <w:rFonts w:ascii="Times New Roman" w:hAnsi="Times New Roman"/>
          <w:lang w:val="ru-RU"/>
        </w:rPr>
        <w:t>На этих землях выращивают разнообразные сельскохозяйственные культуры, среди которых доминируют зерновые (ячмень, пшеница, овес, просо) и технические (подсолнечник).</w:t>
      </w:r>
      <w:r w:rsidRPr="00E2241B">
        <w:rPr>
          <w:rFonts w:ascii="Times New Roman" w:hAnsi="Times New Roman"/>
          <w:highlight w:val="yellow"/>
          <w:lang w:val="ru-RU"/>
        </w:rPr>
        <w:t xml:space="preserve"> </w:t>
      </w:r>
    </w:p>
    <w:p w:rsidR="00ED71F9" w:rsidRPr="00E2241B" w:rsidRDefault="00ED71F9" w:rsidP="00ED71F9">
      <w:pPr>
        <w:pStyle w:val="afff0"/>
        <w:spacing w:line="276" w:lineRule="auto"/>
        <w:rPr>
          <w:rFonts w:ascii="Times New Roman" w:hAnsi="Times New Roman"/>
          <w:color w:val="FF0000"/>
          <w:lang w:val="ru-RU"/>
        </w:rPr>
      </w:pPr>
      <w:r w:rsidRPr="00E2241B">
        <w:rPr>
          <w:rFonts w:ascii="Times New Roman" w:hAnsi="Times New Roman"/>
          <w:lang w:val="ru-RU"/>
        </w:rPr>
        <w:t>Крупный рогатый скот (в том числе коровы, овцы, козы), лошадей, птицу разводят в личном подсобном хозяйстве.</w:t>
      </w:r>
    </w:p>
    <w:p w:rsidR="00ED71F9" w:rsidRPr="00E2241B" w:rsidRDefault="00ED71F9" w:rsidP="00ED71F9">
      <w:pPr>
        <w:pStyle w:val="affff"/>
        <w:rPr>
          <w:sz w:val="24"/>
          <w:szCs w:val="24"/>
        </w:rPr>
      </w:pPr>
      <w:r w:rsidRPr="00E2241B">
        <w:rPr>
          <w:sz w:val="24"/>
          <w:szCs w:val="24"/>
        </w:rPr>
        <w:t>Основные экономические показатели Суховского сельского поселения за три года представлены в таблице 7.</w:t>
      </w:r>
    </w:p>
    <w:p w:rsidR="00ED71F9" w:rsidRPr="00E2241B" w:rsidRDefault="00ED71F9" w:rsidP="00ED71F9">
      <w:pPr>
        <w:pStyle w:val="affff"/>
        <w:jc w:val="right"/>
        <w:rPr>
          <w:b/>
          <w:sz w:val="24"/>
          <w:szCs w:val="24"/>
        </w:rPr>
      </w:pPr>
      <w:r w:rsidRPr="00E2241B">
        <w:rPr>
          <w:b/>
          <w:sz w:val="24"/>
          <w:szCs w:val="24"/>
        </w:rPr>
        <w:t>Таблица 7</w:t>
      </w:r>
    </w:p>
    <w:p w:rsidR="00ED71F9" w:rsidRPr="00E2241B" w:rsidRDefault="00ED71F9" w:rsidP="00ED71F9">
      <w:pPr>
        <w:pStyle w:val="affff"/>
        <w:jc w:val="center"/>
        <w:rPr>
          <w:sz w:val="24"/>
          <w:szCs w:val="24"/>
        </w:rPr>
      </w:pPr>
      <w:r w:rsidRPr="00E2241B">
        <w:rPr>
          <w:b/>
          <w:bCs/>
          <w:sz w:val="24"/>
          <w:szCs w:val="24"/>
        </w:rPr>
        <w:t>Основные экономические показатели Суховского сельского поселения на 01.01.2010 год (по категориям)</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2"/>
        <w:gridCol w:w="1158"/>
        <w:gridCol w:w="1250"/>
        <w:gridCol w:w="1250"/>
        <w:gridCol w:w="1251"/>
        <w:gridCol w:w="1218"/>
        <w:gridCol w:w="1218"/>
      </w:tblGrid>
      <w:tr w:rsidR="00ED71F9" w:rsidRPr="00E2241B" w:rsidTr="00653244">
        <w:tc>
          <w:tcPr>
            <w:tcW w:w="2321" w:type="dxa"/>
          </w:tcPr>
          <w:p w:rsidR="00ED71F9" w:rsidRPr="00E2241B" w:rsidRDefault="00ED71F9" w:rsidP="00653244">
            <w:pPr>
              <w:spacing w:after="0"/>
              <w:rPr>
                <w:rFonts w:ascii="Times New Roman" w:hAnsi="Times New Roman"/>
                <w:sz w:val="24"/>
                <w:szCs w:val="24"/>
              </w:rPr>
            </w:pPr>
          </w:p>
        </w:tc>
        <w:tc>
          <w:tcPr>
            <w:tcW w:w="1177" w:type="dxa"/>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2005</w:t>
            </w:r>
          </w:p>
        </w:tc>
        <w:tc>
          <w:tcPr>
            <w:tcW w:w="1281" w:type="dxa"/>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2006</w:t>
            </w:r>
          </w:p>
        </w:tc>
        <w:tc>
          <w:tcPr>
            <w:tcW w:w="1281" w:type="dxa"/>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2007</w:t>
            </w:r>
          </w:p>
        </w:tc>
        <w:tc>
          <w:tcPr>
            <w:tcW w:w="1282" w:type="dxa"/>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2008</w:t>
            </w:r>
          </w:p>
        </w:tc>
        <w:tc>
          <w:tcPr>
            <w:tcW w:w="1266" w:type="dxa"/>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2009</w:t>
            </w:r>
          </w:p>
        </w:tc>
        <w:tc>
          <w:tcPr>
            <w:tcW w:w="1245" w:type="dxa"/>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2010</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Объем совокупного производства (тыс.р.):</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15436,0</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16711,4</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22003,2</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31106,7</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34341</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44692,5</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Объем промышлен. производства (тыс.р.):</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lastRenderedPageBreak/>
              <w:t>Объем с-х производства (тыс.р.):</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32</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25</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41</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36</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Инвестиции в основной капитал всего (тыс.р.):</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Количество коммерч. предприятий:</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Количество предпр. малого бизнеса (ИП, КФХ и т.п.):</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103</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99</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93</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95</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68</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60</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Количество произведенной с-х продукции (тыс. т):</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4,6</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4,4</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5,1</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6,4</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7,1</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7,2</w:t>
            </w:r>
          </w:p>
        </w:tc>
      </w:tr>
      <w:tr w:rsidR="00ED71F9" w:rsidRPr="00E2241B" w:rsidTr="00653244">
        <w:trPr>
          <w:trHeight w:val="453"/>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Зерновые (тыс. т):</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3,5</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2,9</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3,1</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3,8</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6,1</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7,19</w:t>
            </w:r>
          </w:p>
        </w:tc>
      </w:tr>
      <w:tr w:rsidR="00ED71F9" w:rsidRPr="00E2241B" w:rsidTr="00653244">
        <w:trPr>
          <w:trHeight w:val="416"/>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пшеница</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2,6</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2,43</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3,15</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4,9</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6,49</w:t>
            </w:r>
          </w:p>
        </w:tc>
      </w:tr>
      <w:tr w:rsidR="00ED71F9" w:rsidRPr="00E2241B" w:rsidTr="00653244">
        <w:trPr>
          <w:trHeight w:val="141"/>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ячмень</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0,4</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0,5</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0,47</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0,35</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0,6</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0,3</w:t>
            </w:r>
          </w:p>
        </w:tc>
      </w:tr>
      <w:tr w:rsidR="00ED71F9" w:rsidRPr="00E2241B" w:rsidTr="00653244">
        <w:trPr>
          <w:trHeight w:val="410"/>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просо</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0,2</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0,2</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r>
      <w:tr w:rsidR="00ED71F9" w:rsidRPr="00E2241B" w:rsidTr="00653244">
        <w:trPr>
          <w:trHeight w:val="430"/>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кукуруза</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0,3</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0,4</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0,2</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0,4</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0,3</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Технические культуры (тыс. т):</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2,6</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r>
      <w:tr w:rsidR="00ED71F9" w:rsidRPr="00E2241B" w:rsidTr="00653244">
        <w:trPr>
          <w:trHeight w:val="349"/>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подсолнечник</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2,6</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r>
      <w:tr w:rsidR="00ED71F9" w:rsidRPr="00E2241B" w:rsidTr="00653244">
        <w:trPr>
          <w:trHeight w:val="340"/>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КРС</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1100</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1250</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1256</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1150</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1129</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1404</w:t>
            </w:r>
          </w:p>
        </w:tc>
      </w:tr>
      <w:tr w:rsidR="00ED71F9" w:rsidRPr="00E2241B" w:rsidTr="00653244">
        <w:trPr>
          <w:trHeight w:val="416"/>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Свиньи</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2010</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1950</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1905</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2000</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1902</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680</w:t>
            </w:r>
          </w:p>
        </w:tc>
      </w:tr>
      <w:tr w:rsidR="00ED71F9" w:rsidRPr="00E2241B" w:rsidTr="00653244">
        <w:trPr>
          <w:trHeight w:val="422"/>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Овцы и козы</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245</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240</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305</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325</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320</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400</w:t>
            </w:r>
          </w:p>
        </w:tc>
      </w:tr>
      <w:tr w:rsidR="00ED71F9" w:rsidRPr="00E2241B" w:rsidTr="00653244">
        <w:trPr>
          <w:trHeight w:val="414"/>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Лошади</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35</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45</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45</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25</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22</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23</w:t>
            </w:r>
          </w:p>
        </w:tc>
      </w:tr>
      <w:tr w:rsidR="00ED71F9" w:rsidRPr="00E2241B" w:rsidTr="00653244">
        <w:trPr>
          <w:trHeight w:val="407"/>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Птицы</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7890</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8988</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23180</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14336</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15000</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15000</w:t>
            </w:r>
          </w:p>
        </w:tc>
      </w:tr>
      <w:tr w:rsidR="00ED71F9" w:rsidRPr="00E2241B" w:rsidTr="00653244">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Продукция животноводства:</w:t>
            </w:r>
          </w:p>
        </w:tc>
        <w:tc>
          <w:tcPr>
            <w:tcW w:w="1177" w:type="dxa"/>
          </w:tcPr>
          <w:p w:rsidR="00ED71F9" w:rsidRPr="00E2241B" w:rsidRDefault="00ED71F9" w:rsidP="00653244">
            <w:pPr>
              <w:spacing w:after="0"/>
              <w:rPr>
                <w:rFonts w:ascii="Times New Roman" w:hAnsi="Times New Roman"/>
                <w:sz w:val="24"/>
                <w:szCs w:val="24"/>
              </w:rPr>
            </w:pPr>
          </w:p>
        </w:tc>
        <w:tc>
          <w:tcPr>
            <w:tcW w:w="1281" w:type="dxa"/>
          </w:tcPr>
          <w:p w:rsidR="00ED71F9" w:rsidRPr="00E2241B" w:rsidRDefault="00ED71F9" w:rsidP="00653244">
            <w:pPr>
              <w:spacing w:after="0"/>
              <w:rPr>
                <w:rFonts w:ascii="Times New Roman" w:hAnsi="Times New Roman"/>
                <w:sz w:val="24"/>
                <w:szCs w:val="24"/>
              </w:rPr>
            </w:pPr>
          </w:p>
        </w:tc>
        <w:tc>
          <w:tcPr>
            <w:tcW w:w="1281" w:type="dxa"/>
          </w:tcPr>
          <w:p w:rsidR="00ED71F9" w:rsidRPr="00E2241B" w:rsidRDefault="00ED71F9" w:rsidP="00653244">
            <w:pPr>
              <w:spacing w:after="0"/>
              <w:rPr>
                <w:rFonts w:ascii="Times New Roman" w:hAnsi="Times New Roman"/>
                <w:sz w:val="24"/>
                <w:szCs w:val="24"/>
              </w:rPr>
            </w:pPr>
          </w:p>
        </w:tc>
        <w:tc>
          <w:tcPr>
            <w:tcW w:w="1282" w:type="dxa"/>
          </w:tcPr>
          <w:p w:rsidR="00ED71F9" w:rsidRPr="00E2241B" w:rsidRDefault="00ED71F9" w:rsidP="00653244">
            <w:pPr>
              <w:spacing w:after="0"/>
              <w:rPr>
                <w:rFonts w:ascii="Times New Roman" w:hAnsi="Times New Roman"/>
                <w:sz w:val="24"/>
                <w:szCs w:val="24"/>
              </w:rPr>
            </w:pPr>
          </w:p>
        </w:tc>
        <w:tc>
          <w:tcPr>
            <w:tcW w:w="1266" w:type="dxa"/>
          </w:tcPr>
          <w:p w:rsidR="00ED71F9" w:rsidRPr="00E2241B" w:rsidRDefault="00ED71F9" w:rsidP="00653244">
            <w:pPr>
              <w:spacing w:after="0"/>
              <w:rPr>
                <w:rFonts w:ascii="Times New Roman" w:hAnsi="Times New Roman"/>
                <w:sz w:val="24"/>
                <w:szCs w:val="24"/>
              </w:rPr>
            </w:pPr>
          </w:p>
        </w:tc>
        <w:tc>
          <w:tcPr>
            <w:tcW w:w="1245" w:type="dxa"/>
          </w:tcPr>
          <w:p w:rsidR="00ED71F9" w:rsidRPr="00E2241B" w:rsidRDefault="00ED71F9" w:rsidP="00653244">
            <w:pPr>
              <w:spacing w:after="0"/>
              <w:rPr>
                <w:rFonts w:ascii="Times New Roman" w:hAnsi="Times New Roman"/>
                <w:sz w:val="24"/>
                <w:szCs w:val="24"/>
              </w:rPr>
            </w:pPr>
          </w:p>
        </w:tc>
      </w:tr>
      <w:tr w:rsidR="00ED71F9" w:rsidRPr="00E2241B" w:rsidTr="00653244">
        <w:trPr>
          <w:trHeight w:val="454"/>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Мясо (т)</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r>
      <w:tr w:rsidR="00ED71F9" w:rsidRPr="00E2241B" w:rsidTr="00653244">
        <w:trPr>
          <w:trHeight w:val="410"/>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Молоко (т)</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w:t>
            </w:r>
          </w:p>
        </w:tc>
      </w:tr>
      <w:tr w:rsidR="00ED71F9" w:rsidRPr="00E2241B" w:rsidTr="00653244">
        <w:trPr>
          <w:trHeight w:val="411"/>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Шерсть (т)</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r>
      <w:tr w:rsidR="00ED71F9" w:rsidRPr="00E2241B" w:rsidTr="00653244">
        <w:trPr>
          <w:trHeight w:val="434"/>
        </w:trPr>
        <w:tc>
          <w:tcPr>
            <w:tcW w:w="232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Яйца (тыс. шт.)</w:t>
            </w:r>
          </w:p>
        </w:tc>
        <w:tc>
          <w:tcPr>
            <w:tcW w:w="117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28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28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2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245"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r>
    </w:tbl>
    <w:p w:rsidR="00ED71F9" w:rsidRPr="00976772" w:rsidRDefault="00ED71F9" w:rsidP="00ED71F9">
      <w:pPr>
        <w:pStyle w:val="afff0"/>
        <w:spacing w:line="276" w:lineRule="auto"/>
        <w:rPr>
          <w:rFonts w:ascii="Times New Roman" w:hAnsi="Times New Roman"/>
          <w:highlight w:val="yellow"/>
          <w:lang w:val="ru-RU"/>
        </w:rPr>
      </w:pP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lastRenderedPageBreak/>
        <w:t>На территории Суховского сельского поселения осуществляют свою деятельность крестьянские фермерские хозяйства, индивидуальные предприниматели и ООО СХП «Тацинский», ООО «Знамя труда», занимающиеся выращиванием с/х продукции.</w:t>
      </w:r>
    </w:p>
    <w:p w:rsidR="00ED71F9" w:rsidRPr="00E2241B" w:rsidRDefault="00ED71F9" w:rsidP="00ED71F9">
      <w:pPr>
        <w:pStyle w:val="affff"/>
        <w:rPr>
          <w:sz w:val="24"/>
          <w:szCs w:val="24"/>
        </w:rPr>
      </w:pPr>
      <w:r w:rsidRPr="00E2241B">
        <w:rPr>
          <w:sz w:val="24"/>
          <w:szCs w:val="24"/>
        </w:rPr>
        <w:t xml:space="preserve">Основная специализация СХП «Тацинский», ООО «Знамя труда» – производство и реализация сельскохозяйственной продукции (зерно, подсолнечник). </w:t>
      </w:r>
    </w:p>
    <w:p w:rsidR="00ED71F9" w:rsidRPr="00E2241B" w:rsidRDefault="00ED71F9" w:rsidP="00ED71F9">
      <w:pPr>
        <w:pStyle w:val="affff"/>
        <w:rPr>
          <w:sz w:val="24"/>
          <w:szCs w:val="24"/>
        </w:rPr>
      </w:pPr>
      <w:r w:rsidRPr="00E2241B">
        <w:rPr>
          <w:sz w:val="24"/>
          <w:szCs w:val="24"/>
        </w:rPr>
        <w:t xml:space="preserve">Общая посевная площадь предприятия составляет 8574,3 га. </w:t>
      </w:r>
    </w:p>
    <w:p w:rsidR="00ED71F9" w:rsidRPr="00E2241B" w:rsidRDefault="00ED71F9" w:rsidP="00ED71F9">
      <w:pPr>
        <w:pStyle w:val="affff"/>
        <w:tabs>
          <w:tab w:val="left" w:pos="6096"/>
        </w:tabs>
        <w:rPr>
          <w:sz w:val="24"/>
          <w:szCs w:val="24"/>
        </w:rPr>
      </w:pPr>
      <w:r w:rsidRPr="00E2241B">
        <w:rPr>
          <w:sz w:val="24"/>
          <w:szCs w:val="24"/>
        </w:rPr>
        <w:lastRenderedPageBreak/>
        <w:t xml:space="preserve">На территории Суховского с.п. хорошо развито крестьянско-фермерское хозяйство. </w:t>
      </w:r>
      <w:r w:rsidRPr="00E2241B">
        <w:rPr>
          <w:bCs/>
          <w:sz w:val="24"/>
          <w:szCs w:val="24"/>
        </w:rPr>
        <w:t>Количество ИП, КФХ – 60 организация.</w:t>
      </w:r>
    </w:p>
    <w:p w:rsidR="00ED71F9" w:rsidRPr="00E2241B" w:rsidRDefault="00ED71F9" w:rsidP="00ED71F9">
      <w:pPr>
        <w:pStyle w:val="affff"/>
        <w:rPr>
          <w:sz w:val="24"/>
          <w:szCs w:val="24"/>
        </w:rPr>
      </w:pPr>
      <w:r w:rsidRPr="00E2241B">
        <w:rPr>
          <w:sz w:val="24"/>
          <w:szCs w:val="24"/>
        </w:rPr>
        <w:t>Основные сельскохозяйственные организации представлены в таблице 8. Финансовое состояние большинства из них расценивается как устойчивое.</w:t>
      </w:r>
    </w:p>
    <w:p w:rsidR="00ED71F9" w:rsidRPr="00E2241B" w:rsidRDefault="00ED71F9" w:rsidP="00ED71F9">
      <w:pPr>
        <w:spacing w:after="0"/>
        <w:jc w:val="right"/>
        <w:rPr>
          <w:rFonts w:ascii="Times New Roman" w:hAnsi="Times New Roman"/>
          <w:b/>
          <w:bCs/>
          <w:sz w:val="24"/>
          <w:szCs w:val="24"/>
        </w:rPr>
      </w:pPr>
      <w:r w:rsidRPr="00E2241B">
        <w:rPr>
          <w:rFonts w:ascii="Times New Roman" w:hAnsi="Times New Roman"/>
          <w:b/>
          <w:bCs/>
          <w:sz w:val="24"/>
          <w:szCs w:val="24"/>
        </w:rPr>
        <w:t>Таблица 8</w:t>
      </w:r>
    </w:p>
    <w:p w:rsidR="00ED71F9" w:rsidRPr="00E2241B" w:rsidRDefault="00ED71F9" w:rsidP="00ED71F9">
      <w:pPr>
        <w:spacing w:after="0"/>
        <w:jc w:val="center"/>
        <w:rPr>
          <w:rFonts w:ascii="Times New Roman" w:hAnsi="Times New Roman"/>
          <w:b/>
          <w:bCs/>
          <w:sz w:val="24"/>
          <w:szCs w:val="24"/>
        </w:rPr>
      </w:pPr>
      <w:r w:rsidRPr="00E2241B">
        <w:rPr>
          <w:rFonts w:ascii="Times New Roman" w:hAnsi="Times New Roman"/>
          <w:b/>
          <w:bCs/>
          <w:sz w:val="24"/>
          <w:szCs w:val="24"/>
        </w:rPr>
        <w:t>Сельскохозяйственные организации в Суховском с.п.</w:t>
      </w:r>
    </w:p>
    <w:p w:rsidR="00ED71F9" w:rsidRPr="00E2241B" w:rsidRDefault="00ED71F9" w:rsidP="00ED71F9">
      <w:pPr>
        <w:spacing w:after="0"/>
        <w:jc w:val="center"/>
        <w:rPr>
          <w:rFonts w:ascii="Times New Roman" w:hAnsi="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12"/>
        <w:gridCol w:w="2222"/>
        <w:gridCol w:w="1253"/>
        <w:gridCol w:w="1540"/>
        <w:gridCol w:w="1800"/>
      </w:tblGrid>
      <w:tr w:rsidR="00ED71F9" w:rsidRPr="00E2241B" w:rsidTr="00653244">
        <w:trPr>
          <w:tblHeader/>
        </w:trPr>
        <w:tc>
          <w:tcPr>
            <w:tcW w:w="1460" w:type="pct"/>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Наименование</w:t>
            </w:r>
          </w:p>
        </w:tc>
        <w:tc>
          <w:tcPr>
            <w:tcW w:w="1154" w:type="pct"/>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Вид деятельности</w:t>
            </w:r>
          </w:p>
        </w:tc>
        <w:tc>
          <w:tcPr>
            <w:tcW w:w="651" w:type="pct"/>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Площадь земли, га</w:t>
            </w:r>
          </w:p>
        </w:tc>
        <w:tc>
          <w:tcPr>
            <w:tcW w:w="800" w:type="pct"/>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Количество персонала, чел.</w:t>
            </w:r>
          </w:p>
        </w:tc>
        <w:tc>
          <w:tcPr>
            <w:tcW w:w="935" w:type="pct"/>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Объем производства, тыс. руб.</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ООО СХП «Тацинский»</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p w:rsidR="00ED71F9" w:rsidRPr="00E2241B" w:rsidRDefault="00ED71F9" w:rsidP="00653244">
            <w:pPr>
              <w:spacing w:after="0"/>
              <w:rPr>
                <w:rFonts w:ascii="Times New Roman" w:hAnsi="Times New Roman"/>
                <w:sz w:val="24"/>
                <w:szCs w:val="24"/>
              </w:rPr>
            </w:pPr>
          </w:p>
        </w:tc>
        <w:tc>
          <w:tcPr>
            <w:tcW w:w="651"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3674</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26</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2315,8</w:t>
            </w:r>
          </w:p>
        </w:tc>
      </w:tr>
      <w:tr w:rsidR="00ED71F9" w:rsidRPr="00E2241B" w:rsidTr="00653244">
        <w:trPr>
          <w:trHeight w:val="365"/>
        </w:trPr>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ООО «Знамя Труда»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4900,3</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28</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4847,9</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«Алекс»</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691</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1856,4</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«Ксюша»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151</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52,4</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«Колос»</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851</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1954,7</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«Лютик»</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53,0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154,2</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«Сириус»</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209,5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714,6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Биланич И.Ф.</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129</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305,8</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Бильник С.П.</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416</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1863,0</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Бударин В.В.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83</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128,4</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Бударин Вл.В.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114,0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258,6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Васильев С.И.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64</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159,4</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Васильев Ю.Н.</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202,1</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297,6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Величко А.И.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96</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189,6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Волчанский Ф.И.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64</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94,7</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Воронин А.В.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256,3</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654,2</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Горбиков А.В.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214,3</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256,3</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Дадонов Н.Н.</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78,0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96,3</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Дармин Ф.И.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64,0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84,1</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Даченков С.А.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194,0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317,9</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Дерипаско В.В.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102,0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200,0</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Еремин Н.В.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36,6</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49,6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Игнатов С.Г.</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163,2</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452,8</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Игнатов С.Л.</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216,3</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332,6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Игнатов А.Н.</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156,5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186,3</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Град»</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78,0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254,6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«Алексей»</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68,0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102,1</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Туман»</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34</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51,2</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КоваленкоМ.И.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83,7</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156,2</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Коваленко С.М.</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40,5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39,7</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«Ковыльная степь»</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72,0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212,2</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Терновка»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212,8</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711,0</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lastRenderedPageBreak/>
              <w:t>КФХ « Костроченко В.А.»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p w:rsidR="00ED71F9" w:rsidRPr="00E2241B" w:rsidRDefault="00ED71F9" w:rsidP="00653244">
            <w:pPr>
              <w:spacing w:after="0"/>
              <w:rPr>
                <w:rFonts w:ascii="Times New Roman" w:hAnsi="Times New Roman"/>
                <w:sz w:val="24"/>
                <w:szCs w:val="24"/>
              </w:rPr>
            </w:pP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80,0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214,6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Лазакович А.Н.</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80,5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512,6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Лымарев А.М.</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115,0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285,6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Луковский В.М.</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98,7</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158,6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Люся»</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167,5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304,1</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Анастасия»</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226,2</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614,7</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Небоженко Е.П.</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112,4</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214,2</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«Тюльпан»</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326,3</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618,9</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Осифляк В.С.</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98,2</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300,0</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Петухов В.Г.</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856,3</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3354,8</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Пиркин А.Н.</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92,5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214,5</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 xml:space="preserve"> ИП Чумакова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770,0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4056,7</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Подосинникова Л.В.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925,0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3856,3</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«Виктор»</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120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245,6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Разубаев А.А.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166,6</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314,6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Ромашкова М.И.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46,5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102,5</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«Восход-2»</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928,0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4012,3</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«Хлебороб»</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194,0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411,9</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Строителев А.И.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96</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285,4</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Ткачев А.В.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294,5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300,1</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Дарья»</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211,2</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658,7</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«Саша»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34</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65,0</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Усачев Ю.А.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1100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1086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Фитисов А.В.</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162,5</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325,1</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Фитисов Г.И.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215,2</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512,3</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Фоменко Ф.И.</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125,4</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308,6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«Холод»</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196,4</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456,8</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Аксинья»</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252,0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854,6</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Лель»</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156,8</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285,4</w:t>
            </w:r>
          </w:p>
        </w:tc>
      </w:tr>
      <w:tr w:rsidR="00ED71F9" w:rsidRPr="00E2241B" w:rsidTr="00653244">
        <w:tc>
          <w:tcPr>
            <w:tcW w:w="14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Шитов А.А.</w:t>
            </w:r>
          </w:p>
        </w:tc>
        <w:tc>
          <w:tcPr>
            <w:tcW w:w="1154"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Растениеводство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225,0</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935" w:type="pct"/>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411,0</w:t>
            </w:r>
          </w:p>
        </w:tc>
      </w:tr>
      <w:tr w:rsidR="00ED71F9" w:rsidRPr="00E2241B" w:rsidTr="00653244">
        <w:tc>
          <w:tcPr>
            <w:tcW w:w="2614" w:type="pct"/>
            <w:gridSpan w:val="2"/>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Итого</w:t>
            </w:r>
          </w:p>
        </w:tc>
        <w:tc>
          <w:tcPr>
            <w:tcW w:w="65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22240,78</w:t>
            </w:r>
          </w:p>
        </w:tc>
        <w:tc>
          <w:tcPr>
            <w:tcW w:w="80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144</w:t>
            </w:r>
          </w:p>
        </w:tc>
        <w:tc>
          <w:tcPr>
            <w:tcW w:w="935" w:type="pct"/>
          </w:tcPr>
          <w:p w:rsidR="00ED71F9" w:rsidRPr="00E2241B" w:rsidRDefault="00ED71F9" w:rsidP="00653244">
            <w:pPr>
              <w:spacing w:after="0"/>
              <w:jc w:val="center"/>
              <w:rPr>
                <w:rFonts w:ascii="Times New Roman" w:hAnsi="Times New Roman"/>
                <w:sz w:val="24"/>
                <w:szCs w:val="24"/>
              </w:rPr>
            </w:pPr>
          </w:p>
        </w:tc>
      </w:tr>
    </w:tbl>
    <w:p w:rsidR="00ED71F9" w:rsidRPr="00E2241B" w:rsidRDefault="00ED71F9" w:rsidP="00ED71F9">
      <w:pPr>
        <w:pStyle w:val="affff"/>
        <w:rPr>
          <w:sz w:val="24"/>
          <w:szCs w:val="24"/>
          <w:highlight w:val="yellow"/>
        </w:rPr>
      </w:pPr>
    </w:p>
    <w:p w:rsidR="00ED71F9" w:rsidRPr="00E2241B" w:rsidRDefault="00ED71F9" w:rsidP="00ED71F9">
      <w:pPr>
        <w:spacing w:after="0"/>
        <w:ind w:firstLine="709"/>
        <w:jc w:val="both"/>
        <w:rPr>
          <w:rFonts w:ascii="Times New Roman" w:hAnsi="Times New Roman"/>
          <w:bCs/>
          <w:sz w:val="24"/>
          <w:szCs w:val="24"/>
        </w:rPr>
      </w:pPr>
      <w:r w:rsidRPr="00E2241B">
        <w:rPr>
          <w:rFonts w:ascii="Times New Roman" w:hAnsi="Times New Roman"/>
          <w:bCs/>
          <w:sz w:val="24"/>
          <w:szCs w:val="24"/>
        </w:rPr>
        <w:t>От развития сельского хозяйства во многом зависит жизненный уровень и благосостояние населения: размер и структура питания, доход на душу населения, потребление товаров и услуг, социальные условия жизни.</w:t>
      </w:r>
    </w:p>
    <w:p w:rsidR="00ED71F9" w:rsidRPr="00E2241B" w:rsidRDefault="00ED71F9" w:rsidP="00ED71F9">
      <w:pPr>
        <w:spacing w:after="0"/>
        <w:ind w:firstLine="709"/>
        <w:jc w:val="both"/>
        <w:rPr>
          <w:rFonts w:ascii="Times New Roman" w:hAnsi="Times New Roman"/>
          <w:bCs/>
          <w:sz w:val="24"/>
          <w:szCs w:val="24"/>
        </w:rPr>
      </w:pPr>
      <w:r w:rsidRPr="00E2241B">
        <w:rPr>
          <w:rFonts w:ascii="Times New Roman" w:hAnsi="Times New Roman"/>
          <w:bCs/>
          <w:sz w:val="24"/>
          <w:szCs w:val="24"/>
        </w:rPr>
        <w:t>Для закрепления достигнутого уровня сельскохозяйственного производства и для дальнейшего наращивания объемов производства, необходимо осуществить ряд мероприятий:</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В области производства сельскохозяйственной продукции, сырья и продовольствия усилия должны концентрироваться на следующих направлениях:</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lastRenderedPageBreak/>
        <w:t>- повышение почвенного плодородия и урожайности, расширение посевов сельскохозяйственных культур за счет неиспользуемых пахотных земель;</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ускорение развитие животноводства;</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создание новых технологий глубокой и комплексной переработки продовольственного сырья, методов хранения и транспортировки сельскохозяйственной продукции;</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развитие системы подготовки и повышения квалификации кадров, способных реализовать задачи инновационной модели развития агропромышленного комплекса, фермерских хозяйств и личных подсобных хозяйств с учетом требований продовольственной безопасности;</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совершенствование механизмов регулирования рынка сельскохозяйственной продукции, сырья и продовольствия в части повышения оперативности и устранения ценовых диспропорций на рынках сельскохозяйственной продукции и материально-технических ресурсов;</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повышение эффективности государственной поддержки, уделяя особое внимание созданию условий для финансовой устойчивости и платежеспособности товаропроизводителей.</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В области устойчивого развития сельских территорий должны получить развитие следующие направления:</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социальное обустройство сельских населенных пунктов;</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увеличение финансового обеспечения реализации социальных программ в сельских   поселениях;</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xml:space="preserve">- осуществление мониторинга уровня безработицы и уровня реальных доходов сельского населения; </w:t>
      </w:r>
    </w:p>
    <w:p w:rsidR="00ED71F9" w:rsidRPr="00E2241B" w:rsidRDefault="00ED71F9" w:rsidP="00ED71F9">
      <w:pPr>
        <w:tabs>
          <w:tab w:val="left" w:pos="3686"/>
        </w:tabs>
        <w:spacing w:after="0"/>
        <w:ind w:firstLine="709"/>
        <w:jc w:val="both"/>
        <w:rPr>
          <w:rFonts w:ascii="Times New Roman" w:hAnsi="Times New Roman"/>
          <w:bCs/>
          <w:sz w:val="24"/>
          <w:szCs w:val="24"/>
        </w:rPr>
      </w:pPr>
      <w:r w:rsidRPr="00E2241B">
        <w:rPr>
          <w:rFonts w:ascii="Times New Roman" w:hAnsi="Times New Roman"/>
          <w:bCs/>
          <w:sz w:val="24"/>
          <w:szCs w:val="24"/>
        </w:rPr>
        <w:t>- диверсификация занятости сельского поселения.</w:t>
      </w:r>
    </w:p>
    <w:p w:rsidR="00ED71F9" w:rsidRPr="00E2241B" w:rsidRDefault="00ED71F9" w:rsidP="00ED71F9">
      <w:pPr>
        <w:pStyle w:val="affc"/>
        <w:tabs>
          <w:tab w:val="left" w:pos="-1620"/>
          <w:tab w:val="left" w:pos="709"/>
        </w:tabs>
        <w:spacing w:after="0" w:line="276" w:lineRule="auto"/>
        <w:outlineLvl w:val="0"/>
        <w:rPr>
          <w:b/>
          <w:kern w:val="2"/>
        </w:rPr>
      </w:pPr>
      <w:r w:rsidRPr="00E2241B">
        <w:rPr>
          <w:b/>
          <w:kern w:val="2"/>
        </w:rPr>
        <w:t>Промышленность</w:t>
      </w:r>
    </w:p>
    <w:p w:rsidR="00ED71F9" w:rsidRPr="00E2241B" w:rsidRDefault="00ED71F9" w:rsidP="00ED71F9">
      <w:pPr>
        <w:pStyle w:val="affc"/>
        <w:tabs>
          <w:tab w:val="left" w:pos="-1620"/>
          <w:tab w:val="left" w:pos="709"/>
        </w:tabs>
        <w:spacing w:after="0" w:line="276" w:lineRule="auto"/>
        <w:outlineLvl w:val="0"/>
      </w:pPr>
      <w:r w:rsidRPr="00E2241B">
        <w:t>Промышленные предприятия в Суховском с.п. отсутствуют.</w:t>
      </w:r>
    </w:p>
    <w:p w:rsidR="00ED71F9" w:rsidRPr="00E2241B" w:rsidRDefault="00ED71F9" w:rsidP="00ED71F9">
      <w:pPr>
        <w:autoSpaceDE w:val="0"/>
        <w:autoSpaceDN w:val="0"/>
        <w:adjustRightInd w:val="0"/>
        <w:spacing w:after="0"/>
        <w:ind w:firstLine="709"/>
        <w:jc w:val="both"/>
        <w:rPr>
          <w:rFonts w:ascii="Times New Roman" w:hAnsi="Times New Roman"/>
          <w:b/>
          <w:sz w:val="24"/>
          <w:szCs w:val="24"/>
        </w:rPr>
      </w:pPr>
      <w:r w:rsidRPr="00E2241B">
        <w:rPr>
          <w:rFonts w:ascii="Times New Roman" w:hAnsi="Times New Roman"/>
          <w:b/>
          <w:sz w:val="24"/>
          <w:szCs w:val="24"/>
        </w:rPr>
        <w:t>Малое предпринимательство</w:t>
      </w: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xml:space="preserve">В Суховском сельском поселении развито индивидуальное предпринимательство (в 2010 году насчитывалось 64 субъекта).   Характеризуется стабильным финансово-экономическим состоянием, что отражается на сохранении в течение трех лет (2007-20010) всех направлений бизнеса. </w:t>
      </w: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Перечень предприятий малого бизнеса представлен в таблице 9</w:t>
      </w:r>
    </w:p>
    <w:p w:rsidR="00ED71F9" w:rsidRPr="00E2241B" w:rsidRDefault="00ED71F9" w:rsidP="00ED71F9">
      <w:pPr>
        <w:autoSpaceDE w:val="0"/>
        <w:autoSpaceDN w:val="0"/>
        <w:adjustRightInd w:val="0"/>
        <w:spacing w:after="0"/>
        <w:ind w:firstLine="709"/>
        <w:jc w:val="right"/>
        <w:rPr>
          <w:rFonts w:ascii="Times New Roman" w:hAnsi="Times New Roman"/>
          <w:sz w:val="24"/>
          <w:szCs w:val="24"/>
        </w:rPr>
      </w:pPr>
      <w:r w:rsidRPr="00E2241B">
        <w:rPr>
          <w:rFonts w:ascii="Times New Roman" w:hAnsi="Times New Roman"/>
          <w:sz w:val="24"/>
          <w:szCs w:val="24"/>
        </w:rPr>
        <w:t>Таблица 9</w:t>
      </w:r>
    </w:p>
    <w:p w:rsidR="00ED71F9" w:rsidRPr="00E2241B" w:rsidRDefault="00ED71F9" w:rsidP="00ED71F9">
      <w:pPr>
        <w:autoSpaceDE w:val="0"/>
        <w:autoSpaceDN w:val="0"/>
        <w:adjustRightInd w:val="0"/>
        <w:spacing w:after="0"/>
        <w:ind w:firstLine="709"/>
        <w:jc w:val="center"/>
        <w:rPr>
          <w:rFonts w:ascii="Times New Roman" w:hAnsi="Times New Roman"/>
          <w:b/>
          <w:sz w:val="24"/>
          <w:szCs w:val="24"/>
        </w:rPr>
      </w:pPr>
      <w:r w:rsidRPr="00E2241B">
        <w:rPr>
          <w:rFonts w:ascii="Times New Roman" w:hAnsi="Times New Roman"/>
          <w:b/>
          <w:sz w:val="24"/>
          <w:szCs w:val="24"/>
        </w:rPr>
        <w:t>Перечень предприятий малого бизнеса</w:t>
      </w:r>
    </w:p>
    <w:p w:rsidR="00ED71F9" w:rsidRPr="00E2241B" w:rsidRDefault="00ED71F9" w:rsidP="00ED71F9">
      <w:pPr>
        <w:autoSpaceDE w:val="0"/>
        <w:autoSpaceDN w:val="0"/>
        <w:adjustRightInd w:val="0"/>
        <w:spacing w:after="0"/>
        <w:ind w:firstLine="709"/>
        <w:jc w:val="center"/>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3366"/>
        <w:gridCol w:w="2781"/>
        <w:gridCol w:w="1652"/>
        <w:gridCol w:w="1372"/>
      </w:tblGrid>
      <w:tr w:rsidR="00ED71F9" w:rsidRPr="00E2241B" w:rsidTr="00653244">
        <w:trPr>
          <w:tblHeader/>
        </w:trPr>
        <w:tc>
          <w:tcPr>
            <w:tcW w:w="231" w:type="pct"/>
          </w:tcPr>
          <w:p w:rsidR="00ED71F9" w:rsidRPr="00E2241B" w:rsidRDefault="00ED71F9" w:rsidP="00653244">
            <w:pPr>
              <w:spacing w:after="0"/>
              <w:rPr>
                <w:rFonts w:ascii="Times New Roman" w:hAnsi="Times New Roman"/>
                <w:b/>
                <w:sz w:val="24"/>
                <w:szCs w:val="24"/>
              </w:rPr>
            </w:pPr>
          </w:p>
          <w:p w:rsidR="00ED71F9" w:rsidRPr="00E2241B" w:rsidRDefault="00ED71F9" w:rsidP="00653244">
            <w:pPr>
              <w:spacing w:after="0"/>
              <w:rPr>
                <w:rFonts w:ascii="Times New Roman" w:hAnsi="Times New Roman"/>
                <w:b/>
                <w:sz w:val="24"/>
                <w:szCs w:val="24"/>
              </w:rPr>
            </w:pPr>
          </w:p>
        </w:tc>
        <w:tc>
          <w:tcPr>
            <w:tcW w:w="1757"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Наименование малого предприятия на 01.01.20</w:t>
            </w:r>
            <w:r w:rsidRPr="00E2241B">
              <w:rPr>
                <w:rFonts w:ascii="Times New Roman" w:hAnsi="Times New Roman"/>
                <w:b/>
                <w:sz w:val="24"/>
                <w:szCs w:val="24"/>
                <w:lang w:val="en-US"/>
              </w:rPr>
              <w:t>1</w:t>
            </w:r>
            <w:r w:rsidRPr="00E2241B">
              <w:rPr>
                <w:rFonts w:ascii="Times New Roman" w:hAnsi="Times New Roman"/>
                <w:b/>
                <w:sz w:val="24"/>
                <w:szCs w:val="24"/>
              </w:rPr>
              <w:t>1</w:t>
            </w:r>
          </w:p>
        </w:tc>
        <w:tc>
          <w:tcPr>
            <w:tcW w:w="1453"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Вид и профиль деятельности</w:t>
            </w:r>
          </w:p>
        </w:tc>
        <w:tc>
          <w:tcPr>
            <w:tcW w:w="838"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Количество работающих, чел</w:t>
            </w:r>
          </w:p>
        </w:tc>
        <w:tc>
          <w:tcPr>
            <w:tcW w:w="721"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Площадь земель, га</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«Алекс»</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562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«Ксюша»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123</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«Колос»</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692,0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lastRenderedPageBreak/>
              <w:t>4</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«Лютик»</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53,0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«Сириус»</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170,2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Биланич И.Ф.</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Бильник С.П.</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338</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Бударин В.В.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68</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Бударин Вл.В.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96</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Васильев С.И.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53</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Васильев Ю.Н.</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184,1</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12</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Величко А.И.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13</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Волчанский Ф.И.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Воронин А.В.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218</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Горбиков А.В.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186,2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Дадонов Н.Н.</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65,0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17</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Дармин Ф.И.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Даченков С.А.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158</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Дерипаско В.В.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Еремин Н.В.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27,6</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Игнатов С.Г.</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134,3</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22</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Игнатов С.Л.</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170,4</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23</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Игнатов А.Н.</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140,5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24</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Град»</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66</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lastRenderedPageBreak/>
              <w:t>25</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«Алексей»</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53</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26</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Туман»</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27</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27</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КоваленкоМ.И.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68,7</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28</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Коваленко С.М.</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34</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29</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«Ковыльная степь»</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64</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30</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Терновка»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171,8</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31</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Костроченко В.А.»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32</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Лазакович А.Н.</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65,5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33</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Лымарев А.М.</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91</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34</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Луковский В.М.</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80,7</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35</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Люся»</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143,3</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36</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Анастасия»</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211,2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37</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Небоженко Е.П.</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96,4</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38</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«Тюльпан»</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302,3</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39</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Осифляк В.С.</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80,2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40</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Петухов В.Г.</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757,4</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41</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Пиркин А.Н.</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77,5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42</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 xml:space="preserve"> ИП Чумакова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715,0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43</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Подосинникова Л.В.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751,6</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44</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«Виктор»</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96</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45</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Разубаев А.А.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136,6</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lastRenderedPageBreak/>
              <w:t>46</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Ромашкова М.И.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37,5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47</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«Восход-2»</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928,0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48</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«Хлебороб»</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49</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Строителев А.И.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96</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50</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Ткачев А.В.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259,4</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51</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Дарья»</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175,2</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52</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«Саша»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27</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53</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Усачев Ю.А.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1100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54</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Фитисов А.В.</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143,5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55</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Фитисов Г.И.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177,3</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56</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Фоменко Ф.И.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57</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«Холод»</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168,4</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58</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 Аксинья»</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228</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59</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КФХ» Лель»</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132,8</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60</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Шитов А.А.</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Производство с\х продукции</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189</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61</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Казарчук Н.Ю.</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торговля</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35,5</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62</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Кубанеишвили А.И.</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торговля</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32,0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63</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Русанов В.Н.</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торговля</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100,0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64</w:t>
            </w:r>
          </w:p>
        </w:tc>
        <w:tc>
          <w:tcPr>
            <w:tcW w:w="175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ИП Небоженко С.П.</w:t>
            </w:r>
          </w:p>
        </w:tc>
        <w:tc>
          <w:tcPr>
            <w:tcW w:w="1453"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торговля, общественное питание</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65,0</w:t>
            </w:r>
          </w:p>
        </w:tc>
      </w:tr>
      <w:tr w:rsidR="00ED71F9" w:rsidRPr="00E2241B" w:rsidTr="00653244">
        <w:tc>
          <w:tcPr>
            <w:tcW w:w="231" w:type="pct"/>
          </w:tcPr>
          <w:p w:rsidR="00ED71F9" w:rsidRPr="00E2241B" w:rsidRDefault="00ED71F9" w:rsidP="00653244">
            <w:pPr>
              <w:spacing w:after="0"/>
              <w:rPr>
                <w:rFonts w:ascii="Times New Roman" w:hAnsi="Times New Roman"/>
                <w:sz w:val="24"/>
                <w:szCs w:val="24"/>
              </w:rPr>
            </w:pPr>
          </w:p>
        </w:tc>
        <w:tc>
          <w:tcPr>
            <w:tcW w:w="3210" w:type="pct"/>
            <w:gridSpan w:val="2"/>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Итого</w:t>
            </w:r>
          </w:p>
        </w:tc>
        <w:tc>
          <w:tcPr>
            <w:tcW w:w="838"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95</w:t>
            </w:r>
          </w:p>
        </w:tc>
        <w:tc>
          <w:tcPr>
            <w:tcW w:w="721"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12144,1</w:t>
            </w:r>
          </w:p>
        </w:tc>
      </w:tr>
    </w:tbl>
    <w:p w:rsidR="00ED71F9" w:rsidRPr="00E2241B" w:rsidRDefault="00ED71F9" w:rsidP="00ED71F9">
      <w:pPr>
        <w:autoSpaceDE w:val="0"/>
        <w:autoSpaceDN w:val="0"/>
        <w:adjustRightInd w:val="0"/>
        <w:spacing w:after="0"/>
        <w:jc w:val="both"/>
        <w:rPr>
          <w:rFonts w:ascii="Times New Roman" w:hAnsi="Times New Roman"/>
          <w:sz w:val="24"/>
          <w:szCs w:val="24"/>
          <w:highlight w:val="yellow"/>
        </w:rPr>
      </w:pP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xml:space="preserve">Структура распределения индивидуального предпринимательства по отраслям народного хозяйства (в количественном соотношении) представлена на </w:t>
      </w:r>
      <w:r w:rsidRPr="00E2241B">
        <w:rPr>
          <w:rFonts w:ascii="Times New Roman" w:hAnsi="Times New Roman"/>
          <w:color w:val="000000"/>
          <w:sz w:val="24"/>
          <w:szCs w:val="24"/>
        </w:rPr>
        <w:t>рисунке 4</w:t>
      </w:r>
      <w:r w:rsidRPr="00E2241B">
        <w:rPr>
          <w:rFonts w:ascii="Times New Roman" w:hAnsi="Times New Roman"/>
          <w:sz w:val="24"/>
          <w:szCs w:val="24"/>
        </w:rPr>
        <w:t>. Анализ структуры позволяет выявить абсолютное доминирование сферы сельхозпроизводства над торговлей, что может быть обусловлено, стандартно приемлемым уровнем рентабельности и простоты организации такого бизнеса и спросом на товары массового потребления.</w:t>
      </w:r>
    </w:p>
    <w:p w:rsidR="00ED71F9" w:rsidRPr="00E2241B" w:rsidRDefault="00ED71F9" w:rsidP="00ED71F9">
      <w:pPr>
        <w:autoSpaceDE w:val="0"/>
        <w:autoSpaceDN w:val="0"/>
        <w:adjustRightInd w:val="0"/>
        <w:spacing w:after="0"/>
        <w:ind w:firstLine="709"/>
        <w:jc w:val="both"/>
        <w:rPr>
          <w:rFonts w:ascii="Times New Roman" w:hAnsi="Times New Roman"/>
          <w:sz w:val="24"/>
          <w:szCs w:val="24"/>
          <w:highlight w:val="yellow"/>
        </w:rPr>
      </w:pPr>
    </w:p>
    <w:p w:rsidR="00ED71F9" w:rsidRPr="00E2241B" w:rsidRDefault="00ED71F9" w:rsidP="00ED71F9">
      <w:pPr>
        <w:autoSpaceDE w:val="0"/>
        <w:autoSpaceDN w:val="0"/>
        <w:adjustRightInd w:val="0"/>
        <w:spacing w:after="0"/>
        <w:ind w:firstLine="709"/>
        <w:jc w:val="both"/>
        <w:rPr>
          <w:rFonts w:ascii="Times New Roman" w:hAnsi="Times New Roman"/>
          <w:b/>
          <w:sz w:val="24"/>
          <w:szCs w:val="24"/>
          <w:lang w:val="en-US"/>
        </w:rPr>
      </w:pPr>
      <w:r w:rsidRPr="00E2241B">
        <w:rPr>
          <w:rFonts w:ascii="Times New Roman" w:hAnsi="Times New Roman"/>
          <w:noProof/>
          <w:sz w:val="24"/>
          <w:szCs w:val="24"/>
        </w:rPr>
        <w:drawing>
          <wp:inline distT="0" distB="0" distL="0" distR="0" wp14:anchorId="543D3598" wp14:editId="4B3DF04B">
            <wp:extent cx="5819775" cy="28670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D71F9" w:rsidRPr="00E2241B" w:rsidRDefault="00ED71F9" w:rsidP="00ED71F9">
      <w:pPr>
        <w:autoSpaceDE w:val="0"/>
        <w:autoSpaceDN w:val="0"/>
        <w:adjustRightInd w:val="0"/>
        <w:spacing w:after="0"/>
        <w:ind w:firstLine="709"/>
        <w:jc w:val="center"/>
        <w:rPr>
          <w:rFonts w:ascii="Times New Roman" w:hAnsi="Times New Roman"/>
          <w:b/>
          <w:sz w:val="24"/>
          <w:szCs w:val="24"/>
        </w:rPr>
      </w:pPr>
      <w:r w:rsidRPr="00E2241B">
        <w:rPr>
          <w:rFonts w:ascii="Times New Roman" w:hAnsi="Times New Roman"/>
          <w:b/>
          <w:sz w:val="24"/>
          <w:szCs w:val="24"/>
        </w:rPr>
        <w:t>Рис.4 Структура распределения малых предприятий Суховского</w:t>
      </w:r>
    </w:p>
    <w:p w:rsidR="00ED71F9" w:rsidRPr="00E2241B" w:rsidRDefault="00ED71F9" w:rsidP="00ED71F9">
      <w:pPr>
        <w:autoSpaceDE w:val="0"/>
        <w:autoSpaceDN w:val="0"/>
        <w:adjustRightInd w:val="0"/>
        <w:spacing w:after="0"/>
        <w:ind w:firstLine="709"/>
        <w:jc w:val="center"/>
        <w:rPr>
          <w:rFonts w:ascii="Times New Roman" w:hAnsi="Times New Roman"/>
          <w:sz w:val="24"/>
          <w:szCs w:val="24"/>
        </w:rPr>
      </w:pPr>
      <w:r w:rsidRPr="00E2241B">
        <w:rPr>
          <w:rFonts w:ascii="Times New Roman" w:hAnsi="Times New Roman"/>
          <w:b/>
          <w:sz w:val="24"/>
          <w:szCs w:val="24"/>
        </w:rPr>
        <w:t>сельского поселения по секторам народного хозяйства</w:t>
      </w: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Следует также отметить наличие на территории поселения большого количества индивидуальных предпринимателей, занимающихся сельскохозяйственным производством. На 01.01.10г. на территории поселения всего функционировало 60 (94%) субъектов ИП КФХ. Это говорит о высокой степени концентрации капитала и труда в агросекторе поселения.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b/>
          <w:sz w:val="24"/>
          <w:szCs w:val="24"/>
        </w:rPr>
        <w:t>Развитие малого бизнеса и предпринимательства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Важными задачами развития малого бизнеса и предпринимательства являются: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снижение административных барьеров (за счет формирования прозрачной системы оформления земельных участков, информирование о наличии производственных мощностей);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развитие финансовой инфраструктуры поддержки малого и среднего предпринимательства;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 кооперация между крупным, средним и малым бизнесом;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активное участие в производстве;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формирование благоприятной среды</w:t>
      </w:r>
      <w:r>
        <w:rPr>
          <w:rFonts w:ascii="Times New Roman" w:hAnsi="Times New Roman"/>
          <w:sz w:val="24"/>
          <w:szCs w:val="24"/>
        </w:rPr>
        <w:t>,</w:t>
      </w:r>
      <w:r w:rsidRPr="00E2241B">
        <w:rPr>
          <w:rFonts w:ascii="Times New Roman" w:hAnsi="Times New Roman"/>
          <w:sz w:val="24"/>
          <w:szCs w:val="24"/>
        </w:rPr>
        <w:t xml:space="preserve"> способствующей росту численности субъектов малого и среднего предпринимательства, увеличению товарооборота и производственных мощностей;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активная поддержка субъектов предпринимательства, участвующих в создании производственной деятельности, развитии приоритетных направлений;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повышение инвестиционной активности малого и среднего предпринимательства;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повышение роли малого и среднего бизнеса в улучшении качества жизни населения района;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наполнение потребительского рынка товарами и услугами малых и средних предприятий;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повышение доходов работников, занятых в сфере малого и среднего бизнеса;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увеличение налоговых поступлений в бюджеты всех уровней.</w:t>
      </w:r>
    </w:p>
    <w:p w:rsidR="00ED71F9" w:rsidRPr="00E2241B" w:rsidRDefault="00ED71F9" w:rsidP="00ED71F9">
      <w:pPr>
        <w:pStyle w:val="S31"/>
        <w:tabs>
          <w:tab w:val="left" w:pos="0"/>
        </w:tabs>
        <w:snapToGrid w:val="0"/>
        <w:spacing w:line="276" w:lineRule="auto"/>
        <w:jc w:val="center"/>
        <w:rPr>
          <w:b/>
          <w:sz w:val="24"/>
          <w:szCs w:val="24"/>
        </w:rPr>
      </w:pPr>
    </w:p>
    <w:p w:rsidR="00ED71F9" w:rsidRPr="00E2241B" w:rsidRDefault="00ED71F9" w:rsidP="00ED71F9">
      <w:pPr>
        <w:pStyle w:val="S31"/>
        <w:tabs>
          <w:tab w:val="left" w:pos="0"/>
        </w:tabs>
        <w:snapToGrid w:val="0"/>
        <w:spacing w:line="276" w:lineRule="auto"/>
        <w:jc w:val="center"/>
        <w:rPr>
          <w:b/>
          <w:sz w:val="24"/>
          <w:szCs w:val="24"/>
        </w:rPr>
      </w:pPr>
      <w:r w:rsidRPr="00E2241B">
        <w:rPr>
          <w:b/>
          <w:sz w:val="24"/>
          <w:szCs w:val="24"/>
        </w:rPr>
        <w:t>4.5. Жилищный фонд</w:t>
      </w:r>
    </w:p>
    <w:p w:rsidR="00ED71F9" w:rsidRPr="00E2241B" w:rsidRDefault="00ED71F9" w:rsidP="00ED71F9">
      <w:pPr>
        <w:pStyle w:val="214"/>
        <w:spacing w:line="276" w:lineRule="auto"/>
        <w:ind w:left="0" w:firstLine="709"/>
        <w:rPr>
          <w:rFonts w:cs="Times New Roman"/>
          <w:szCs w:val="24"/>
          <w:lang w:val="ru-RU"/>
        </w:rPr>
      </w:pPr>
      <w:r w:rsidRPr="00E2241B">
        <w:rPr>
          <w:rFonts w:cs="Times New Roman"/>
          <w:szCs w:val="24"/>
          <w:lang w:val="ru-RU"/>
        </w:rPr>
        <w:t>Жилищный фонд Суховского сельского поселения на 1 января 2010г. составил 40,5 тыс.м</w:t>
      </w:r>
      <w:r w:rsidRPr="00E2241B">
        <w:rPr>
          <w:rFonts w:cs="Times New Roman"/>
          <w:szCs w:val="24"/>
          <w:vertAlign w:val="superscript"/>
          <w:lang w:val="ru-RU"/>
        </w:rPr>
        <w:t>2</w:t>
      </w:r>
      <w:r w:rsidRPr="00E2241B">
        <w:rPr>
          <w:rFonts w:cs="Times New Roman"/>
          <w:szCs w:val="24"/>
          <w:lang w:val="ru-RU"/>
        </w:rPr>
        <w:t>.</w:t>
      </w:r>
    </w:p>
    <w:p w:rsidR="00ED71F9" w:rsidRPr="00E2241B" w:rsidRDefault="00ED71F9" w:rsidP="00ED71F9">
      <w:pPr>
        <w:pStyle w:val="214"/>
        <w:spacing w:line="276" w:lineRule="auto"/>
        <w:ind w:left="0" w:firstLine="709"/>
        <w:rPr>
          <w:rFonts w:cs="Times New Roman"/>
          <w:szCs w:val="24"/>
          <w:lang w:val="ru-RU"/>
        </w:rPr>
      </w:pPr>
      <w:r w:rsidRPr="00E2241B">
        <w:rPr>
          <w:rFonts w:cs="Times New Roman"/>
          <w:szCs w:val="24"/>
          <w:lang w:val="ru-RU"/>
        </w:rPr>
        <w:lastRenderedPageBreak/>
        <w:t>Существующая жилобеспеченность на 1 жителя – 25,2 м</w:t>
      </w:r>
      <w:r w:rsidRPr="00E2241B">
        <w:rPr>
          <w:rFonts w:cs="Times New Roman"/>
          <w:szCs w:val="24"/>
          <w:vertAlign w:val="superscript"/>
          <w:lang w:val="ru-RU"/>
        </w:rPr>
        <w:t>2/</w:t>
      </w:r>
      <w:r w:rsidRPr="00E2241B">
        <w:rPr>
          <w:rFonts w:cs="Times New Roman"/>
          <w:szCs w:val="24"/>
          <w:lang w:val="ru-RU"/>
        </w:rPr>
        <w:t xml:space="preserve">чел. </w:t>
      </w:r>
    </w:p>
    <w:p w:rsidR="00ED71F9" w:rsidRPr="00E2241B" w:rsidRDefault="00ED71F9" w:rsidP="00ED71F9">
      <w:pPr>
        <w:pStyle w:val="214"/>
        <w:spacing w:line="276" w:lineRule="auto"/>
        <w:ind w:left="0" w:firstLine="709"/>
        <w:rPr>
          <w:rFonts w:cs="Times New Roman"/>
          <w:szCs w:val="24"/>
          <w:lang w:val="ru-RU"/>
        </w:rPr>
      </w:pPr>
      <w:r w:rsidRPr="00E2241B">
        <w:rPr>
          <w:rFonts w:cs="Times New Roman"/>
          <w:szCs w:val="24"/>
          <w:lang w:val="ru-RU"/>
        </w:rPr>
        <w:t>Существующее население – 1608 человек.</w:t>
      </w:r>
    </w:p>
    <w:p w:rsidR="00ED71F9" w:rsidRPr="00E2241B" w:rsidRDefault="00ED71F9" w:rsidP="00ED71F9">
      <w:pPr>
        <w:pStyle w:val="214"/>
        <w:spacing w:line="276" w:lineRule="auto"/>
        <w:ind w:left="0" w:firstLine="709"/>
        <w:rPr>
          <w:rFonts w:cs="Times New Roman"/>
          <w:szCs w:val="24"/>
          <w:lang w:val="ru-RU"/>
        </w:rPr>
      </w:pPr>
      <w:r w:rsidRPr="00E2241B">
        <w:rPr>
          <w:rFonts w:cs="Times New Roman"/>
          <w:szCs w:val="24"/>
          <w:lang w:val="ru-RU"/>
        </w:rPr>
        <w:t>40,5 / 1608 = 25,2 м</w:t>
      </w:r>
      <w:r w:rsidRPr="00E2241B">
        <w:rPr>
          <w:rFonts w:cs="Times New Roman"/>
          <w:szCs w:val="24"/>
          <w:vertAlign w:val="superscript"/>
          <w:lang w:val="ru-RU"/>
        </w:rPr>
        <w:t>2/</w:t>
      </w:r>
      <w:r w:rsidRPr="00E2241B">
        <w:rPr>
          <w:rFonts w:cs="Times New Roman"/>
          <w:szCs w:val="24"/>
          <w:lang w:val="ru-RU"/>
        </w:rPr>
        <w:t>чел.</w:t>
      </w:r>
    </w:p>
    <w:p w:rsidR="00ED71F9" w:rsidRPr="00E2241B" w:rsidRDefault="00ED71F9" w:rsidP="00ED71F9">
      <w:pPr>
        <w:pStyle w:val="affff"/>
        <w:rPr>
          <w:sz w:val="24"/>
          <w:szCs w:val="24"/>
        </w:rPr>
      </w:pPr>
      <w:r w:rsidRPr="00E2241B">
        <w:rPr>
          <w:sz w:val="24"/>
          <w:szCs w:val="24"/>
        </w:rPr>
        <w:t>Территория поселения включает многоквартирный и индивидуальный жилой фонд. Общий жилой фонд существующей застройки составляет 40,5 тыс.м</w:t>
      </w:r>
      <w:r w:rsidRPr="00E2241B">
        <w:rPr>
          <w:sz w:val="24"/>
          <w:szCs w:val="24"/>
          <w:vertAlign w:val="superscript"/>
        </w:rPr>
        <w:t>2</w:t>
      </w:r>
      <w:r w:rsidRPr="00E2241B">
        <w:rPr>
          <w:sz w:val="24"/>
          <w:szCs w:val="24"/>
        </w:rPr>
        <w:t>, в т.ч. квартирные жилые домах – 11,64 тыс. м</w:t>
      </w:r>
      <w:r w:rsidRPr="00E2241B">
        <w:rPr>
          <w:sz w:val="24"/>
          <w:szCs w:val="24"/>
          <w:vertAlign w:val="superscript"/>
        </w:rPr>
        <w:t>2</w:t>
      </w:r>
      <w:r w:rsidRPr="00E2241B">
        <w:rPr>
          <w:sz w:val="24"/>
          <w:szCs w:val="24"/>
        </w:rPr>
        <w:t xml:space="preserve"> (29%), индивидуальных жилых дома с приусадебными земельными участками 28,86 тыс. м</w:t>
      </w:r>
      <w:r w:rsidRPr="00E2241B">
        <w:rPr>
          <w:sz w:val="24"/>
          <w:szCs w:val="24"/>
          <w:vertAlign w:val="superscript"/>
        </w:rPr>
        <w:t>2</w:t>
      </w:r>
      <w:r w:rsidRPr="00E2241B">
        <w:rPr>
          <w:sz w:val="24"/>
          <w:szCs w:val="24"/>
        </w:rPr>
        <w:t xml:space="preserve"> (71%), многоэтажная застройка на территории Суховского сельского поселения отсутствует. </w:t>
      </w:r>
    </w:p>
    <w:p w:rsidR="00ED71F9" w:rsidRPr="00E2241B" w:rsidRDefault="00ED71F9" w:rsidP="00ED71F9">
      <w:pPr>
        <w:pStyle w:val="affff"/>
        <w:jc w:val="center"/>
        <w:rPr>
          <w:color w:val="FF0000"/>
          <w:sz w:val="24"/>
          <w:szCs w:val="24"/>
          <w:highlight w:val="yellow"/>
        </w:rPr>
      </w:pPr>
      <w:r w:rsidRPr="00E2241B">
        <w:rPr>
          <w:noProof/>
          <w:color w:val="FF0000"/>
          <w:sz w:val="24"/>
          <w:szCs w:val="24"/>
          <w:lang w:eastAsia="ru-RU"/>
        </w:rPr>
        <w:drawing>
          <wp:inline distT="0" distB="0" distL="0" distR="0" wp14:anchorId="2238528D" wp14:editId="65C3B4E0">
            <wp:extent cx="4600575" cy="21050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D71F9" w:rsidRPr="00E2241B" w:rsidRDefault="00ED71F9" w:rsidP="00ED71F9">
      <w:pPr>
        <w:spacing w:after="0"/>
        <w:ind w:firstLine="709"/>
        <w:jc w:val="center"/>
        <w:outlineLvl w:val="0"/>
        <w:rPr>
          <w:rFonts w:ascii="Times New Roman" w:hAnsi="Times New Roman"/>
          <w:color w:val="FF0000"/>
          <w:sz w:val="24"/>
          <w:szCs w:val="24"/>
        </w:rPr>
      </w:pPr>
      <w:r w:rsidRPr="00E2241B">
        <w:rPr>
          <w:rFonts w:ascii="Times New Roman" w:hAnsi="Times New Roman"/>
          <w:b/>
          <w:sz w:val="24"/>
          <w:szCs w:val="24"/>
        </w:rPr>
        <w:t>Рис. 5 Распределение общей площади жилищного фонда по категориям</w:t>
      </w:r>
    </w:p>
    <w:p w:rsidR="00ED71F9" w:rsidRPr="00E2241B" w:rsidRDefault="00ED71F9" w:rsidP="00ED71F9">
      <w:pPr>
        <w:pStyle w:val="affff"/>
        <w:rPr>
          <w:sz w:val="24"/>
          <w:szCs w:val="24"/>
        </w:rPr>
      </w:pPr>
      <w:r w:rsidRPr="00E2241B">
        <w:rPr>
          <w:sz w:val="24"/>
          <w:szCs w:val="24"/>
        </w:rPr>
        <w:t>По материалу стен: 88,4% (35,8 тыс. м</w:t>
      </w:r>
      <w:r w:rsidRPr="00E2241B">
        <w:rPr>
          <w:sz w:val="24"/>
          <w:szCs w:val="24"/>
          <w:vertAlign w:val="superscript"/>
        </w:rPr>
        <w:t>2</w:t>
      </w:r>
      <w:r w:rsidRPr="00E2241B">
        <w:rPr>
          <w:sz w:val="24"/>
          <w:szCs w:val="24"/>
        </w:rPr>
        <w:t>) жилой площади размещено в кирпичных и каменных домах, 3,2% (1,3 тыс. м</w:t>
      </w:r>
      <w:r w:rsidRPr="00E2241B">
        <w:rPr>
          <w:sz w:val="24"/>
          <w:szCs w:val="24"/>
          <w:vertAlign w:val="superscript"/>
        </w:rPr>
        <w:t>2</w:t>
      </w:r>
      <w:r w:rsidRPr="00E2241B">
        <w:rPr>
          <w:sz w:val="24"/>
          <w:szCs w:val="24"/>
        </w:rPr>
        <w:t>) в панельных домах, 4,5% (1,8 тыс. м</w:t>
      </w:r>
      <w:r w:rsidRPr="00E2241B">
        <w:rPr>
          <w:sz w:val="24"/>
          <w:szCs w:val="24"/>
          <w:vertAlign w:val="superscript"/>
        </w:rPr>
        <w:t>2</w:t>
      </w:r>
      <w:r w:rsidRPr="00E2241B">
        <w:rPr>
          <w:sz w:val="24"/>
          <w:szCs w:val="24"/>
        </w:rPr>
        <w:t>) в блочных домах, 2,7% (1,1 тыс. м</w:t>
      </w:r>
      <w:r w:rsidRPr="00E2241B">
        <w:rPr>
          <w:sz w:val="24"/>
          <w:szCs w:val="24"/>
          <w:vertAlign w:val="superscript"/>
        </w:rPr>
        <w:t>2</w:t>
      </w:r>
      <w:r w:rsidRPr="00E2241B">
        <w:rPr>
          <w:sz w:val="24"/>
          <w:szCs w:val="24"/>
        </w:rPr>
        <w:t xml:space="preserve">) </w:t>
      </w:r>
      <w:r w:rsidRPr="00E2241B">
        <w:rPr>
          <w:sz w:val="24"/>
          <w:szCs w:val="24"/>
        </w:rPr>
        <w:noBreakHyphen/>
        <w:t xml:space="preserve"> в смешанных, и 1,2 % (0,5 тыс. м</w:t>
      </w:r>
      <w:r w:rsidRPr="00E2241B">
        <w:rPr>
          <w:sz w:val="24"/>
          <w:szCs w:val="24"/>
          <w:vertAlign w:val="superscript"/>
        </w:rPr>
        <w:t>2</w:t>
      </w:r>
      <w:r w:rsidRPr="00E2241B">
        <w:rPr>
          <w:sz w:val="24"/>
          <w:szCs w:val="24"/>
        </w:rPr>
        <w:t xml:space="preserve">) в прочих. </w:t>
      </w:r>
    </w:p>
    <w:p w:rsidR="00ED71F9" w:rsidRPr="00E2241B" w:rsidRDefault="00ED71F9" w:rsidP="00ED71F9">
      <w:pPr>
        <w:pStyle w:val="affff"/>
        <w:ind w:firstLine="0"/>
        <w:jc w:val="center"/>
        <w:rPr>
          <w:b/>
          <w:sz w:val="24"/>
          <w:szCs w:val="24"/>
        </w:rPr>
      </w:pPr>
      <w:r w:rsidRPr="00E2241B">
        <w:rPr>
          <w:b/>
          <w:noProof/>
          <w:sz w:val="24"/>
          <w:szCs w:val="24"/>
          <w:lang w:eastAsia="ru-RU"/>
        </w:rPr>
        <w:drawing>
          <wp:inline distT="0" distB="0" distL="0" distR="0" wp14:anchorId="1FFEE46C" wp14:editId="108DBE0E">
            <wp:extent cx="5210175" cy="21050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71F9" w:rsidRPr="00E2241B" w:rsidRDefault="00ED71F9" w:rsidP="00ED71F9">
      <w:pPr>
        <w:pStyle w:val="affff"/>
        <w:rPr>
          <w:sz w:val="24"/>
          <w:szCs w:val="24"/>
        </w:rPr>
      </w:pPr>
      <w:r w:rsidRPr="00E2241B">
        <w:rPr>
          <w:b/>
          <w:sz w:val="24"/>
          <w:szCs w:val="24"/>
        </w:rPr>
        <w:t>Рис. 6 Распределение общей площади жилищного фонда по материалу стен</w:t>
      </w:r>
    </w:p>
    <w:p w:rsidR="00ED71F9" w:rsidRPr="00E2241B" w:rsidRDefault="00ED71F9" w:rsidP="00ED71F9">
      <w:pPr>
        <w:spacing w:before="51" w:after="51"/>
        <w:ind w:firstLine="709"/>
        <w:jc w:val="both"/>
        <w:rPr>
          <w:rFonts w:ascii="Times New Roman" w:hAnsi="Times New Roman"/>
          <w:sz w:val="24"/>
          <w:szCs w:val="24"/>
        </w:rPr>
      </w:pPr>
      <w:r w:rsidRPr="00E2241B">
        <w:rPr>
          <w:rFonts w:ascii="Times New Roman" w:hAnsi="Times New Roman"/>
          <w:sz w:val="24"/>
          <w:szCs w:val="24"/>
        </w:rPr>
        <w:t xml:space="preserve"> Анализ данных по году постройки говорит о том, что в поселении преобладают здания, построенные в период 1946 – 1970 гг. Доля таких зданий составляет 88,5% (35,8 тыс. кв. м) жилого фонда. </w:t>
      </w:r>
    </w:p>
    <w:p w:rsidR="00ED71F9" w:rsidRPr="00E2241B" w:rsidRDefault="00ED71F9" w:rsidP="00ED71F9">
      <w:pPr>
        <w:spacing w:before="51" w:after="51"/>
        <w:ind w:firstLine="709"/>
        <w:jc w:val="both"/>
        <w:rPr>
          <w:rFonts w:ascii="Times New Roman" w:hAnsi="Times New Roman"/>
          <w:sz w:val="24"/>
          <w:szCs w:val="24"/>
        </w:rPr>
      </w:pPr>
      <w:r w:rsidRPr="00E2241B">
        <w:rPr>
          <w:rFonts w:ascii="Times New Roman" w:hAnsi="Times New Roman"/>
          <w:sz w:val="24"/>
          <w:szCs w:val="24"/>
        </w:rPr>
        <w:t xml:space="preserve">Есть здания, построенные с 1921-1945 г. – 0,2% (0,1 тыс. кв. м). В значительной степени это устаревшие здания, которые уже требуют капитального ремонта. </w:t>
      </w:r>
    </w:p>
    <w:p w:rsidR="00ED71F9" w:rsidRPr="00E2241B" w:rsidRDefault="00ED71F9" w:rsidP="00ED71F9">
      <w:pPr>
        <w:spacing w:before="51" w:after="51"/>
        <w:ind w:firstLine="709"/>
        <w:jc w:val="both"/>
        <w:rPr>
          <w:rFonts w:ascii="Times New Roman" w:hAnsi="Times New Roman"/>
          <w:sz w:val="24"/>
          <w:szCs w:val="24"/>
        </w:rPr>
      </w:pPr>
      <w:r w:rsidRPr="00E2241B">
        <w:rPr>
          <w:rFonts w:ascii="Times New Roman" w:hAnsi="Times New Roman"/>
          <w:sz w:val="24"/>
          <w:szCs w:val="24"/>
        </w:rPr>
        <w:t xml:space="preserve">Менее 1/4 жилищного фонда составляют здания, построенные после </w:t>
      </w:r>
      <w:smartTag w:uri="urn:schemas-microsoft-com:office:smarttags" w:element="metricconverter">
        <w:smartTagPr>
          <w:attr w:name="ProductID" w:val="1971 г"/>
        </w:smartTagPr>
        <w:r w:rsidRPr="00E2241B">
          <w:rPr>
            <w:rFonts w:ascii="Times New Roman" w:hAnsi="Times New Roman"/>
            <w:sz w:val="24"/>
            <w:szCs w:val="24"/>
          </w:rPr>
          <w:t>1971 г</w:t>
        </w:r>
      </w:smartTag>
      <w:r w:rsidRPr="00E2241B">
        <w:rPr>
          <w:rFonts w:ascii="Times New Roman" w:hAnsi="Times New Roman"/>
          <w:sz w:val="24"/>
          <w:szCs w:val="24"/>
        </w:rPr>
        <w:t>. – 11,1% (4,5 тыс. кв. м) и здания, построенные после 1995 г. – 0,2% (0,1 тыс. кв. м), степень износа которых достаточно низкая. Они наиболее пригодны для проживания населения.</w:t>
      </w:r>
    </w:p>
    <w:p w:rsidR="00ED71F9" w:rsidRPr="00E2241B" w:rsidRDefault="00ED71F9" w:rsidP="00ED71F9">
      <w:pPr>
        <w:spacing w:before="51" w:after="51"/>
        <w:ind w:firstLine="709"/>
        <w:jc w:val="both"/>
        <w:rPr>
          <w:rFonts w:ascii="Times New Roman" w:hAnsi="Times New Roman"/>
          <w:sz w:val="24"/>
          <w:szCs w:val="24"/>
        </w:rPr>
      </w:pPr>
    </w:p>
    <w:p w:rsidR="00ED71F9" w:rsidRPr="00E2241B" w:rsidRDefault="00ED71F9" w:rsidP="00ED71F9">
      <w:pPr>
        <w:spacing w:before="51" w:after="51"/>
        <w:ind w:firstLine="709"/>
        <w:jc w:val="center"/>
        <w:rPr>
          <w:rFonts w:ascii="Times New Roman" w:hAnsi="Times New Roman"/>
          <w:sz w:val="24"/>
          <w:szCs w:val="24"/>
        </w:rPr>
      </w:pPr>
      <w:r w:rsidRPr="00E2241B">
        <w:rPr>
          <w:rFonts w:ascii="Times New Roman" w:hAnsi="Times New Roman"/>
          <w:noProof/>
          <w:sz w:val="24"/>
          <w:szCs w:val="24"/>
        </w:rPr>
        <w:lastRenderedPageBreak/>
        <w:drawing>
          <wp:inline distT="0" distB="0" distL="0" distR="0" wp14:anchorId="28C0E91E" wp14:editId="0BBBE910">
            <wp:extent cx="5210175" cy="30575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71F9" w:rsidRPr="00E2241B" w:rsidRDefault="00ED71F9" w:rsidP="00ED71F9">
      <w:pPr>
        <w:spacing w:before="51" w:after="51"/>
        <w:ind w:firstLine="709"/>
        <w:jc w:val="both"/>
        <w:rPr>
          <w:rFonts w:ascii="Times New Roman" w:hAnsi="Times New Roman"/>
          <w:b/>
          <w:color w:val="000000"/>
          <w:sz w:val="24"/>
          <w:szCs w:val="24"/>
        </w:rPr>
      </w:pPr>
      <w:r w:rsidRPr="00E2241B">
        <w:rPr>
          <w:rFonts w:ascii="Times New Roman" w:hAnsi="Times New Roman"/>
          <w:b/>
          <w:color w:val="000000"/>
          <w:sz w:val="24"/>
          <w:szCs w:val="24"/>
        </w:rPr>
        <w:t>Рис.7 Структура общей площади жилищного фонда поселения по году постройки</w:t>
      </w:r>
    </w:p>
    <w:p w:rsidR="00ED71F9" w:rsidRPr="00E2241B" w:rsidRDefault="00ED71F9" w:rsidP="00ED71F9">
      <w:pPr>
        <w:spacing w:before="51" w:after="51"/>
        <w:ind w:firstLine="709"/>
        <w:jc w:val="both"/>
        <w:rPr>
          <w:rFonts w:ascii="Times New Roman" w:hAnsi="Times New Roman"/>
          <w:b/>
          <w:color w:val="000000"/>
          <w:sz w:val="24"/>
          <w:szCs w:val="24"/>
        </w:rPr>
      </w:pPr>
    </w:p>
    <w:p w:rsidR="00ED71F9" w:rsidRPr="00E2241B" w:rsidRDefault="00ED71F9" w:rsidP="00ED71F9">
      <w:pPr>
        <w:pStyle w:val="affff"/>
        <w:ind w:firstLine="454"/>
        <w:rPr>
          <w:sz w:val="24"/>
          <w:szCs w:val="24"/>
        </w:rPr>
      </w:pPr>
      <w:r w:rsidRPr="00E2241B">
        <w:rPr>
          <w:sz w:val="24"/>
          <w:szCs w:val="24"/>
        </w:rPr>
        <w:t>Анализ жилищного фонда поселения по техническому состоянию показал, что большинство объектов, около 30,1 тыс. м</w:t>
      </w:r>
      <w:r w:rsidRPr="00E2241B">
        <w:rPr>
          <w:sz w:val="24"/>
          <w:szCs w:val="24"/>
          <w:vertAlign w:val="superscript"/>
        </w:rPr>
        <w:t>2</w:t>
      </w:r>
      <w:r w:rsidRPr="00E2241B">
        <w:rPr>
          <w:sz w:val="24"/>
          <w:szCs w:val="24"/>
        </w:rPr>
        <w:t xml:space="preserve"> (74,3%), находится в состоянии по проценту износа от 40 до 60%, 8 тыс. м</w:t>
      </w:r>
      <w:r w:rsidRPr="00E2241B">
        <w:rPr>
          <w:sz w:val="24"/>
          <w:szCs w:val="24"/>
          <w:vertAlign w:val="superscript"/>
        </w:rPr>
        <w:t>2</w:t>
      </w:r>
      <w:r w:rsidRPr="00E2241B">
        <w:rPr>
          <w:sz w:val="24"/>
          <w:szCs w:val="24"/>
        </w:rPr>
        <w:t xml:space="preserve"> (19,8%) находится в состоянии по проценту износа от 0 до 40%. Доля объектов, находящихся в неудовлетворительном состоянии и требующих проведения капитального ремонта, составляет 4,4% (1,8 тыс. м</w:t>
      </w:r>
      <w:r w:rsidRPr="00E2241B">
        <w:rPr>
          <w:sz w:val="24"/>
          <w:szCs w:val="24"/>
          <w:vertAlign w:val="superscript"/>
        </w:rPr>
        <w:t>2</w:t>
      </w:r>
      <w:r w:rsidRPr="00E2241B">
        <w:rPr>
          <w:sz w:val="24"/>
          <w:szCs w:val="24"/>
        </w:rPr>
        <w:t>)</w:t>
      </w:r>
      <w:r w:rsidRPr="00E2241B">
        <w:rPr>
          <w:sz w:val="24"/>
          <w:szCs w:val="24"/>
          <w:vertAlign w:val="superscript"/>
        </w:rPr>
        <w:t xml:space="preserve"> </w:t>
      </w:r>
      <w:r w:rsidRPr="00E2241B">
        <w:rPr>
          <w:sz w:val="24"/>
          <w:szCs w:val="24"/>
        </w:rPr>
        <w:t>общей площади жилого фонда. Фонд ветхого и аварийного жилья со степенью износа более 70% на территории Суховского сельского поселения составляет 1,5% (0,6 тыс. м</w:t>
      </w:r>
      <w:r w:rsidRPr="00E2241B">
        <w:rPr>
          <w:sz w:val="24"/>
          <w:szCs w:val="24"/>
          <w:vertAlign w:val="superscript"/>
        </w:rPr>
        <w:t>2</w:t>
      </w:r>
      <w:r w:rsidRPr="00E2241B">
        <w:rPr>
          <w:sz w:val="24"/>
          <w:szCs w:val="24"/>
        </w:rPr>
        <w:t>). Степень износа жилищного фонда Суховского с.п. представлено на рисунке 7.</w:t>
      </w:r>
    </w:p>
    <w:p w:rsidR="00ED71F9" w:rsidRPr="00E2241B" w:rsidRDefault="00ED71F9" w:rsidP="00ED71F9">
      <w:pPr>
        <w:pStyle w:val="affff"/>
        <w:ind w:firstLine="454"/>
        <w:rPr>
          <w:sz w:val="24"/>
          <w:szCs w:val="24"/>
        </w:rPr>
      </w:pPr>
      <w:r w:rsidRPr="00E2241B">
        <w:rPr>
          <w:noProof/>
          <w:sz w:val="24"/>
          <w:szCs w:val="24"/>
          <w:lang w:eastAsia="ru-RU"/>
        </w:rPr>
        <w:drawing>
          <wp:inline distT="0" distB="0" distL="0" distR="0" wp14:anchorId="42E8B107" wp14:editId="73DC2571">
            <wp:extent cx="5238750" cy="25050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71F9" w:rsidRPr="00E2241B" w:rsidRDefault="00ED71F9" w:rsidP="00ED71F9">
      <w:pPr>
        <w:pStyle w:val="affff"/>
        <w:jc w:val="center"/>
        <w:outlineLvl w:val="0"/>
        <w:rPr>
          <w:sz w:val="24"/>
          <w:szCs w:val="24"/>
        </w:rPr>
      </w:pPr>
      <w:r w:rsidRPr="00E2241B">
        <w:rPr>
          <w:b/>
          <w:sz w:val="24"/>
          <w:szCs w:val="24"/>
        </w:rPr>
        <w:t>Рис.8 Степень износа жилого фонда</w:t>
      </w:r>
    </w:p>
    <w:p w:rsidR="00ED71F9" w:rsidRPr="00E2241B" w:rsidRDefault="00ED71F9" w:rsidP="00ED71F9">
      <w:pPr>
        <w:pStyle w:val="affff"/>
        <w:jc w:val="center"/>
        <w:rPr>
          <w:b/>
          <w:bCs/>
          <w:sz w:val="24"/>
          <w:szCs w:val="24"/>
          <w:highlight w:val="yellow"/>
        </w:rPr>
      </w:pPr>
    </w:p>
    <w:p w:rsidR="00ED71F9" w:rsidRPr="00E2241B" w:rsidRDefault="00ED71F9" w:rsidP="00ED71F9">
      <w:pPr>
        <w:pStyle w:val="affff"/>
        <w:rPr>
          <w:sz w:val="24"/>
          <w:szCs w:val="24"/>
        </w:rPr>
      </w:pPr>
      <w:r w:rsidRPr="00E2241B">
        <w:rPr>
          <w:sz w:val="24"/>
          <w:szCs w:val="24"/>
        </w:rPr>
        <w:t xml:space="preserve">Расчёт жилой территории производится исходя из 3-х основных показателей: численности населения сельского поселения на первую очередь и к расчётному сроку; нормы жилой обеспеченности и параметров плотности застройки. </w:t>
      </w:r>
    </w:p>
    <w:p w:rsidR="00ED71F9" w:rsidRPr="00E2241B" w:rsidRDefault="00ED71F9" w:rsidP="00ED71F9">
      <w:pPr>
        <w:pStyle w:val="affff"/>
        <w:rPr>
          <w:sz w:val="24"/>
          <w:szCs w:val="24"/>
        </w:rPr>
      </w:pPr>
      <w:r w:rsidRPr="00E2241B">
        <w:rPr>
          <w:sz w:val="24"/>
          <w:szCs w:val="24"/>
        </w:rPr>
        <w:lastRenderedPageBreak/>
        <w:t>Норму жилой обеспеченности на первую очередь принимаем – 25,2 м</w:t>
      </w:r>
      <w:r w:rsidRPr="00E2241B">
        <w:rPr>
          <w:sz w:val="24"/>
          <w:szCs w:val="24"/>
          <w:vertAlign w:val="superscript"/>
        </w:rPr>
        <w:t>2</w:t>
      </w:r>
      <w:r w:rsidRPr="00E2241B">
        <w:rPr>
          <w:sz w:val="24"/>
          <w:szCs w:val="24"/>
        </w:rPr>
        <w:t>/чел, на расчетный срок принимаем 26,6 м</w:t>
      </w:r>
      <w:r w:rsidRPr="00E2241B">
        <w:rPr>
          <w:sz w:val="24"/>
          <w:szCs w:val="24"/>
          <w:vertAlign w:val="superscript"/>
        </w:rPr>
        <w:t>2</w:t>
      </w:r>
      <w:r w:rsidRPr="00E2241B">
        <w:rPr>
          <w:sz w:val="24"/>
          <w:szCs w:val="24"/>
        </w:rPr>
        <w:t xml:space="preserve">/чел.   Новый жилой фонд представлен индивидуальными домами с приусадебными земельными участками. </w:t>
      </w:r>
    </w:p>
    <w:p w:rsidR="00ED71F9" w:rsidRPr="00E2241B" w:rsidRDefault="00ED71F9" w:rsidP="007F0E01">
      <w:pPr>
        <w:pStyle w:val="affff"/>
        <w:numPr>
          <w:ilvl w:val="0"/>
          <w:numId w:val="13"/>
        </w:numPr>
        <w:suppressAutoHyphens w:val="0"/>
        <w:ind w:left="0" w:firstLine="709"/>
        <w:rPr>
          <w:sz w:val="24"/>
          <w:szCs w:val="24"/>
        </w:rPr>
      </w:pPr>
      <w:r w:rsidRPr="00E2241B">
        <w:rPr>
          <w:sz w:val="24"/>
          <w:szCs w:val="24"/>
        </w:rPr>
        <w:t>На расчетный срок проектируемый жилой фонд составит:</w:t>
      </w:r>
    </w:p>
    <w:p w:rsidR="00ED71F9" w:rsidRPr="00E2241B" w:rsidRDefault="00ED71F9" w:rsidP="00ED71F9">
      <w:pPr>
        <w:pStyle w:val="affff"/>
        <w:rPr>
          <w:sz w:val="24"/>
          <w:szCs w:val="24"/>
          <w:vertAlign w:val="superscript"/>
        </w:rPr>
      </w:pPr>
      <w:r w:rsidRPr="00E2241B">
        <w:rPr>
          <w:sz w:val="24"/>
          <w:szCs w:val="24"/>
        </w:rPr>
        <w:t>1640 чел ×26,6 м</w:t>
      </w:r>
      <w:r w:rsidRPr="00E2241B">
        <w:rPr>
          <w:sz w:val="24"/>
          <w:szCs w:val="24"/>
          <w:vertAlign w:val="superscript"/>
        </w:rPr>
        <w:t>2</w:t>
      </w:r>
      <w:r w:rsidRPr="00E2241B">
        <w:rPr>
          <w:sz w:val="24"/>
          <w:szCs w:val="24"/>
        </w:rPr>
        <w:t>/чел = 43700 м</w:t>
      </w:r>
      <w:r w:rsidRPr="00E2241B">
        <w:rPr>
          <w:sz w:val="24"/>
          <w:szCs w:val="24"/>
          <w:vertAlign w:val="superscript"/>
        </w:rPr>
        <w:t xml:space="preserve">2 </w:t>
      </w:r>
    </w:p>
    <w:p w:rsidR="00ED71F9" w:rsidRPr="00E2241B" w:rsidRDefault="00ED71F9" w:rsidP="00ED71F9">
      <w:pPr>
        <w:pStyle w:val="affff"/>
        <w:outlineLvl w:val="0"/>
        <w:rPr>
          <w:b/>
          <w:sz w:val="24"/>
          <w:szCs w:val="24"/>
        </w:rPr>
      </w:pPr>
      <w:r w:rsidRPr="00E2241B">
        <w:rPr>
          <w:b/>
          <w:sz w:val="24"/>
          <w:szCs w:val="24"/>
        </w:rPr>
        <w:t>Объем нового строительства на расчетный срок составит – 3,2 тыс. м</w:t>
      </w:r>
      <w:r w:rsidRPr="00E2241B">
        <w:rPr>
          <w:b/>
          <w:sz w:val="24"/>
          <w:szCs w:val="24"/>
          <w:vertAlign w:val="superscript"/>
        </w:rPr>
        <w:t>2</w:t>
      </w:r>
    </w:p>
    <w:p w:rsidR="00ED71F9" w:rsidRPr="00E2241B" w:rsidRDefault="00ED71F9" w:rsidP="00ED71F9">
      <w:pPr>
        <w:pStyle w:val="affff"/>
        <w:rPr>
          <w:sz w:val="24"/>
          <w:szCs w:val="24"/>
        </w:rPr>
      </w:pPr>
      <w:r w:rsidRPr="00E2241B">
        <w:rPr>
          <w:sz w:val="24"/>
          <w:szCs w:val="24"/>
        </w:rPr>
        <w:t>Новое строительство определяется разницей между расчетным объемом и существующим сохраняемым жилым фондом.</w:t>
      </w:r>
    </w:p>
    <w:p w:rsidR="00ED71F9" w:rsidRPr="00E2241B" w:rsidRDefault="00ED71F9" w:rsidP="007F0E01">
      <w:pPr>
        <w:pStyle w:val="affff"/>
        <w:numPr>
          <w:ilvl w:val="0"/>
          <w:numId w:val="17"/>
        </w:numPr>
        <w:suppressAutoHyphens w:val="0"/>
        <w:rPr>
          <w:sz w:val="24"/>
          <w:szCs w:val="24"/>
        </w:rPr>
      </w:pPr>
      <w:r w:rsidRPr="00E2241B">
        <w:rPr>
          <w:sz w:val="24"/>
          <w:szCs w:val="24"/>
        </w:rPr>
        <w:t>На расчетный срок объем нового строительства составит:</w:t>
      </w:r>
    </w:p>
    <w:p w:rsidR="00ED71F9" w:rsidRPr="00E2241B" w:rsidRDefault="00ED71F9" w:rsidP="00ED71F9">
      <w:pPr>
        <w:pStyle w:val="affff"/>
        <w:ind w:left="1429" w:firstLine="0"/>
        <w:rPr>
          <w:color w:val="FF0000"/>
          <w:sz w:val="24"/>
          <w:szCs w:val="24"/>
          <w:vertAlign w:val="superscript"/>
        </w:rPr>
      </w:pPr>
      <w:r w:rsidRPr="00E2241B">
        <w:rPr>
          <w:sz w:val="24"/>
          <w:szCs w:val="24"/>
        </w:rPr>
        <w:t>43700 м</w:t>
      </w:r>
      <w:r w:rsidRPr="00E2241B">
        <w:rPr>
          <w:sz w:val="24"/>
          <w:szCs w:val="24"/>
          <w:vertAlign w:val="superscript"/>
        </w:rPr>
        <w:t xml:space="preserve">2 </w:t>
      </w:r>
      <w:r w:rsidRPr="00E2241B">
        <w:rPr>
          <w:sz w:val="24"/>
          <w:szCs w:val="24"/>
        </w:rPr>
        <w:t>– 40500 м</w:t>
      </w:r>
      <w:r w:rsidRPr="00E2241B">
        <w:rPr>
          <w:sz w:val="24"/>
          <w:szCs w:val="24"/>
          <w:vertAlign w:val="superscript"/>
        </w:rPr>
        <w:t xml:space="preserve">2 </w:t>
      </w:r>
      <w:r w:rsidRPr="00E2241B">
        <w:rPr>
          <w:sz w:val="24"/>
          <w:szCs w:val="24"/>
        </w:rPr>
        <w:t>= 3200м</w:t>
      </w:r>
      <w:r w:rsidRPr="00E2241B">
        <w:rPr>
          <w:sz w:val="24"/>
          <w:szCs w:val="24"/>
          <w:vertAlign w:val="superscript"/>
        </w:rPr>
        <w:t>2</w:t>
      </w:r>
    </w:p>
    <w:p w:rsidR="00ED71F9" w:rsidRPr="00E2241B" w:rsidRDefault="00ED71F9" w:rsidP="00ED71F9">
      <w:pPr>
        <w:pStyle w:val="affff"/>
        <w:rPr>
          <w:b/>
          <w:sz w:val="24"/>
          <w:szCs w:val="24"/>
        </w:rPr>
      </w:pPr>
      <w:r w:rsidRPr="00E2241B">
        <w:rPr>
          <w:sz w:val="24"/>
          <w:szCs w:val="24"/>
        </w:rPr>
        <w:t>На новой территории размещается 3,2 тыс. м</w:t>
      </w:r>
      <w:r w:rsidRPr="00E2241B">
        <w:rPr>
          <w:sz w:val="24"/>
          <w:szCs w:val="24"/>
          <w:vertAlign w:val="superscript"/>
        </w:rPr>
        <w:t>2</w:t>
      </w:r>
      <w:r w:rsidRPr="00E2241B">
        <w:rPr>
          <w:sz w:val="24"/>
          <w:szCs w:val="24"/>
        </w:rPr>
        <w:t xml:space="preserve"> нового жилищного строительства. </w:t>
      </w:r>
    </w:p>
    <w:p w:rsidR="00ED71F9" w:rsidRPr="00E2241B" w:rsidRDefault="00ED71F9" w:rsidP="00ED71F9">
      <w:pPr>
        <w:pStyle w:val="affff"/>
        <w:rPr>
          <w:sz w:val="24"/>
          <w:szCs w:val="24"/>
        </w:rPr>
      </w:pPr>
      <w:r w:rsidRPr="00E2241B">
        <w:rPr>
          <w:sz w:val="24"/>
          <w:szCs w:val="24"/>
        </w:rPr>
        <w:t xml:space="preserve">Предполагаемое новое жилищное строительство - индивидуальные дома с приусадебными земельными участками. </w:t>
      </w:r>
    </w:p>
    <w:p w:rsidR="00ED71F9" w:rsidRPr="00E2241B" w:rsidRDefault="00ED71F9" w:rsidP="00ED71F9">
      <w:pPr>
        <w:pStyle w:val="1fd"/>
        <w:spacing w:line="276" w:lineRule="auto"/>
        <w:ind w:left="0" w:firstLine="709"/>
        <w:jc w:val="right"/>
        <w:outlineLvl w:val="0"/>
        <w:rPr>
          <w:b/>
          <w:sz w:val="24"/>
          <w:szCs w:val="24"/>
        </w:rPr>
      </w:pPr>
      <w:r w:rsidRPr="00E2241B">
        <w:rPr>
          <w:b/>
          <w:sz w:val="24"/>
          <w:szCs w:val="24"/>
        </w:rPr>
        <w:t>Таблица 10</w:t>
      </w:r>
    </w:p>
    <w:p w:rsidR="00ED71F9" w:rsidRPr="00E2241B" w:rsidRDefault="00ED71F9" w:rsidP="00ED71F9">
      <w:pPr>
        <w:pStyle w:val="affff0"/>
        <w:spacing w:line="276" w:lineRule="auto"/>
        <w:ind w:firstLine="709"/>
        <w:outlineLvl w:val="0"/>
        <w:rPr>
          <w:sz w:val="24"/>
          <w:szCs w:val="24"/>
        </w:rPr>
      </w:pPr>
      <w:r w:rsidRPr="00E2241B">
        <w:rPr>
          <w:sz w:val="24"/>
          <w:szCs w:val="24"/>
        </w:rPr>
        <w:t xml:space="preserve">Распределение жилищного фонда Суховского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4051"/>
        <w:gridCol w:w="1587"/>
        <w:gridCol w:w="1731"/>
        <w:gridCol w:w="1654"/>
      </w:tblGrid>
      <w:tr w:rsidR="00ED71F9" w:rsidRPr="00E2241B" w:rsidTr="00653244">
        <w:trPr>
          <w:trHeight w:val="874"/>
        </w:trPr>
        <w:tc>
          <w:tcPr>
            <w:tcW w:w="313" w:type="pct"/>
            <w:vAlign w:val="center"/>
          </w:tcPr>
          <w:p w:rsidR="00ED71F9" w:rsidRPr="00E2241B" w:rsidRDefault="00ED71F9" w:rsidP="00653244">
            <w:pPr>
              <w:spacing w:after="0"/>
              <w:ind w:left="-502"/>
              <w:contextualSpacing/>
              <w:jc w:val="center"/>
              <w:rPr>
                <w:rFonts w:ascii="Times New Roman" w:hAnsi="Times New Roman"/>
                <w:b/>
                <w:bCs/>
                <w:sz w:val="24"/>
                <w:szCs w:val="24"/>
              </w:rPr>
            </w:pPr>
          </w:p>
        </w:tc>
        <w:tc>
          <w:tcPr>
            <w:tcW w:w="2104" w:type="pct"/>
            <w:shd w:val="clear" w:color="auto" w:fill="auto"/>
            <w:vAlign w:val="center"/>
          </w:tcPr>
          <w:p w:rsidR="00ED71F9" w:rsidRPr="00E2241B" w:rsidRDefault="00ED71F9" w:rsidP="00653244">
            <w:pPr>
              <w:spacing w:after="0"/>
              <w:ind w:firstLine="33"/>
              <w:contextualSpacing/>
              <w:jc w:val="center"/>
              <w:rPr>
                <w:rFonts w:ascii="Times New Roman" w:hAnsi="Times New Roman"/>
                <w:b/>
                <w:bCs/>
                <w:sz w:val="24"/>
                <w:szCs w:val="24"/>
              </w:rPr>
            </w:pPr>
            <w:r w:rsidRPr="00E2241B">
              <w:rPr>
                <w:rFonts w:ascii="Times New Roman" w:hAnsi="Times New Roman"/>
                <w:b/>
                <w:bCs/>
                <w:sz w:val="24"/>
                <w:szCs w:val="24"/>
              </w:rPr>
              <w:t>Показатели</w:t>
            </w:r>
          </w:p>
        </w:tc>
        <w:tc>
          <w:tcPr>
            <w:tcW w:w="824" w:type="pct"/>
            <w:shd w:val="clear" w:color="auto" w:fill="auto"/>
            <w:vAlign w:val="center"/>
          </w:tcPr>
          <w:p w:rsidR="00ED71F9" w:rsidRPr="00E2241B" w:rsidRDefault="00ED71F9" w:rsidP="00653244">
            <w:pPr>
              <w:spacing w:after="0"/>
              <w:ind w:firstLine="33"/>
              <w:contextualSpacing/>
              <w:jc w:val="center"/>
              <w:rPr>
                <w:rFonts w:ascii="Times New Roman" w:hAnsi="Times New Roman"/>
                <w:b/>
                <w:bCs/>
                <w:sz w:val="24"/>
                <w:szCs w:val="24"/>
              </w:rPr>
            </w:pPr>
            <w:r w:rsidRPr="00E2241B">
              <w:rPr>
                <w:rFonts w:ascii="Times New Roman" w:hAnsi="Times New Roman"/>
                <w:b/>
                <w:bCs/>
                <w:sz w:val="24"/>
                <w:szCs w:val="24"/>
              </w:rPr>
              <w:t>Единица</w:t>
            </w:r>
          </w:p>
          <w:p w:rsidR="00ED71F9" w:rsidRPr="00E2241B" w:rsidRDefault="00ED71F9" w:rsidP="00653244">
            <w:pPr>
              <w:spacing w:after="0"/>
              <w:ind w:firstLine="33"/>
              <w:contextualSpacing/>
              <w:jc w:val="center"/>
              <w:rPr>
                <w:rFonts w:ascii="Times New Roman" w:hAnsi="Times New Roman"/>
                <w:b/>
                <w:bCs/>
                <w:sz w:val="24"/>
                <w:szCs w:val="24"/>
              </w:rPr>
            </w:pPr>
            <w:r w:rsidRPr="00E2241B">
              <w:rPr>
                <w:rFonts w:ascii="Times New Roman" w:hAnsi="Times New Roman"/>
                <w:b/>
                <w:bCs/>
                <w:sz w:val="24"/>
                <w:szCs w:val="24"/>
              </w:rPr>
              <w:t>измерения</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b/>
                <w:bCs/>
                <w:sz w:val="24"/>
                <w:szCs w:val="24"/>
              </w:rPr>
            </w:pPr>
            <w:r w:rsidRPr="00E2241B">
              <w:rPr>
                <w:rFonts w:ascii="Times New Roman" w:hAnsi="Times New Roman"/>
                <w:b/>
                <w:bCs/>
                <w:sz w:val="24"/>
                <w:szCs w:val="24"/>
              </w:rPr>
              <w:t>Современное состояние на 01.01.2010 г.</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b/>
                <w:bCs/>
                <w:sz w:val="24"/>
                <w:szCs w:val="24"/>
              </w:rPr>
            </w:pPr>
            <w:r w:rsidRPr="00E2241B">
              <w:rPr>
                <w:rFonts w:ascii="Times New Roman" w:hAnsi="Times New Roman"/>
                <w:b/>
                <w:bCs/>
                <w:sz w:val="24"/>
                <w:szCs w:val="24"/>
              </w:rPr>
              <w:t xml:space="preserve">Расчетный срок    </w:t>
            </w:r>
          </w:p>
          <w:p w:rsidR="00ED71F9" w:rsidRPr="00E2241B" w:rsidRDefault="00ED71F9" w:rsidP="00653244">
            <w:pPr>
              <w:spacing w:after="0"/>
              <w:ind w:firstLine="33"/>
              <w:contextualSpacing/>
              <w:jc w:val="center"/>
              <w:rPr>
                <w:rFonts w:ascii="Times New Roman" w:hAnsi="Times New Roman"/>
                <w:b/>
                <w:bCs/>
                <w:sz w:val="24"/>
                <w:szCs w:val="24"/>
              </w:rPr>
            </w:pPr>
          </w:p>
        </w:tc>
      </w:tr>
      <w:tr w:rsidR="00ED71F9" w:rsidRPr="00E2241B" w:rsidTr="00653244">
        <w:trPr>
          <w:trHeight w:val="291"/>
        </w:trPr>
        <w:tc>
          <w:tcPr>
            <w:tcW w:w="313" w:type="pct"/>
          </w:tcPr>
          <w:p w:rsidR="00ED71F9" w:rsidRPr="00E2241B" w:rsidRDefault="00ED71F9" w:rsidP="007F0E01">
            <w:pPr>
              <w:pStyle w:val="afff6"/>
              <w:numPr>
                <w:ilvl w:val="0"/>
                <w:numId w:val="12"/>
              </w:numPr>
              <w:suppressAutoHyphens w:val="0"/>
              <w:spacing w:after="0"/>
              <w:ind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Население</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чел.</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1608</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1640</w:t>
            </w:r>
          </w:p>
        </w:tc>
      </w:tr>
      <w:tr w:rsidR="00ED71F9" w:rsidRPr="00E2241B" w:rsidTr="00653244">
        <w:trPr>
          <w:trHeight w:val="281"/>
        </w:trPr>
        <w:tc>
          <w:tcPr>
            <w:tcW w:w="313" w:type="pct"/>
          </w:tcPr>
          <w:p w:rsidR="00ED71F9" w:rsidRPr="00E2241B" w:rsidRDefault="00ED71F9" w:rsidP="007F0E01">
            <w:pPr>
              <w:pStyle w:val="afff6"/>
              <w:numPr>
                <w:ilvl w:val="0"/>
                <w:numId w:val="12"/>
              </w:numPr>
              <w:suppressAutoHyphens w:val="0"/>
              <w:spacing w:after="0"/>
              <w:ind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Плотность населения</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чел./га</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p>
        </w:tc>
      </w:tr>
      <w:tr w:rsidR="00ED71F9" w:rsidRPr="00E2241B" w:rsidTr="00653244">
        <w:trPr>
          <w:trHeight w:val="250"/>
        </w:trPr>
        <w:tc>
          <w:tcPr>
            <w:tcW w:w="313" w:type="pct"/>
          </w:tcPr>
          <w:p w:rsidR="00ED71F9" w:rsidRPr="00E2241B" w:rsidRDefault="00ED71F9" w:rsidP="007F0E01">
            <w:pPr>
              <w:pStyle w:val="afff6"/>
              <w:numPr>
                <w:ilvl w:val="0"/>
                <w:numId w:val="12"/>
              </w:numPr>
              <w:suppressAutoHyphens w:val="0"/>
              <w:spacing w:after="0"/>
              <w:ind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Жилищный фонд – всего</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 xml:space="preserve">тыс. кв.м </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40,5</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43,7</w:t>
            </w:r>
          </w:p>
        </w:tc>
      </w:tr>
      <w:tr w:rsidR="00ED71F9" w:rsidRPr="00E2241B" w:rsidTr="00653244">
        <w:trPr>
          <w:trHeight w:val="285"/>
        </w:trPr>
        <w:tc>
          <w:tcPr>
            <w:tcW w:w="313" w:type="pct"/>
          </w:tcPr>
          <w:p w:rsidR="00ED71F9" w:rsidRPr="00E2241B" w:rsidRDefault="00ED71F9" w:rsidP="00653244">
            <w:pPr>
              <w:spacing w:after="0"/>
              <w:ind w:firstLine="709"/>
              <w:contextualSpacing/>
              <w:rPr>
                <w:rFonts w:ascii="Times New Roman" w:hAnsi="Times New Roman"/>
                <w:i/>
                <w:sz w:val="24"/>
                <w:szCs w:val="24"/>
              </w:rPr>
            </w:pPr>
          </w:p>
        </w:tc>
        <w:tc>
          <w:tcPr>
            <w:tcW w:w="2104" w:type="pct"/>
            <w:shd w:val="clear" w:color="auto" w:fill="auto"/>
          </w:tcPr>
          <w:p w:rsidR="00ED71F9" w:rsidRPr="00E2241B" w:rsidRDefault="00ED71F9" w:rsidP="00653244">
            <w:pPr>
              <w:spacing w:after="0"/>
              <w:ind w:firstLine="33"/>
              <w:contextualSpacing/>
              <w:rPr>
                <w:rFonts w:ascii="Times New Roman" w:hAnsi="Times New Roman"/>
                <w:i/>
                <w:sz w:val="24"/>
                <w:szCs w:val="24"/>
              </w:rPr>
            </w:pPr>
            <w:r w:rsidRPr="00E2241B">
              <w:rPr>
                <w:rFonts w:ascii="Times New Roman" w:hAnsi="Times New Roman"/>
                <w:i/>
                <w:sz w:val="24"/>
                <w:szCs w:val="24"/>
              </w:rPr>
              <w:t>в том числе:</w:t>
            </w:r>
          </w:p>
        </w:tc>
        <w:tc>
          <w:tcPr>
            <w:tcW w:w="824" w:type="pct"/>
            <w:shd w:val="clear" w:color="auto" w:fill="auto"/>
          </w:tcPr>
          <w:p w:rsidR="00ED71F9" w:rsidRPr="00E2241B" w:rsidRDefault="00ED71F9" w:rsidP="00653244">
            <w:pPr>
              <w:spacing w:after="0"/>
              <w:ind w:firstLine="33"/>
              <w:contextualSpacing/>
              <w:rPr>
                <w:rFonts w:ascii="Times New Roman" w:hAnsi="Times New Roman"/>
                <w:i/>
                <w:sz w:val="24"/>
                <w:szCs w:val="24"/>
              </w:rPr>
            </w:pP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i/>
                <w:sz w:val="24"/>
                <w:szCs w:val="24"/>
              </w:rPr>
            </w:pP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i/>
                <w:sz w:val="24"/>
                <w:szCs w:val="24"/>
              </w:rPr>
            </w:pPr>
          </w:p>
        </w:tc>
      </w:tr>
      <w:tr w:rsidR="00ED71F9" w:rsidRPr="00E2241B" w:rsidTr="00653244">
        <w:trPr>
          <w:trHeight w:val="331"/>
        </w:trPr>
        <w:tc>
          <w:tcPr>
            <w:tcW w:w="313" w:type="pct"/>
          </w:tcPr>
          <w:p w:rsidR="00ED71F9" w:rsidRPr="00E2241B"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right="-108" w:firstLine="33"/>
              <w:contextualSpacing/>
              <w:rPr>
                <w:rFonts w:ascii="Times New Roman" w:hAnsi="Times New Roman"/>
                <w:sz w:val="24"/>
                <w:szCs w:val="24"/>
              </w:rPr>
            </w:pPr>
            <w:r w:rsidRPr="00E2241B">
              <w:rPr>
                <w:rFonts w:ascii="Times New Roman" w:hAnsi="Times New Roman"/>
                <w:sz w:val="24"/>
                <w:szCs w:val="24"/>
              </w:rPr>
              <w:t>в жилых домах усадебного типа</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тыс. кв.м</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28,86</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32,06</w:t>
            </w:r>
          </w:p>
        </w:tc>
      </w:tr>
      <w:tr w:rsidR="00ED71F9" w:rsidRPr="00E2241B" w:rsidTr="00653244">
        <w:trPr>
          <w:trHeight w:val="331"/>
        </w:trPr>
        <w:tc>
          <w:tcPr>
            <w:tcW w:w="313" w:type="pct"/>
          </w:tcPr>
          <w:p w:rsidR="00ED71F9" w:rsidRPr="00E2241B"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right="-108" w:firstLine="33"/>
              <w:contextualSpacing/>
              <w:rPr>
                <w:rFonts w:ascii="Times New Roman" w:hAnsi="Times New Roman"/>
                <w:sz w:val="24"/>
                <w:szCs w:val="24"/>
              </w:rPr>
            </w:pPr>
            <w:r w:rsidRPr="00E2241B">
              <w:rPr>
                <w:rFonts w:ascii="Times New Roman" w:hAnsi="Times New Roman"/>
                <w:sz w:val="24"/>
                <w:szCs w:val="24"/>
              </w:rPr>
              <w:t>в малоэтажных домах квартирного типа</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тыс. кв.м</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11,64</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11,64</w:t>
            </w:r>
          </w:p>
        </w:tc>
      </w:tr>
      <w:tr w:rsidR="00ED71F9" w:rsidRPr="00E2241B" w:rsidTr="00653244">
        <w:trPr>
          <w:trHeight w:val="575"/>
        </w:trPr>
        <w:tc>
          <w:tcPr>
            <w:tcW w:w="313" w:type="pct"/>
          </w:tcPr>
          <w:p w:rsidR="00ED71F9" w:rsidRPr="00E2241B"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right="-108" w:firstLine="33"/>
              <w:contextualSpacing/>
              <w:rPr>
                <w:rFonts w:ascii="Times New Roman" w:hAnsi="Times New Roman"/>
                <w:sz w:val="24"/>
                <w:szCs w:val="24"/>
              </w:rPr>
            </w:pPr>
            <w:r w:rsidRPr="00E2241B">
              <w:rPr>
                <w:rFonts w:ascii="Times New Roman" w:hAnsi="Times New Roman"/>
                <w:sz w:val="24"/>
                <w:szCs w:val="24"/>
              </w:rPr>
              <w:t>Существующий сохраняемый жилищный фонд</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тыс. кв.м</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40,5</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40,5</w:t>
            </w:r>
          </w:p>
        </w:tc>
      </w:tr>
      <w:tr w:rsidR="00ED71F9" w:rsidRPr="00E2241B" w:rsidTr="00653244">
        <w:trPr>
          <w:trHeight w:val="335"/>
        </w:trPr>
        <w:tc>
          <w:tcPr>
            <w:tcW w:w="313" w:type="pct"/>
          </w:tcPr>
          <w:p w:rsidR="00ED71F9" w:rsidRPr="00E2241B"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right="-108" w:firstLine="33"/>
              <w:contextualSpacing/>
              <w:rPr>
                <w:rFonts w:ascii="Times New Roman" w:hAnsi="Times New Roman"/>
                <w:sz w:val="24"/>
                <w:szCs w:val="24"/>
              </w:rPr>
            </w:pPr>
            <w:r w:rsidRPr="00E2241B">
              <w:rPr>
                <w:rFonts w:ascii="Times New Roman" w:hAnsi="Times New Roman"/>
                <w:sz w:val="24"/>
                <w:szCs w:val="24"/>
              </w:rPr>
              <w:t xml:space="preserve">Новое строительство – всего </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 xml:space="preserve">тыс. кв.м </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3,2</w:t>
            </w:r>
          </w:p>
        </w:tc>
      </w:tr>
      <w:tr w:rsidR="00ED71F9" w:rsidRPr="00E2241B" w:rsidTr="00653244">
        <w:trPr>
          <w:trHeight w:val="276"/>
        </w:trPr>
        <w:tc>
          <w:tcPr>
            <w:tcW w:w="313" w:type="pct"/>
          </w:tcPr>
          <w:p w:rsidR="00ED71F9" w:rsidRPr="00E2241B" w:rsidRDefault="00ED71F9" w:rsidP="00653244">
            <w:pPr>
              <w:spacing w:after="0"/>
              <w:ind w:firstLine="709"/>
              <w:contextualSpacing/>
              <w:rPr>
                <w:rFonts w:ascii="Times New Roman" w:hAnsi="Times New Roman"/>
                <w:i/>
                <w:sz w:val="24"/>
                <w:szCs w:val="24"/>
              </w:rPr>
            </w:pPr>
          </w:p>
        </w:tc>
        <w:tc>
          <w:tcPr>
            <w:tcW w:w="2104" w:type="pct"/>
            <w:shd w:val="clear" w:color="auto" w:fill="auto"/>
          </w:tcPr>
          <w:p w:rsidR="00ED71F9" w:rsidRPr="00E2241B" w:rsidRDefault="00ED71F9" w:rsidP="00653244">
            <w:pPr>
              <w:spacing w:after="0"/>
              <w:ind w:firstLine="33"/>
              <w:contextualSpacing/>
              <w:rPr>
                <w:rFonts w:ascii="Times New Roman" w:hAnsi="Times New Roman"/>
                <w:i/>
                <w:sz w:val="24"/>
                <w:szCs w:val="24"/>
              </w:rPr>
            </w:pPr>
            <w:r w:rsidRPr="00E2241B">
              <w:rPr>
                <w:rFonts w:ascii="Times New Roman" w:hAnsi="Times New Roman"/>
                <w:i/>
                <w:sz w:val="24"/>
                <w:szCs w:val="24"/>
              </w:rPr>
              <w:t>в том числе:</w:t>
            </w:r>
          </w:p>
        </w:tc>
        <w:tc>
          <w:tcPr>
            <w:tcW w:w="824" w:type="pct"/>
            <w:shd w:val="clear" w:color="auto" w:fill="auto"/>
          </w:tcPr>
          <w:p w:rsidR="00ED71F9" w:rsidRPr="00E2241B" w:rsidRDefault="00ED71F9" w:rsidP="00653244">
            <w:pPr>
              <w:spacing w:after="0"/>
              <w:ind w:firstLine="33"/>
              <w:contextualSpacing/>
              <w:rPr>
                <w:rFonts w:ascii="Times New Roman" w:hAnsi="Times New Roman"/>
                <w:i/>
                <w:sz w:val="24"/>
                <w:szCs w:val="24"/>
              </w:rPr>
            </w:pP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i/>
                <w:sz w:val="24"/>
                <w:szCs w:val="24"/>
              </w:rPr>
            </w:pP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i/>
                <w:sz w:val="24"/>
                <w:szCs w:val="24"/>
              </w:rPr>
            </w:pPr>
          </w:p>
        </w:tc>
      </w:tr>
      <w:tr w:rsidR="00ED71F9" w:rsidRPr="00E2241B" w:rsidTr="00653244">
        <w:trPr>
          <w:trHeight w:val="315"/>
        </w:trPr>
        <w:tc>
          <w:tcPr>
            <w:tcW w:w="313" w:type="pct"/>
          </w:tcPr>
          <w:p w:rsidR="00ED71F9" w:rsidRPr="00E2241B"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right="-108" w:firstLine="33"/>
              <w:contextualSpacing/>
              <w:rPr>
                <w:rFonts w:ascii="Times New Roman" w:hAnsi="Times New Roman"/>
                <w:sz w:val="24"/>
                <w:szCs w:val="24"/>
              </w:rPr>
            </w:pPr>
            <w:r w:rsidRPr="00E2241B">
              <w:rPr>
                <w:rFonts w:ascii="Times New Roman" w:hAnsi="Times New Roman"/>
                <w:sz w:val="24"/>
                <w:szCs w:val="24"/>
              </w:rPr>
              <w:t>в жилых домах усадебного типа</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тыс. кв.м</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3,2</w:t>
            </w:r>
          </w:p>
        </w:tc>
      </w:tr>
      <w:tr w:rsidR="00ED71F9" w:rsidRPr="00E2241B" w:rsidTr="00653244">
        <w:trPr>
          <w:trHeight w:val="315"/>
        </w:trPr>
        <w:tc>
          <w:tcPr>
            <w:tcW w:w="313" w:type="pct"/>
          </w:tcPr>
          <w:p w:rsidR="00ED71F9" w:rsidRPr="00E2241B"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right="-108" w:firstLine="33"/>
              <w:contextualSpacing/>
              <w:rPr>
                <w:rFonts w:ascii="Times New Roman" w:hAnsi="Times New Roman"/>
                <w:sz w:val="24"/>
                <w:szCs w:val="24"/>
              </w:rPr>
            </w:pPr>
            <w:r w:rsidRPr="00E2241B">
              <w:rPr>
                <w:rFonts w:ascii="Times New Roman" w:hAnsi="Times New Roman"/>
                <w:sz w:val="24"/>
                <w:szCs w:val="24"/>
              </w:rPr>
              <w:t>в малоэтажных домах квартирного типа</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тыс. кв.м</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w:t>
            </w:r>
          </w:p>
        </w:tc>
      </w:tr>
      <w:tr w:rsidR="00ED71F9" w:rsidRPr="00E2241B" w:rsidTr="00653244">
        <w:trPr>
          <w:trHeight w:val="369"/>
        </w:trPr>
        <w:tc>
          <w:tcPr>
            <w:tcW w:w="313" w:type="pct"/>
          </w:tcPr>
          <w:p w:rsidR="00ED71F9" w:rsidRPr="00E2241B" w:rsidRDefault="00ED71F9" w:rsidP="007F0E01">
            <w:pPr>
              <w:pStyle w:val="afff6"/>
              <w:numPr>
                <w:ilvl w:val="0"/>
                <w:numId w:val="12"/>
              </w:numPr>
              <w:suppressAutoHyphens w:val="0"/>
              <w:spacing w:after="0"/>
              <w:ind w:right="-108"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right="-108" w:firstLine="33"/>
              <w:contextualSpacing/>
              <w:rPr>
                <w:rFonts w:ascii="Times New Roman" w:hAnsi="Times New Roman"/>
                <w:sz w:val="24"/>
                <w:szCs w:val="24"/>
              </w:rPr>
            </w:pPr>
            <w:r w:rsidRPr="00E2241B">
              <w:rPr>
                <w:rFonts w:ascii="Times New Roman" w:hAnsi="Times New Roman"/>
                <w:sz w:val="24"/>
                <w:szCs w:val="24"/>
              </w:rPr>
              <w:t>Плотность жилого фонда</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vertAlign w:val="superscript"/>
              </w:rPr>
            </w:pPr>
            <w:r w:rsidRPr="00E2241B">
              <w:rPr>
                <w:rFonts w:ascii="Times New Roman" w:hAnsi="Times New Roman"/>
                <w:sz w:val="24"/>
                <w:szCs w:val="24"/>
              </w:rPr>
              <w:t>м</w:t>
            </w:r>
            <w:r w:rsidRPr="00E2241B">
              <w:rPr>
                <w:rFonts w:ascii="Times New Roman" w:hAnsi="Times New Roman"/>
                <w:sz w:val="24"/>
                <w:szCs w:val="24"/>
                <w:vertAlign w:val="superscript"/>
              </w:rPr>
              <w:t>2</w:t>
            </w:r>
            <w:r w:rsidRPr="00E2241B">
              <w:rPr>
                <w:rFonts w:ascii="Times New Roman" w:hAnsi="Times New Roman"/>
                <w:sz w:val="24"/>
                <w:szCs w:val="24"/>
              </w:rPr>
              <w:t>/га</w:t>
            </w:r>
            <w:r w:rsidRPr="00E2241B">
              <w:rPr>
                <w:rFonts w:ascii="Times New Roman" w:hAnsi="Times New Roman"/>
                <w:sz w:val="24"/>
                <w:szCs w:val="24"/>
                <w:vertAlign w:val="superscript"/>
              </w:rPr>
              <w:t>*</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124</w:t>
            </w:r>
          </w:p>
        </w:tc>
        <w:tc>
          <w:tcPr>
            <w:tcW w:w="85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134</w:t>
            </w:r>
          </w:p>
        </w:tc>
      </w:tr>
      <w:tr w:rsidR="00ED71F9" w:rsidRPr="00E2241B" w:rsidTr="00653244">
        <w:trPr>
          <w:trHeight w:val="339"/>
        </w:trPr>
        <w:tc>
          <w:tcPr>
            <w:tcW w:w="313" w:type="pct"/>
          </w:tcPr>
          <w:p w:rsidR="00ED71F9" w:rsidRPr="00E2241B" w:rsidRDefault="00ED71F9" w:rsidP="007F0E01">
            <w:pPr>
              <w:pStyle w:val="afff6"/>
              <w:numPr>
                <w:ilvl w:val="0"/>
                <w:numId w:val="12"/>
              </w:numPr>
              <w:suppressAutoHyphens w:val="0"/>
              <w:spacing w:after="0"/>
              <w:ind w:firstLine="709"/>
              <w:contextualSpacing/>
              <w:rPr>
                <w:rFonts w:ascii="Times New Roman" w:hAnsi="Times New Roman"/>
              </w:rPr>
            </w:pPr>
          </w:p>
        </w:tc>
        <w:tc>
          <w:tcPr>
            <w:tcW w:w="210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 xml:space="preserve">Средняя обеспеченность населения </w:t>
            </w:r>
          </w:p>
        </w:tc>
        <w:tc>
          <w:tcPr>
            <w:tcW w:w="824" w:type="pct"/>
            <w:shd w:val="clear" w:color="auto" w:fill="auto"/>
          </w:tcPr>
          <w:p w:rsidR="00ED71F9" w:rsidRPr="00E2241B" w:rsidRDefault="00ED71F9" w:rsidP="00653244">
            <w:pPr>
              <w:spacing w:after="0"/>
              <w:ind w:firstLine="33"/>
              <w:contextualSpacing/>
              <w:rPr>
                <w:rFonts w:ascii="Times New Roman" w:hAnsi="Times New Roman"/>
                <w:sz w:val="24"/>
                <w:szCs w:val="24"/>
              </w:rPr>
            </w:pPr>
            <w:r w:rsidRPr="00E2241B">
              <w:rPr>
                <w:rFonts w:ascii="Times New Roman" w:hAnsi="Times New Roman"/>
                <w:sz w:val="24"/>
                <w:szCs w:val="24"/>
              </w:rPr>
              <w:t>м</w:t>
            </w:r>
            <w:r w:rsidRPr="00E2241B">
              <w:rPr>
                <w:rFonts w:ascii="Times New Roman" w:hAnsi="Times New Roman"/>
                <w:sz w:val="24"/>
                <w:szCs w:val="24"/>
                <w:vertAlign w:val="superscript"/>
              </w:rPr>
              <w:t>2</w:t>
            </w:r>
            <w:r w:rsidRPr="00E2241B">
              <w:rPr>
                <w:rFonts w:ascii="Times New Roman" w:hAnsi="Times New Roman"/>
                <w:sz w:val="24"/>
                <w:szCs w:val="24"/>
              </w:rPr>
              <w:t>/чел.</w:t>
            </w:r>
          </w:p>
        </w:tc>
        <w:tc>
          <w:tcPr>
            <w:tcW w:w="899" w:type="pct"/>
            <w:shd w:val="clear" w:color="auto" w:fill="auto"/>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25,2</w:t>
            </w:r>
          </w:p>
        </w:tc>
        <w:tc>
          <w:tcPr>
            <w:tcW w:w="859" w:type="pct"/>
            <w:shd w:val="clear" w:color="auto" w:fill="auto"/>
            <w:noWrap/>
            <w:vAlign w:val="center"/>
          </w:tcPr>
          <w:p w:rsidR="00ED71F9" w:rsidRPr="00E2241B" w:rsidRDefault="00ED71F9" w:rsidP="00653244">
            <w:pPr>
              <w:spacing w:after="0"/>
              <w:ind w:firstLine="33"/>
              <w:contextualSpacing/>
              <w:jc w:val="center"/>
              <w:rPr>
                <w:rFonts w:ascii="Times New Roman" w:hAnsi="Times New Roman"/>
                <w:sz w:val="24"/>
                <w:szCs w:val="24"/>
              </w:rPr>
            </w:pPr>
            <w:r w:rsidRPr="00E2241B">
              <w:rPr>
                <w:rFonts w:ascii="Times New Roman" w:hAnsi="Times New Roman"/>
                <w:sz w:val="24"/>
                <w:szCs w:val="24"/>
              </w:rPr>
              <w:t>26,6</w:t>
            </w:r>
          </w:p>
        </w:tc>
      </w:tr>
    </w:tbl>
    <w:p w:rsidR="00ED71F9" w:rsidRPr="00E2241B" w:rsidRDefault="00ED71F9" w:rsidP="00ED71F9">
      <w:pPr>
        <w:pStyle w:val="1fd"/>
        <w:tabs>
          <w:tab w:val="right" w:pos="9637"/>
        </w:tabs>
        <w:spacing w:line="276" w:lineRule="auto"/>
        <w:ind w:left="0" w:firstLine="0"/>
        <w:rPr>
          <w:sz w:val="24"/>
          <w:szCs w:val="24"/>
        </w:rPr>
      </w:pPr>
      <w:r w:rsidRPr="00E2241B">
        <w:rPr>
          <w:sz w:val="24"/>
          <w:szCs w:val="24"/>
          <w:vertAlign w:val="superscript"/>
        </w:rPr>
        <w:t>*</w:t>
      </w:r>
      <w:r w:rsidRPr="00E2241B">
        <w:rPr>
          <w:sz w:val="24"/>
          <w:szCs w:val="24"/>
        </w:rPr>
        <w:t>Взята территория населенных пунктов</w:t>
      </w:r>
    </w:p>
    <w:p w:rsidR="00ED71F9" w:rsidRPr="00E2241B" w:rsidRDefault="00ED71F9" w:rsidP="00ED71F9">
      <w:pPr>
        <w:pStyle w:val="1fd"/>
        <w:tabs>
          <w:tab w:val="right" w:pos="9637"/>
        </w:tabs>
        <w:spacing w:line="276" w:lineRule="auto"/>
        <w:ind w:left="0" w:firstLine="0"/>
        <w:jc w:val="right"/>
        <w:rPr>
          <w:b/>
          <w:sz w:val="24"/>
          <w:szCs w:val="24"/>
        </w:rPr>
      </w:pPr>
      <w:r w:rsidRPr="00E2241B">
        <w:rPr>
          <w:b/>
          <w:sz w:val="24"/>
          <w:szCs w:val="24"/>
        </w:rPr>
        <w:t>Таблица 11</w:t>
      </w:r>
    </w:p>
    <w:p w:rsidR="00ED71F9" w:rsidRPr="00E2241B" w:rsidRDefault="00ED71F9" w:rsidP="00ED71F9">
      <w:pPr>
        <w:pStyle w:val="1fd"/>
        <w:tabs>
          <w:tab w:val="right" w:pos="9637"/>
        </w:tabs>
        <w:spacing w:line="276" w:lineRule="auto"/>
        <w:ind w:left="0" w:firstLine="0"/>
        <w:jc w:val="center"/>
        <w:rPr>
          <w:b/>
          <w:sz w:val="24"/>
          <w:szCs w:val="24"/>
        </w:rPr>
      </w:pPr>
      <w:r w:rsidRPr="00E2241B">
        <w:rPr>
          <w:b/>
          <w:sz w:val="24"/>
          <w:szCs w:val="24"/>
        </w:rPr>
        <w:t>Распределение жилищного фонда Суховского  с. п. по населенным пунктам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1695"/>
        <w:gridCol w:w="1201"/>
        <w:gridCol w:w="1225"/>
        <w:gridCol w:w="1096"/>
        <w:gridCol w:w="1104"/>
      </w:tblGrid>
      <w:tr w:rsidR="00ED71F9" w:rsidRPr="00E2241B" w:rsidTr="00653244">
        <w:trPr>
          <w:cantSplit/>
          <w:trHeight w:val="687"/>
        </w:trPr>
        <w:tc>
          <w:tcPr>
            <w:tcW w:w="1760" w:type="pct"/>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Показатели</w:t>
            </w:r>
          </w:p>
        </w:tc>
        <w:tc>
          <w:tcPr>
            <w:tcW w:w="666" w:type="pct"/>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п. Новосуховый</w:t>
            </w:r>
          </w:p>
        </w:tc>
        <w:tc>
          <w:tcPr>
            <w:tcW w:w="667" w:type="pct"/>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х. Крылов</w:t>
            </w:r>
          </w:p>
        </w:tc>
        <w:tc>
          <w:tcPr>
            <w:tcW w:w="679" w:type="pct"/>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п. Лубяной</w:t>
            </w:r>
          </w:p>
        </w:tc>
        <w:tc>
          <w:tcPr>
            <w:tcW w:w="612" w:type="pct"/>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п. Сухая Балка</w:t>
            </w:r>
          </w:p>
        </w:tc>
        <w:tc>
          <w:tcPr>
            <w:tcW w:w="616" w:type="pct"/>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Всего</w:t>
            </w:r>
          </w:p>
        </w:tc>
      </w:tr>
      <w:tr w:rsidR="00ED71F9" w:rsidRPr="00E2241B" w:rsidTr="00653244">
        <w:tc>
          <w:tcPr>
            <w:tcW w:w="4384" w:type="pct"/>
            <w:gridSpan w:val="5"/>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Численность населения, чел</w:t>
            </w:r>
          </w:p>
        </w:tc>
        <w:tc>
          <w:tcPr>
            <w:tcW w:w="616" w:type="pct"/>
          </w:tcPr>
          <w:p w:rsidR="00ED71F9" w:rsidRPr="00E2241B" w:rsidRDefault="00ED71F9" w:rsidP="00653244">
            <w:pPr>
              <w:spacing w:after="0"/>
              <w:rPr>
                <w:rFonts w:ascii="Times New Roman" w:hAnsi="Times New Roman"/>
                <w:b/>
                <w:sz w:val="24"/>
                <w:szCs w:val="24"/>
              </w:rPr>
            </w:pP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сущ., чел.</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695</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698</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28</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187</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1608</w:t>
            </w: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Расч. срок, чел</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725</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718</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187</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1640</w:t>
            </w: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Прирост/убыль населения</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+30</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+32</w:t>
            </w:r>
          </w:p>
        </w:tc>
      </w:tr>
      <w:tr w:rsidR="00ED71F9" w:rsidRPr="00E2241B" w:rsidTr="00653244">
        <w:tc>
          <w:tcPr>
            <w:tcW w:w="4384" w:type="pct"/>
            <w:gridSpan w:val="5"/>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lastRenderedPageBreak/>
              <w:t>Жилищный фонд, тыс. м</w:t>
            </w:r>
            <w:r w:rsidRPr="00E2241B">
              <w:rPr>
                <w:rFonts w:ascii="Times New Roman" w:hAnsi="Times New Roman"/>
                <w:b/>
                <w:sz w:val="24"/>
                <w:szCs w:val="24"/>
                <w:vertAlign w:val="superscript"/>
              </w:rPr>
              <w:t>2</w:t>
            </w:r>
          </w:p>
        </w:tc>
        <w:tc>
          <w:tcPr>
            <w:tcW w:w="616" w:type="pct"/>
          </w:tcPr>
          <w:p w:rsidR="00ED71F9" w:rsidRPr="00E2241B" w:rsidRDefault="00ED71F9" w:rsidP="00653244">
            <w:pPr>
              <w:spacing w:after="0"/>
              <w:rPr>
                <w:rFonts w:ascii="Times New Roman" w:hAnsi="Times New Roman"/>
                <w:b/>
                <w:sz w:val="24"/>
                <w:szCs w:val="24"/>
              </w:rPr>
            </w:pPr>
          </w:p>
        </w:tc>
      </w:tr>
      <w:tr w:rsidR="00ED71F9" w:rsidRPr="00E2241B" w:rsidTr="00653244">
        <w:tc>
          <w:tcPr>
            <w:tcW w:w="1760"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Сущ. тыс. м</w:t>
            </w:r>
            <w:r w:rsidRPr="00E2241B">
              <w:rPr>
                <w:rFonts w:ascii="Times New Roman" w:hAnsi="Times New Roman"/>
                <w:b/>
                <w:i/>
                <w:sz w:val="24"/>
                <w:szCs w:val="24"/>
                <w:vertAlign w:val="superscript"/>
              </w:rPr>
              <w:t>2</w:t>
            </w:r>
          </w:p>
        </w:tc>
        <w:tc>
          <w:tcPr>
            <w:tcW w:w="666"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18,77</w:t>
            </w:r>
          </w:p>
        </w:tc>
        <w:tc>
          <w:tcPr>
            <w:tcW w:w="667"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18,43</w:t>
            </w:r>
          </w:p>
        </w:tc>
        <w:tc>
          <w:tcPr>
            <w:tcW w:w="679"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0,6</w:t>
            </w:r>
          </w:p>
        </w:tc>
        <w:tc>
          <w:tcPr>
            <w:tcW w:w="612"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2,7</w:t>
            </w:r>
          </w:p>
        </w:tc>
        <w:tc>
          <w:tcPr>
            <w:tcW w:w="616"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40,5</w:t>
            </w: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в жилых домах усадебного типа</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9,83</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18,33</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0,4</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0,3</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28,86</w:t>
            </w: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в малоэтажных домах квартирного типа</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8,94</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0,2</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2,4</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11,64</w:t>
            </w:r>
          </w:p>
        </w:tc>
      </w:tr>
      <w:tr w:rsidR="00ED71F9" w:rsidRPr="00E2241B" w:rsidTr="00653244">
        <w:tc>
          <w:tcPr>
            <w:tcW w:w="1760"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Расч. срок, тыс. м</w:t>
            </w:r>
            <w:r w:rsidRPr="00E2241B">
              <w:rPr>
                <w:rFonts w:ascii="Times New Roman" w:hAnsi="Times New Roman"/>
                <w:b/>
                <w:i/>
                <w:sz w:val="24"/>
                <w:szCs w:val="24"/>
                <w:vertAlign w:val="superscript"/>
              </w:rPr>
              <w:t>2</w:t>
            </w:r>
          </w:p>
        </w:tc>
        <w:tc>
          <w:tcPr>
            <w:tcW w:w="666"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20,3</w:t>
            </w:r>
          </w:p>
        </w:tc>
        <w:tc>
          <w:tcPr>
            <w:tcW w:w="667"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19,4</w:t>
            </w:r>
          </w:p>
        </w:tc>
        <w:tc>
          <w:tcPr>
            <w:tcW w:w="679"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0,6</w:t>
            </w:r>
          </w:p>
        </w:tc>
        <w:tc>
          <w:tcPr>
            <w:tcW w:w="612"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3,4</w:t>
            </w:r>
          </w:p>
        </w:tc>
        <w:tc>
          <w:tcPr>
            <w:tcW w:w="616" w:type="pct"/>
          </w:tcPr>
          <w:p w:rsidR="00ED71F9" w:rsidRPr="00E2241B" w:rsidRDefault="00ED71F9" w:rsidP="00653244">
            <w:pPr>
              <w:spacing w:after="0"/>
              <w:rPr>
                <w:rFonts w:ascii="Times New Roman" w:hAnsi="Times New Roman"/>
                <w:b/>
                <w:i/>
                <w:sz w:val="24"/>
                <w:szCs w:val="24"/>
              </w:rPr>
            </w:pPr>
            <w:r w:rsidRPr="00E2241B">
              <w:rPr>
                <w:rFonts w:ascii="Times New Roman" w:hAnsi="Times New Roman"/>
                <w:b/>
                <w:i/>
                <w:sz w:val="24"/>
                <w:szCs w:val="24"/>
              </w:rPr>
              <w:t>43,7</w:t>
            </w: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в жилых домах усадебного типа</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11,36</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19,3</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0,4</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32,06</w:t>
            </w: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в малоэтажных домах квартирного типа</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8,94</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0,1</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0,2</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2,4</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11,64</w:t>
            </w:r>
          </w:p>
        </w:tc>
      </w:tr>
      <w:tr w:rsidR="00ED71F9" w:rsidRPr="00E2241B" w:rsidTr="00653244">
        <w:tc>
          <w:tcPr>
            <w:tcW w:w="1760"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Существующий сохраняемый жилищный фонд</w:t>
            </w:r>
          </w:p>
        </w:tc>
        <w:tc>
          <w:tcPr>
            <w:tcW w:w="66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18,77</w:t>
            </w:r>
          </w:p>
        </w:tc>
        <w:tc>
          <w:tcPr>
            <w:tcW w:w="667"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18,43</w:t>
            </w:r>
          </w:p>
        </w:tc>
        <w:tc>
          <w:tcPr>
            <w:tcW w:w="679"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0,6</w:t>
            </w:r>
          </w:p>
        </w:tc>
        <w:tc>
          <w:tcPr>
            <w:tcW w:w="612"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2,7</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40,5</w:t>
            </w:r>
          </w:p>
        </w:tc>
      </w:tr>
      <w:tr w:rsidR="00ED71F9" w:rsidRPr="00E2241B" w:rsidTr="00653244">
        <w:tc>
          <w:tcPr>
            <w:tcW w:w="1760"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Новое строительство, тыс. м</w:t>
            </w:r>
            <w:r w:rsidRPr="00E2241B">
              <w:rPr>
                <w:rFonts w:ascii="Times New Roman" w:hAnsi="Times New Roman"/>
                <w:b/>
                <w:sz w:val="24"/>
                <w:szCs w:val="24"/>
                <w:vertAlign w:val="superscript"/>
              </w:rPr>
              <w:t>2</w:t>
            </w:r>
          </w:p>
        </w:tc>
        <w:tc>
          <w:tcPr>
            <w:tcW w:w="66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1,53</w:t>
            </w:r>
          </w:p>
        </w:tc>
        <w:tc>
          <w:tcPr>
            <w:tcW w:w="667"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0,97</w:t>
            </w:r>
          </w:p>
        </w:tc>
        <w:tc>
          <w:tcPr>
            <w:tcW w:w="679"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w:t>
            </w:r>
          </w:p>
        </w:tc>
        <w:tc>
          <w:tcPr>
            <w:tcW w:w="612"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0,7</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3,2</w:t>
            </w:r>
          </w:p>
        </w:tc>
      </w:tr>
      <w:tr w:rsidR="00ED71F9" w:rsidRPr="00E2241B" w:rsidTr="00653244">
        <w:tc>
          <w:tcPr>
            <w:tcW w:w="1760"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sz w:val="24"/>
                <w:szCs w:val="24"/>
              </w:rPr>
              <w:t>в жилых домах усадебного типа</w:t>
            </w:r>
          </w:p>
        </w:tc>
        <w:tc>
          <w:tcPr>
            <w:tcW w:w="66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1,53</w:t>
            </w:r>
          </w:p>
        </w:tc>
        <w:tc>
          <w:tcPr>
            <w:tcW w:w="667"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0,97</w:t>
            </w:r>
          </w:p>
        </w:tc>
        <w:tc>
          <w:tcPr>
            <w:tcW w:w="679"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w:t>
            </w:r>
          </w:p>
        </w:tc>
        <w:tc>
          <w:tcPr>
            <w:tcW w:w="612"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0,7</w:t>
            </w:r>
          </w:p>
        </w:tc>
        <w:tc>
          <w:tcPr>
            <w:tcW w:w="616" w:type="pct"/>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3,2</w:t>
            </w:r>
          </w:p>
        </w:tc>
      </w:tr>
      <w:tr w:rsidR="00ED71F9" w:rsidRPr="00E2241B" w:rsidTr="00653244">
        <w:tc>
          <w:tcPr>
            <w:tcW w:w="4384" w:type="pct"/>
            <w:gridSpan w:val="5"/>
          </w:tcPr>
          <w:p w:rsidR="00ED71F9" w:rsidRPr="00E2241B" w:rsidRDefault="00ED71F9" w:rsidP="00653244">
            <w:pPr>
              <w:spacing w:after="0"/>
              <w:rPr>
                <w:rFonts w:ascii="Times New Roman" w:hAnsi="Times New Roman"/>
                <w:b/>
                <w:sz w:val="24"/>
                <w:szCs w:val="24"/>
              </w:rPr>
            </w:pPr>
            <w:r w:rsidRPr="00E2241B">
              <w:rPr>
                <w:rFonts w:ascii="Times New Roman" w:hAnsi="Times New Roman"/>
                <w:b/>
                <w:sz w:val="24"/>
                <w:szCs w:val="24"/>
              </w:rPr>
              <w:t>Жилобеспеченность населения</w:t>
            </w:r>
          </w:p>
        </w:tc>
        <w:tc>
          <w:tcPr>
            <w:tcW w:w="616" w:type="pct"/>
          </w:tcPr>
          <w:p w:rsidR="00ED71F9" w:rsidRPr="00E2241B" w:rsidRDefault="00ED71F9" w:rsidP="00653244">
            <w:pPr>
              <w:spacing w:after="0"/>
              <w:rPr>
                <w:rFonts w:ascii="Times New Roman" w:hAnsi="Times New Roman"/>
                <w:b/>
                <w:sz w:val="24"/>
                <w:szCs w:val="24"/>
              </w:rPr>
            </w:pP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Сущ. м</w:t>
            </w:r>
            <w:r w:rsidRPr="00E2241B">
              <w:rPr>
                <w:rFonts w:ascii="Times New Roman" w:hAnsi="Times New Roman"/>
                <w:sz w:val="24"/>
                <w:szCs w:val="24"/>
                <w:vertAlign w:val="superscript"/>
              </w:rPr>
              <w:t>2</w:t>
            </w:r>
            <w:r w:rsidRPr="00E2241B">
              <w:rPr>
                <w:rFonts w:ascii="Times New Roman" w:hAnsi="Times New Roman"/>
                <w:sz w:val="24"/>
                <w:szCs w:val="24"/>
              </w:rPr>
              <w:t>/чел</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27</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26,4</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21,4</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14,4</w:t>
            </w:r>
          </w:p>
        </w:tc>
        <w:tc>
          <w:tcPr>
            <w:tcW w:w="61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25,2</w:t>
            </w:r>
          </w:p>
        </w:tc>
      </w:tr>
      <w:tr w:rsidR="00ED71F9" w:rsidRPr="00E2241B" w:rsidTr="00653244">
        <w:tc>
          <w:tcPr>
            <w:tcW w:w="1760"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Расч. срок, м</w:t>
            </w:r>
            <w:r w:rsidRPr="00E2241B">
              <w:rPr>
                <w:rFonts w:ascii="Times New Roman" w:hAnsi="Times New Roman"/>
                <w:sz w:val="24"/>
                <w:szCs w:val="24"/>
                <w:vertAlign w:val="superscript"/>
              </w:rPr>
              <w:t>2</w:t>
            </w:r>
            <w:r w:rsidRPr="00E2241B">
              <w:rPr>
                <w:rFonts w:ascii="Times New Roman" w:hAnsi="Times New Roman"/>
                <w:sz w:val="24"/>
                <w:szCs w:val="24"/>
              </w:rPr>
              <w:t>/чел</w:t>
            </w:r>
          </w:p>
        </w:tc>
        <w:tc>
          <w:tcPr>
            <w:tcW w:w="66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28</w:t>
            </w:r>
          </w:p>
        </w:tc>
        <w:tc>
          <w:tcPr>
            <w:tcW w:w="667"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27</w:t>
            </w:r>
          </w:p>
        </w:tc>
        <w:tc>
          <w:tcPr>
            <w:tcW w:w="679"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33,3</w:t>
            </w:r>
          </w:p>
        </w:tc>
        <w:tc>
          <w:tcPr>
            <w:tcW w:w="612"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w:t>
            </w:r>
          </w:p>
        </w:tc>
        <w:tc>
          <w:tcPr>
            <w:tcW w:w="616" w:type="pct"/>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26,6</w:t>
            </w:r>
          </w:p>
        </w:tc>
      </w:tr>
    </w:tbl>
    <w:p w:rsidR="00ED71F9" w:rsidRPr="00E2241B" w:rsidRDefault="00ED71F9" w:rsidP="00ED71F9">
      <w:pPr>
        <w:spacing w:after="0"/>
        <w:ind w:firstLine="709"/>
        <w:jc w:val="both"/>
        <w:rPr>
          <w:rFonts w:ascii="Times New Roman" w:hAnsi="Times New Roman"/>
          <w:sz w:val="24"/>
          <w:szCs w:val="24"/>
          <w:highlight w:val="yellow"/>
        </w:rPr>
      </w:pPr>
    </w:p>
    <w:p w:rsidR="00ED71F9" w:rsidRPr="00E2241B" w:rsidRDefault="00ED71F9" w:rsidP="00ED71F9">
      <w:pPr>
        <w:spacing w:after="0"/>
        <w:ind w:firstLine="708"/>
        <w:rPr>
          <w:rFonts w:ascii="Times New Roman" w:hAnsi="Times New Roman"/>
          <w:sz w:val="24"/>
          <w:szCs w:val="24"/>
        </w:rPr>
      </w:pPr>
      <w:r w:rsidRPr="00E2241B">
        <w:rPr>
          <w:rFonts w:ascii="Times New Roman" w:hAnsi="Times New Roman"/>
          <w:sz w:val="24"/>
          <w:szCs w:val="24"/>
        </w:rPr>
        <w:t>В схемах генеральных планов всех населенных пунктов не выделены территории первоочередного комплексного жилищного строительства, исходя из того, что:</w:t>
      </w:r>
    </w:p>
    <w:p w:rsidR="00ED71F9" w:rsidRPr="00E2241B" w:rsidRDefault="00ED71F9" w:rsidP="007F0E01">
      <w:pPr>
        <w:numPr>
          <w:ilvl w:val="0"/>
          <w:numId w:val="20"/>
        </w:numPr>
        <w:spacing w:before="60" w:after="60"/>
        <w:jc w:val="both"/>
        <w:rPr>
          <w:rFonts w:ascii="Times New Roman" w:hAnsi="Times New Roman"/>
          <w:sz w:val="24"/>
          <w:szCs w:val="24"/>
        </w:rPr>
      </w:pPr>
      <w:r w:rsidRPr="00E2241B">
        <w:rPr>
          <w:rFonts w:ascii="Times New Roman" w:hAnsi="Times New Roman"/>
          <w:sz w:val="24"/>
          <w:szCs w:val="24"/>
        </w:rPr>
        <w:t>Нет планов на самое ближайшее будущее по комплексному развитию сельского хозяйства, помощи личным подсобным хозяйствам и небольшим КФХ, развитию кооперации.</w:t>
      </w:r>
    </w:p>
    <w:p w:rsidR="00ED71F9" w:rsidRPr="00E2241B" w:rsidRDefault="00ED71F9" w:rsidP="007F0E01">
      <w:pPr>
        <w:numPr>
          <w:ilvl w:val="0"/>
          <w:numId w:val="20"/>
        </w:numPr>
        <w:spacing w:after="0"/>
        <w:jc w:val="both"/>
        <w:rPr>
          <w:rFonts w:ascii="Times New Roman" w:hAnsi="Times New Roman"/>
          <w:sz w:val="24"/>
          <w:szCs w:val="24"/>
        </w:rPr>
      </w:pPr>
      <w:r w:rsidRPr="00E2241B">
        <w:rPr>
          <w:rFonts w:ascii="Times New Roman" w:hAnsi="Times New Roman"/>
          <w:sz w:val="24"/>
          <w:szCs w:val="24"/>
        </w:rPr>
        <w:t>На территории поселения не реализуются программы и нацпроекты по строительству жилья для работников бюджетной сферы и молодых семей.</w:t>
      </w:r>
    </w:p>
    <w:p w:rsidR="00ED71F9" w:rsidRPr="00E2241B" w:rsidRDefault="00ED71F9" w:rsidP="00ED71F9">
      <w:pPr>
        <w:spacing w:after="0"/>
        <w:ind w:firstLine="708"/>
        <w:rPr>
          <w:rFonts w:ascii="Times New Roman" w:hAnsi="Times New Roman"/>
          <w:sz w:val="24"/>
          <w:szCs w:val="24"/>
        </w:rPr>
      </w:pPr>
      <w:r w:rsidRPr="00E2241B">
        <w:rPr>
          <w:rFonts w:ascii="Times New Roman" w:hAnsi="Times New Roman"/>
          <w:sz w:val="24"/>
          <w:szCs w:val="24"/>
        </w:rPr>
        <w:t>Реконструкция существующей жилой застройки будет продолжаться (расширение существующих домов, надстройки, пристройки и строительство второго дома).</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В целом жилищный фонд Суховского сельского поселения находится в хорошем состоянии.</w:t>
      </w:r>
    </w:p>
    <w:p w:rsidR="00ED71F9" w:rsidRPr="00E2241B" w:rsidRDefault="00ED71F9" w:rsidP="00ED71F9">
      <w:pPr>
        <w:spacing w:after="0"/>
        <w:ind w:firstLine="709"/>
        <w:jc w:val="both"/>
        <w:rPr>
          <w:rFonts w:ascii="Times New Roman" w:hAnsi="Times New Roman"/>
          <w:color w:val="000000"/>
          <w:sz w:val="24"/>
          <w:szCs w:val="24"/>
        </w:rPr>
      </w:pPr>
      <w:r w:rsidRPr="00E2241B">
        <w:rPr>
          <w:rFonts w:ascii="Times New Roman" w:hAnsi="Times New Roman"/>
          <w:color w:val="000000"/>
          <w:sz w:val="24"/>
          <w:szCs w:val="24"/>
        </w:rPr>
        <w:t>Сохраняемый жилищный фонд поселения – 40,5 тыс.кв.м.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Для расчета потребности в жилье на перспективу использованы «Нормативы градостроительного проектирования городских округов и поселений Ростовской области». Для расчета принята нормативная обеспеченность жилой площадью на расчетный срок – 26,6 кв.м/чел.</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Расчет выполнен исходя из проектной численности населения на расчетный срок.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На расчетный срок планируется введение 3,2 тыс. м</w:t>
      </w:r>
      <w:r w:rsidRPr="00E2241B">
        <w:rPr>
          <w:rFonts w:ascii="Times New Roman" w:hAnsi="Times New Roman"/>
          <w:sz w:val="24"/>
          <w:szCs w:val="24"/>
          <w:vertAlign w:val="superscript"/>
        </w:rPr>
        <w:t>2</w:t>
      </w:r>
      <w:r w:rsidRPr="00E2241B">
        <w:rPr>
          <w:rFonts w:ascii="Times New Roman" w:hAnsi="Times New Roman"/>
          <w:sz w:val="24"/>
          <w:szCs w:val="24"/>
        </w:rPr>
        <w:t xml:space="preserve"> жилья.</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Наиболее перспективными населенными пунктами для развития являются п. Новосуховый, х.  Крылов. Схемой генерального плана уточняются границы населенных пунктов, упорядочиваются и уплотняются кварталы существующей застройки.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lastRenderedPageBreak/>
        <w:t>В итоге общая площадь жилищного фонда на расчетный срок составит 43,7 тыс. м</w:t>
      </w:r>
      <w:r w:rsidRPr="00E2241B">
        <w:rPr>
          <w:rFonts w:ascii="Times New Roman" w:hAnsi="Times New Roman"/>
          <w:sz w:val="24"/>
          <w:szCs w:val="24"/>
          <w:vertAlign w:val="superscript"/>
        </w:rPr>
        <w:t>2</w:t>
      </w:r>
      <w:r w:rsidRPr="00E2241B">
        <w:rPr>
          <w:rFonts w:ascii="Times New Roman" w:hAnsi="Times New Roman"/>
          <w:sz w:val="24"/>
          <w:szCs w:val="24"/>
        </w:rPr>
        <w:t>, что обеспечит увеличение жилого фонда поселения в 1,14 раза по сравнению с современным состоянием.</w:t>
      </w:r>
    </w:p>
    <w:p w:rsidR="00ED71F9" w:rsidRPr="00E2241B" w:rsidRDefault="00ED71F9" w:rsidP="00ED71F9">
      <w:pPr>
        <w:pStyle w:val="S31"/>
        <w:tabs>
          <w:tab w:val="left" w:pos="709"/>
        </w:tabs>
        <w:snapToGrid w:val="0"/>
        <w:spacing w:line="276" w:lineRule="auto"/>
        <w:rPr>
          <w:b/>
          <w:sz w:val="24"/>
          <w:szCs w:val="24"/>
        </w:rPr>
      </w:pPr>
    </w:p>
    <w:p w:rsidR="00ED71F9" w:rsidRPr="00E2241B" w:rsidRDefault="00ED71F9" w:rsidP="00ED71F9">
      <w:pPr>
        <w:pStyle w:val="S31"/>
        <w:tabs>
          <w:tab w:val="left" w:pos="709"/>
        </w:tabs>
        <w:snapToGrid w:val="0"/>
        <w:spacing w:line="276" w:lineRule="auto"/>
        <w:jc w:val="center"/>
        <w:rPr>
          <w:b/>
          <w:sz w:val="24"/>
          <w:szCs w:val="24"/>
        </w:rPr>
      </w:pPr>
      <w:r w:rsidRPr="00E2241B">
        <w:rPr>
          <w:b/>
          <w:sz w:val="24"/>
          <w:szCs w:val="24"/>
        </w:rPr>
        <w:t>4.6. Система культурно-бытового обслуживания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b/>
          <w:sz w:val="24"/>
          <w:szCs w:val="24"/>
        </w:rPr>
        <w:t>Существующее положение</w:t>
      </w:r>
    </w:p>
    <w:p w:rsidR="00ED71F9" w:rsidRPr="00E2241B" w:rsidRDefault="00ED71F9" w:rsidP="00ED71F9">
      <w:pPr>
        <w:pStyle w:val="S31"/>
        <w:spacing w:line="276" w:lineRule="auto"/>
        <w:rPr>
          <w:sz w:val="24"/>
          <w:szCs w:val="24"/>
        </w:rPr>
      </w:pPr>
      <w:r w:rsidRPr="00E2241B">
        <w:rPr>
          <w:sz w:val="24"/>
          <w:szCs w:val="24"/>
        </w:rPr>
        <w:t>Система культурно-бытового обслуживания наиболее полно представлена в двух населенных пунктах: п.Новосуховый и х. Крылов.</w:t>
      </w:r>
    </w:p>
    <w:p w:rsidR="00ED71F9" w:rsidRPr="00E2241B" w:rsidRDefault="00ED71F9" w:rsidP="00ED71F9">
      <w:pPr>
        <w:pStyle w:val="S31"/>
        <w:spacing w:line="276" w:lineRule="auto"/>
        <w:rPr>
          <w:sz w:val="24"/>
          <w:szCs w:val="24"/>
        </w:rPr>
      </w:pPr>
      <w:r w:rsidRPr="00E2241B">
        <w:rPr>
          <w:sz w:val="24"/>
          <w:szCs w:val="24"/>
        </w:rPr>
        <w:t>В п.</w:t>
      </w:r>
      <w:r>
        <w:rPr>
          <w:sz w:val="24"/>
          <w:szCs w:val="24"/>
        </w:rPr>
        <w:t xml:space="preserve"> </w:t>
      </w:r>
      <w:r w:rsidRPr="00E2241B">
        <w:rPr>
          <w:sz w:val="24"/>
          <w:szCs w:val="24"/>
        </w:rPr>
        <w:t>Новосуховый находится:</w:t>
      </w:r>
    </w:p>
    <w:p w:rsidR="00ED71F9" w:rsidRPr="00E2241B" w:rsidRDefault="00ED71F9" w:rsidP="00ED71F9">
      <w:pPr>
        <w:pStyle w:val="S31"/>
        <w:spacing w:line="276" w:lineRule="auto"/>
        <w:rPr>
          <w:sz w:val="24"/>
          <w:szCs w:val="24"/>
        </w:rPr>
      </w:pPr>
      <w:r w:rsidRPr="00E2241B">
        <w:rPr>
          <w:sz w:val="24"/>
          <w:szCs w:val="24"/>
        </w:rPr>
        <w:t>- общеобразовательная средняя полная школа на 117 уч-ся (проектная вместимость -200);</w:t>
      </w:r>
    </w:p>
    <w:p w:rsidR="00ED71F9" w:rsidRPr="00E2241B" w:rsidRDefault="00ED71F9" w:rsidP="00ED71F9">
      <w:pPr>
        <w:pStyle w:val="S31"/>
        <w:spacing w:line="276" w:lineRule="auto"/>
        <w:rPr>
          <w:sz w:val="24"/>
          <w:szCs w:val="24"/>
        </w:rPr>
      </w:pPr>
      <w:r w:rsidRPr="00E2241B">
        <w:rPr>
          <w:sz w:val="24"/>
          <w:szCs w:val="24"/>
        </w:rPr>
        <w:t>- детский сад «Сказка» на 25 мест (проектная вместимость -200);</w:t>
      </w:r>
    </w:p>
    <w:p w:rsidR="00ED71F9" w:rsidRPr="00E2241B" w:rsidRDefault="00ED71F9" w:rsidP="00ED71F9">
      <w:pPr>
        <w:pStyle w:val="S31"/>
        <w:spacing w:line="276" w:lineRule="auto"/>
        <w:rPr>
          <w:sz w:val="24"/>
          <w:szCs w:val="24"/>
        </w:rPr>
      </w:pPr>
      <w:r w:rsidRPr="00E2241B">
        <w:rPr>
          <w:sz w:val="24"/>
          <w:szCs w:val="24"/>
        </w:rPr>
        <w:t xml:space="preserve">-  Дом культуры на 300 мест </w:t>
      </w:r>
    </w:p>
    <w:p w:rsidR="00ED71F9" w:rsidRPr="00E2241B" w:rsidRDefault="00ED71F9" w:rsidP="00ED71F9">
      <w:pPr>
        <w:pStyle w:val="S31"/>
        <w:spacing w:line="276" w:lineRule="auto"/>
        <w:rPr>
          <w:sz w:val="24"/>
          <w:szCs w:val="24"/>
        </w:rPr>
      </w:pPr>
      <w:r w:rsidRPr="00E2241B">
        <w:rPr>
          <w:sz w:val="24"/>
          <w:szCs w:val="24"/>
        </w:rPr>
        <w:t>Суховская сельская библиотека с книжным фондом 13925 экземпляров;</w:t>
      </w:r>
    </w:p>
    <w:p w:rsidR="00ED71F9" w:rsidRPr="00E2241B" w:rsidRDefault="00ED71F9" w:rsidP="00ED71F9">
      <w:pPr>
        <w:pStyle w:val="S31"/>
        <w:spacing w:line="276" w:lineRule="auto"/>
        <w:rPr>
          <w:sz w:val="24"/>
          <w:szCs w:val="24"/>
        </w:rPr>
      </w:pPr>
      <w:r w:rsidRPr="00E2241B">
        <w:rPr>
          <w:sz w:val="24"/>
          <w:szCs w:val="24"/>
        </w:rPr>
        <w:t xml:space="preserve">- фельдшерско-акушерский пункт; </w:t>
      </w:r>
    </w:p>
    <w:p w:rsidR="00ED71F9" w:rsidRPr="00E2241B" w:rsidRDefault="00ED71F9" w:rsidP="00ED71F9">
      <w:pPr>
        <w:pStyle w:val="S31"/>
        <w:spacing w:line="276" w:lineRule="auto"/>
        <w:rPr>
          <w:sz w:val="24"/>
          <w:szCs w:val="24"/>
        </w:rPr>
      </w:pPr>
      <w:r w:rsidRPr="00E2241B">
        <w:rPr>
          <w:sz w:val="24"/>
          <w:szCs w:val="24"/>
        </w:rPr>
        <w:t xml:space="preserve">- отделение связи (почта0, </w:t>
      </w:r>
    </w:p>
    <w:p w:rsidR="00ED71F9" w:rsidRPr="00E2241B" w:rsidRDefault="00ED71F9" w:rsidP="00ED71F9">
      <w:pPr>
        <w:pStyle w:val="S31"/>
        <w:spacing w:line="276" w:lineRule="auto"/>
        <w:rPr>
          <w:sz w:val="24"/>
          <w:szCs w:val="24"/>
        </w:rPr>
      </w:pPr>
      <w:r w:rsidRPr="00E2241B">
        <w:rPr>
          <w:sz w:val="24"/>
          <w:szCs w:val="24"/>
        </w:rPr>
        <w:t xml:space="preserve">- Столовая на 24 места </w:t>
      </w:r>
    </w:p>
    <w:p w:rsidR="00ED71F9" w:rsidRPr="00E2241B" w:rsidRDefault="00ED71F9" w:rsidP="00ED71F9">
      <w:pPr>
        <w:pStyle w:val="S31"/>
        <w:spacing w:line="276" w:lineRule="auto"/>
        <w:rPr>
          <w:sz w:val="24"/>
          <w:szCs w:val="24"/>
        </w:rPr>
      </w:pPr>
      <w:r w:rsidRPr="00E2241B">
        <w:rPr>
          <w:sz w:val="24"/>
          <w:szCs w:val="24"/>
        </w:rPr>
        <w:t>- магазины пром. и прод. товаров – 131.1м2</w:t>
      </w:r>
    </w:p>
    <w:p w:rsidR="00ED71F9" w:rsidRPr="00E2241B" w:rsidRDefault="00ED71F9" w:rsidP="00ED71F9">
      <w:pPr>
        <w:pStyle w:val="S31"/>
        <w:spacing w:line="276" w:lineRule="auto"/>
        <w:rPr>
          <w:sz w:val="24"/>
          <w:szCs w:val="24"/>
        </w:rPr>
      </w:pPr>
      <w:r w:rsidRPr="00E2241B">
        <w:rPr>
          <w:sz w:val="24"/>
          <w:szCs w:val="24"/>
        </w:rPr>
        <w:t>В х. Крылове:</w:t>
      </w:r>
    </w:p>
    <w:p w:rsidR="00ED71F9" w:rsidRPr="00E2241B" w:rsidRDefault="00ED71F9" w:rsidP="00ED71F9">
      <w:pPr>
        <w:pStyle w:val="S31"/>
        <w:spacing w:line="276" w:lineRule="auto"/>
        <w:rPr>
          <w:sz w:val="24"/>
          <w:szCs w:val="24"/>
        </w:rPr>
      </w:pPr>
      <w:r w:rsidRPr="00E2241B">
        <w:rPr>
          <w:sz w:val="24"/>
          <w:szCs w:val="24"/>
        </w:rPr>
        <w:t>МО Крыловская ООШ -</w:t>
      </w:r>
    </w:p>
    <w:p w:rsidR="00ED71F9" w:rsidRPr="00E2241B" w:rsidRDefault="00ED71F9" w:rsidP="00ED71F9">
      <w:pPr>
        <w:pStyle w:val="S31"/>
        <w:spacing w:line="276" w:lineRule="auto"/>
        <w:rPr>
          <w:sz w:val="24"/>
          <w:szCs w:val="24"/>
        </w:rPr>
      </w:pPr>
      <w:r w:rsidRPr="00E2241B">
        <w:rPr>
          <w:sz w:val="24"/>
          <w:szCs w:val="24"/>
        </w:rPr>
        <w:t>- общеобразовательная основная школа на 77 уч-ся (проектная вместимость -150);</w:t>
      </w:r>
    </w:p>
    <w:p w:rsidR="00ED71F9" w:rsidRPr="00E2241B" w:rsidRDefault="00ED71F9" w:rsidP="00ED71F9">
      <w:pPr>
        <w:pStyle w:val="S31"/>
        <w:spacing w:line="276" w:lineRule="auto"/>
        <w:rPr>
          <w:sz w:val="24"/>
          <w:szCs w:val="24"/>
        </w:rPr>
      </w:pPr>
      <w:r w:rsidRPr="00E2241B">
        <w:rPr>
          <w:sz w:val="24"/>
          <w:szCs w:val="24"/>
        </w:rPr>
        <w:t xml:space="preserve">- детский сад «Ромашка» на 20 мест (проектная вместимость-110); </w:t>
      </w:r>
    </w:p>
    <w:p w:rsidR="00ED71F9" w:rsidRPr="00E2241B" w:rsidRDefault="00ED71F9" w:rsidP="00ED71F9">
      <w:pPr>
        <w:pStyle w:val="S31"/>
        <w:spacing w:line="276" w:lineRule="auto"/>
        <w:rPr>
          <w:sz w:val="24"/>
          <w:szCs w:val="24"/>
        </w:rPr>
      </w:pPr>
      <w:r w:rsidRPr="00E2241B">
        <w:rPr>
          <w:sz w:val="24"/>
          <w:szCs w:val="24"/>
        </w:rPr>
        <w:t>-  ДК на 180 мест;</w:t>
      </w:r>
    </w:p>
    <w:p w:rsidR="00ED71F9" w:rsidRPr="00E2241B" w:rsidRDefault="00ED71F9" w:rsidP="00ED71F9">
      <w:pPr>
        <w:pStyle w:val="S31"/>
        <w:spacing w:line="276" w:lineRule="auto"/>
        <w:rPr>
          <w:sz w:val="24"/>
          <w:szCs w:val="24"/>
        </w:rPr>
      </w:pPr>
      <w:r w:rsidRPr="00E2241B">
        <w:rPr>
          <w:sz w:val="24"/>
          <w:szCs w:val="24"/>
        </w:rPr>
        <w:t xml:space="preserve"> - Крыловская сельская библиотека с книжным фондом 12961 экз.</w:t>
      </w:r>
    </w:p>
    <w:p w:rsidR="00ED71F9" w:rsidRPr="00E2241B" w:rsidRDefault="00ED71F9" w:rsidP="00ED71F9">
      <w:pPr>
        <w:pStyle w:val="S31"/>
        <w:spacing w:line="276" w:lineRule="auto"/>
        <w:rPr>
          <w:sz w:val="24"/>
          <w:szCs w:val="24"/>
        </w:rPr>
      </w:pPr>
      <w:r w:rsidRPr="00E2241B">
        <w:rPr>
          <w:sz w:val="24"/>
          <w:szCs w:val="24"/>
        </w:rPr>
        <w:t xml:space="preserve"> - фельдшерско-акушерский пункт;</w:t>
      </w:r>
    </w:p>
    <w:p w:rsidR="00ED71F9" w:rsidRPr="00E2241B" w:rsidRDefault="00ED71F9" w:rsidP="00ED71F9">
      <w:pPr>
        <w:pStyle w:val="S31"/>
        <w:spacing w:line="276" w:lineRule="auto"/>
        <w:rPr>
          <w:sz w:val="24"/>
          <w:szCs w:val="24"/>
        </w:rPr>
      </w:pPr>
      <w:r w:rsidRPr="00E2241B">
        <w:rPr>
          <w:sz w:val="24"/>
          <w:szCs w:val="24"/>
        </w:rPr>
        <w:t xml:space="preserve"> - отделение связи (почта)</w:t>
      </w:r>
    </w:p>
    <w:p w:rsidR="00ED71F9" w:rsidRPr="00E2241B" w:rsidRDefault="00ED71F9" w:rsidP="00ED71F9">
      <w:pPr>
        <w:pStyle w:val="S31"/>
        <w:spacing w:line="276" w:lineRule="auto"/>
        <w:rPr>
          <w:sz w:val="24"/>
          <w:szCs w:val="24"/>
        </w:rPr>
      </w:pPr>
      <w:r w:rsidRPr="00E2241B">
        <w:rPr>
          <w:sz w:val="24"/>
          <w:szCs w:val="24"/>
        </w:rPr>
        <w:t xml:space="preserve"> - магазины общей площадью – 200.4 м2</w:t>
      </w:r>
    </w:p>
    <w:p w:rsidR="00ED71F9" w:rsidRPr="00E2241B" w:rsidRDefault="00ED71F9" w:rsidP="00ED71F9">
      <w:pPr>
        <w:pStyle w:val="S31"/>
        <w:spacing w:line="276" w:lineRule="auto"/>
        <w:rPr>
          <w:sz w:val="24"/>
          <w:szCs w:val="24"/>
        </w:rPr>
      </w:pPr>
      <w:r w:rsidRPr="00E2241B">
        <w:rPr>
          <w:sz w:val="24"/>
          <w:szCs w:val="24"/>
        </w:rPr>
        <w:t>В п. Сухая Балка – один магазин – 20м2.</w:t>
      </w:r>
    </w:p>
    <w:p w:rsidR="00ED71F9" w:rsidRPr="00E2241B" w:rsidRDefault="00ED71F9" w:rsidP="00ED71F9">
      <w:pPr>
        <w:pStyle w:val="S31"/>
        <w:spacing w:line="276" w:lineRule="auto"/>
        <w:rPr>
          <w:sz w:val="24"/>
          <w:szCs w:val="24"/>
        </w:rPr>
      </w:pPr>
      <w:r w:rsidRPr="00E2241B">
        <w:rPr>
          <w:sz w:val="24"/>
          <w:szCs w:val="24"/>
        </w:rPr>
        <w:t>В п. Лубяной – ничего.</w:t>
      </w:r>
    </w:p>
    <w:p w:rsidR="00ED71F9" w:rsidRPr="00E2241B" w:rsidRDefault="00ED71F9" w:rsidP="00ED71F9">
      <w:pPr>
        <w:shd w:val="clear" w:color="auto" w:fill="FFFFFF"/>
        <w:spacing w:after="0"/>
        <w:ind w:right="-2" w:firstLine="709"/>
        <w:jc w:val="both"/>
        <w:rPr>
          <w:rFonts w:ascii="Times New Roman" w:hAnsi="Times New Roman"/>
          <w:sz w:val="24"/>
          <w:szCs w:val="24"/>
        </w:rPr>
      </w:pPr>
      <w:r w:rsidRPr="00E2241B">
        <w:rPr>
          <w:rFonts w:ascii="Times New Roman" w:hAnsi="Times New Roman"/>
          <w:sz w:val="24"/>
          <w:szCs w:val="24"/>
        </w:rPr>
        <w:t xml:space="preserve">Важными показателями качества жизни населения являются наличие и разнообразие учреждений обслуживания, их пространственная, социальная и экономическая доступность. </w:t>
      </w:r>
    </w:p>
    <w:p w:rsidR="00ED71F9" w:rsidRPr="00E2241B" w:rsidRDefault="00ED71F9" w:rsidP="00ED71F9">
      <w:pPr>
        <w:shd w:val="clear" w:color="auto" w:fill="FFFFFF"/>
        <w:spacing w:after="0"/>
        <w:ind w:right="-2" w:firstLine="709"/>
        <w:jc w:val="both"/>
        <w:rPr>
          <w:rFonts w:ascii="Times New Roman" w:hAnsi="Times New Roman"/>
          <w:sz w:val="24"/>
          <w:szCs w:val="24"/>
        </w:rPr>
      </w:pPr>
      <w:r w:rsidRPr="00E2241B">
        <w:rPr>
          <w:rFonts w:ascii="Times New Roman" w:hAnsi="Times New Roman"/>
          <w:spacing w:val="-1"/>
          <w:sz w:val="24"/>
          <w:szCs w:val="24"/>
        </w:rPr>
        <w:t xml:space="preserve">Расчет учреждений культурно-бытового обслуживания на перспективу представлен далее в таблицах. Для расчета ёмкости объектов обслуживания и потребности в территориях, </w:t>
      </w:r>
      <w:r w:rsidRPr="00E2241B">
        <w:rPr>
          <w:rFonts w:ascii="Times New Roman" w:hAnsi="Times New Roman"/>
          <w:sz w:val="24"/>
          <w:szCs w:val="24"/>
        </w:rPr>
        <w:t xml:space="preserve">необходимых для их размещения, использованы материалы документов Российской Федерации: </w:t>
      </w:r>
      <w:r w:rsidRPr="00E2241B">
        <w:rPr>
          <w:rFonts w:ascii="Times New Roman" w:hAnsi="Times New Roman"/>
          <w:spacing w:val="-1"/>
          <w:sz w:val="24"/>
          <w:szCs w:val="24"/>
        </w:rPr>
        <w:t xml:space="preserve">СНиП-2.07-01-89*, </w:t>
      </w:r>
      <w:r w:rsidRPr="00E2241B">
        <w:rPr>
          <w:rFonts w:ascii="Times New Roman" w:hAnsi="Times New Roman"/>
          <w:sz w:val="24"/>
          <w:szCs w:val="24"/>
        </w:rPr>
        <w:t>«Нормативы градостроительного проектирования городских округов и поселений Ростовской области».</w:t>
      </w:r>
    </w:p>
    <w:p w:rsidR="00ED71F9" w:rsidRPr="00E2241B" w:rsidRDefault="00ED71F9" w:rsidP="00ED71F9">
      <w:pPr>
        <w:shd w:val="clear" w:color="auto" w:fill="FFFFFF"/>
        <w:spacing w:after="0"/>
        <w:ind w:right="-2" w:firstLine="709"/>
        <w:jc w:val="both"/>
        <w:rPr>
          <w:rFonts w:ascii="Times New Roman" w:hAnsi="Times New Roman"/>
          <w:spacing w:val="-12"/>
          <w:sz w:val="24"/>
          <w:szCs w:val="24"/>
        </w:rPr>
      </w:pPr>
      <w:r w:rsidRPr="00E2241B">
        <w:rPr>
          <w:rFonts w:ascii="Times New Roman" w:hAnsi="Times New Roman"/>
          <w:spacing w:val="-1"/>
          <w:sz w:val="24"/>
          <w:szCs w:val="24"/>
        </w:rPr>
        <w:t xml:space="preserve">Расчёт учреждений и предприятий обслуживания выполнен в табличной форме </w:t>
      </w:r>
      <w:r w:rsidRPr="00E2241B">
        <w:rPr>
          <w:rFonts w:ascii="Times New Roman" w:hAnsi="Times New Roman"/>
          <w:sz w:val="24"/>
          <w:szCs w:val="24"/>
        </w:rPr>
        <w:t>для Суховского сельского поселения.</w:t>
      </w:r>
    </w:p>
    <w:p w:rsidR="00ED71F9" w:rsidRPr="00E2241B" w:rsidRDefault="00ED71F9" w:rsidP="00ED71F9">
      <w:pPr>
        <w:shd w:val="clear" w:color="auto" w:fill="FFFFFF"/>
        <w:spacing w:after="0"/>
        <w:ind w:right="-2" w:firstLine="709"/>
        <w:jc w:val="both"/>
        <w:rPr>
          <w:rFonts w:ascii="Times New Roman" w:hAnsi="Times New Roman"/>
          <w:sz w:val="24"/>
          <w:szCs w:val="24"/>
        </w:rPr>
      </w:pPr>
      <w:r w:rsidRPr="00E2241B">
        <w:rPr>
          <w:rFonts w:ascii="Times New Roman" w:hAnsi="Times New Roman"/>
          <w:sz w:val="24"/>
          <w:szCs w:val="24"/>
        </w:rPr>
        <w:t xml:space="preserve">Вместимость больниц и поликлиник рассчитывается согласно социальным </w:t>
      </w:r>
      <w:r w:rsidRPr="00E2241B">
        <w:rPr>
          <w:rFonts w:ascii="Times New Roman" w:hAnsi="Times New Roman"/>
          <w:spacing w:val="-1"/>
          <w:sz w:val="24"/>
          <w:szCs w:val="24"/>
        </w:rPr>
        <w:t xml:space="preserve">нормативам и нормам, одобренным распоряжением Правительства Российской Федерации </w:t>
      </w:r>
      <w:r w:rsidRPr="00E2241B">
        <w:rPr>
          <w:rFonts w:ascii="Times New Roman" w:hAnsi="Times New Roman"/>
          <w:sz w:val="24"/>
          <w:szCs w:val="24"/>
        </w:rPr>
        <w:t>от 03 июля 1996 года № 1063-р.</w:t>
      </w:r>
    </w:p>
    <w:p w:rsidR="00ED71F9" w:rsidRPr="00E2241B" w:rsidRDefault="00ED71F9" w:rsidP="00ED71F9">
      <w:pPr>
        <w:shd w:val="clear" w:color="auto" w:fill="FFFFFF"/>
        <w:spacing w:after="0"/>
        <w:ind w:right="38" w:firstLine="709"/>
        <w:jc w:val="both"/>
        <w:rPr>
          <w:rFonts w:ascii="Times New Roman" w:hAnsi="Times New Roman"/>
          <w:sz w:val="24"/>
          <w:szCs w:val="24"/>
        </w:rPr>
      </w:pPr>
      <w:r w:rsidRPr="00E2241B">
        <w:rPr>
          <w:rFonts w:ascii="Times New Roman" w:hAnsi="Times New Roman"/>
          <w:sz w:val="24"/>
          <w:szCs w:val="24"/>
        </w:rPr>
        <w:t>Расчет потребности школ произведен в соответствии с предполагаемой на расчетный срок структурой возрастного состава населения из расчета 100% охвата детей средним образованием.</w:t>
      </w:r>
    </w:p>
    <w:p w:rsidR="00ED71F9" w:rsidRPr="00E2241B" w:rsidRDefault="00ED71F9" w:rsidP="00ED71F9">
      <w:pPr>
        <w:shd w:val="clear" w:color="auto" w:fill="FFFFFF"/>
        <w:spacing w:after="0"/>
        <w:ind w:right="38" w:firstLine="709"/>
        <w:jc w:val="both"/>
        <w:rPr>
          <w:rFonts w:ascii="Times New Roman" w:hAnsi="Times New Roman"/>
          <w:sz w:val="24"/>
          <w:szCs w:val="24"/>
        </w:rPr>
      </w:pPr>
      <w:r w:rsidRPr="00E2241B">
        <w:rPr>
          <w:rFonts w:ascii="Times New Roman" w:hAnsi="Times New Roman"/>
          <w:sz w:val="24"/>
          <w:szCs w:val="24"/>
        </w:rPr>
        <w:t>Потребность детских дошкольных учреждений определяется, исходя из 50% охвата детей детскими дошкольными учреждениями.</w:t>
      </w:r>
    </w:p>
    <w:p w:rsidR="00ED71F9" w:rsidRPr="00E2241B" w:rsidRDefault="00ED71F9" w:rsidP="00ED71F9">
      <w:pPr>
        <w:pStyle w:val="affff"/>
        <w:outlineLvl w:val="0"/>
        <w:rPr>
          <w:b/>
          <w:bCs/>
          <w:sz w:val="24"/>
          <w:szCs w:val="24"/>
        </w:rPr>
      </w:pPr>
      <w:r w:rsidRPr="00E2241B">
        <w:rPr>
          <w:b/>
          <w:bCs/>
          <w:sz w:val="24"/>
          <w:szCs w:val="24"/>
        </w:rPr>
        <w:lastRenderedPageBreak/>
        <w:t>Образование</w:t>
      </w:r>
    </w:p>
    <w:p w:rsidR="00ED71F9" w:rsidRPr="00E2241B" w:rsidRDefault="00ED71F9" w:rsidP="00ED71F9">
      <w:pPr>
        <w:pStyle w:val="afffff4"/>
        <w:spacing w:line="276" w:lineRule="auto"/>
        <w:rPr>
          <w:b/>
          <w:color w:val="000000"/>
          <w:sz w:val="24"/>
        </w:rPr>
      </w:pPr>
      <w:r w:rsidRPr="00E2241B">
        <w:rPr>
          <w:b/>
          <w:color w:val="000000"/>
          <w:sz w:val="24"/>
        </w:rPr>
        <w:t>Существующее положение</w:t>
      </w:r>
    </w:p>
    <w:p w:rsidR="00ED71F9" w:rsidRPr="00E2241B" w:rsidRDefault="00ED71F9" w:rsidP="00ED71F9">
      <w:pPr>
        <w:pStyle w:val="afffff4"/>
        <w:spacing w:line="276" w:lineRule="auto"/>
        <w:rPr>
          <w:color w:val="000000"/>
          <w:sz w:val="24"/>
        </w:rPr>
      </w:pPr>
      <w:r w:rsidRPr="00E2241B">
        <w:rPr>
          <w:sz w:val="24"/>
        </w:rPr>
        <w:t>Важнейшим показателем, характеризующим качество жизни и уровень развития человеческого потенциала, является степень образованности населения и доступность образовательных услуг.</w:t>
      </w:r>
    </w:p>
    <w:p w:rsidR="00ED71F9" w:rsidRPr="00E2241B" w:rsidRDefault="00ED71F9" w:rsidP="00ED71F9">
      <w:pPr>
        <w:pStyle w:val="affff"/>
        <w:rPr>
          <w:sz w:val="24"/>
          <w:szCs w:val="24"/>
        </w:rPr>
      </w:pPr>
      <w:r w:rsidRPr="00E2241B">
        <w:rPr>
          <w:sz w:val="24"/>
          <w:szCs w:val="24"/>
        </w:rPr>
        <w:t>В Суховском сельском поселении функционируют два дошкольных учреждения: МДОУ Новосуховский детский сад «Сказка» (25 детей) – п. Новосуховый; МДОУ Крыловской детский сад «Ромашка» (20 детей) – х. Крылов. Обеспеченность местами в дошкольных учреждениях Суховского сельского поселения полностью покрывает потребность в них.</w:t>
      </w:r>
    </w:p>
    <w:p w:rsidR="00ED71F9" w:rsidRDefault="00ED71F9" w:rsidP="00ED71F9">
      <w:pPr>
        <w:pStyle w:val="affff"/>
        <w:rPr>
          <w:sz w:val="24"/>
          <w:szCs w:val="24"/>
        </w:rPr>
      </w:pPr>
      <w:r w:rsidRPr="00E2241B">
        <w:rPr>
          <w:sz w:val="24"/>
          <w:szCs w:val="24"/>
        </w:rPr>
        <w:t xml:space="preserve">Образовательные услуги: МОУ Новосуховская СОШ – 117 учащихся, МОУ Крыловская ООШ –77 учащихся. В Суховском сельском поселении наблюдается достаточное количество школьных мест. </w:t>
      </w:r>
    </w:p>
    <w:p w:rsidR="00ED71F9" w:rsidRPr="00E2241B" w:rsidRDefault="00ED71F9" w:rsidP="00ED71F9">
      <w:pPr>
        <w:pStyle w:val="affff"/>
        <w:jc w:val="right"/>
        <w:rPr>
          <w:b/>
          <w:sz w:val="24"/>
          <w:szCs w:val="24"/>
        </w:rPr>
      </w:pPr>
      <w:r w:rsidRPr="00E2241B">
        <w:rPr>
          <w:b/>
          <w:sz w:val="24"/>
          <w:szCs w:val="24"/>
        </w:rPr>
        <w:t>Таблица 12</w:t>
      </w:r>
    </w:p>
    <w:p w:rsidR="00ED71F9" w:rsidRPr="00E2241B" w:rsidRDefault="00ED71F9" w:rsidP="00ED71F9">
      <w:pPr>
        <w:spacing w:after="0"/>
        <w:jc w:val="center"/>
        <w:rPr>
          <w:rFonts w:ascii="Times New Roman" w:hAnsi="Times New Roman"/>
          <w:b/>
          <w:bCs/>
          <w:sz w:val="24"/>
          <w:szCs w:val="24"/>
        </w:rPr>
      </w:pPr>
      <w:r w:rsidRPr="00E2241B">
        <w:rPr>
          <w:rFonts w:ascii="Times New Roman" w:hAnsi="Times New Roman"/>
          <w:b/>
          <w:bCs/>
          <w:sz w:val="24"/>
          <w:szCs w:val="24"/>
        </w:rPr>
        <w:t>Показатели по школьным образовательным учреждениям</w:t>
      </w:r>
    </w:p>
    <w:tbl>
      <w:tblPr>
        <w:tblW w:w="0" w:type="auto"/>
        <w:jc w:val="center"/>
        <w:tblCellMar>
          <w:left w:w="40" w:type="dxa"/>
          <w:right w:w="40" w:type="dxa"/>
        </w:tblCellMar>
        <w:tblLook w:val="0000" w:firstRow="0" w:lastRow="0" w:firstColumn="0" w:lastColumn="0" w:noHBand="0" w:noVBand="0"/>
      </w:tblPr>
      <w:tblGrid>
        <w:gridCol w:w="4381"/>
        <w:gridCol w:w="3927"/>
        <w:gridCol w:w="1313"/>
      </w:tblGrid>
      <w:tr w:rsidR="00ED71F9" w:rsidRPr="00E2241B" w:rsidTr="00653244">
        <w:trPr>
          <w:trHeight w:hRule="exact" w:val="1485"/>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rPr>
                <w:rFonts w:ascii="Times New Roman" w:hAnsi="Times New Roman"/>
                <w:b/>
                <w:sz w:val="24"/>
                <w:szCs w:val="24"/>
              </w:rPr>
            </w:pPr>
            <w:r w:rsidRPr="00E2241B">
              <w:rPr>
                <w:rFonts w:ascii="Times New Roman" w:hAnsi="Times New Roman"/>
                <w:b/>
                <w:sz w:val="24"/>
                <w:szCs w:val="24"/>
              </w:rPr>
              <w:t>Наименование обще</w:t>
            </w:r>
            <w:r w:rsidRPr="00E2241B">
              <w:rPr>
                <w:rFonts w:ascii="Times New Roman" w:hAnsi="Times New Roman"/>
                <w:b/>
                <w:spacing w:val="-3"/>
                <w:sz w:val="24"/>
                <w:szCs w:val="24"/>
              </w:rPr>
              <w:t>образовательных</w:t>
            </w:r>
            <w:r w:rsidRPr="00E2241B">
              <w:rPr>
                <w:rFonts w:ascii="Times New Roman" w:hAnsi="Times New Roman"/>
                <w:b/>
                <w:sz w:val="24"/>
                <w:szCs w:val="24"/>
              </w:rPr>
              <w:t xml:space="preserve"> учреждений (адрес), площадь участка</w:t>
            </w:r>
          </w:p>
        </w:tc>
        <w:tc>
          <w:tcPr>
            <w:tcW w:w="3927" w:type="dxa"/>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19" w:right="24"/>
              <w:rPr>
                <w:rFonts w:ascii="Times New Roman" w:hAnsi="Times New Roman"/>
                <w:b/>
                <w:sz w:val="24"/>
                <w:szCs w:val="24"/>
              </w:rPr>
            </w:pPr>
            <w:r w:rsidRPr="00E2241B">
              <w:rPr>
                <w:rFonts w:ascii="Times New Roman" w:hAnsi="Times New Roman"/>
                <w:b/>
                <w:sz w:val="24"/>
                <w:szCs w:val="24"/>
              </w:rPr>
              <w:t>Вместимость существующих обще</w:t>
            </w:r>
            <w:r w:rsidRPr="00E2241B">
              <w:rPr>
                <w:rFonts w:ascii="Times New Roman" w:hAnsi="Times New Roman"/>
                <w:b/>
                <w:spacing w:val="-3"/>
                <w:sz w:val="24"/>
                <w:szCs w:val="24"/>
              </w:rPr>
              <w:t>образовательных</w:t>
            </w:r>
            <w:r w:rsidRPr="00E2241B">
              <w:rPr>
                <w:rFonts w:ascii="Times New Roman" w:hAnsi="Times New Roman"/>
                <w:b/>
                <w:sz w:val="24"/>
                <w:szCs w:val="24"/>
              </w:rPr>
              <w:t xml:space="preserve"> учреждений, </w:t>
            </w:r>
          </w:p>
          <w:p w:rsidR="00ED71F9" w:rsidRPr="00E2241B" w:rsidRDefault="00ED71F9" w:rsidP="00653244">
            <w:pPr>
              <w:shd w:val="clear" w:color="auto" w:fill="FFFFFF"/>
              <w:spacing w:after="0"/>
              <w:ind w:left="19" w:right="24"/>
              <w:rPr>
                <w:rFonts w:ascii="Times New Roman" w:hAnsi="Times New Roman"/>
                <w:b/>
                <w:sz w:val="24"/>
                <w:szCs w:val="24"/>
              </w:rPr>
            </w:pPr>
            <w:r w:rsidRPr="00E2241B">
              <w:rPr>
                <w:rFonts w:ascii="Times New Roman" w:hAnsi="Times New Roman"/>
                <w:b/>
                <w:sz w:val="24"/>
                <w:szCs w:val="24"/>
              </w:rPr>
              <w:t xml:space="preserve"> мест</w:t>
            </w: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14" w:right="29"/>
              <w:rPr>
                <w:rFonts w:ascii="Times New Roman" w:hAnsi="Times New Roman"/>
                <w:b/>
                <w:sz w:val="24"/>
                <w:szCs w:val="24"/>
              </w:rPr>
            </w:pPr>
            <w:r w:rsidRPr="00E2241B">
              <w:rPr>
                <w:rFonts w:ascii="Times New Roman" w:hAnsi="Times New Roman"/>
                <w:b/>
                <w:sz w:val="24"/>
                <w:szCs w:val="24"/>
              </w:rPr>
              <w:t xml:space="preserve">Число </w:t>
            </w:r>
          </w:p>
          <w:p w:rsidR="00ED71F9" w:rsidRPr="00E2241B" w:rsidRDefault="00ED71F9" w:rsidP="00653244">
            <w:pPr>
              <w:shd w:val="clear" w:color="auto" w:fill="FFFFFF"/>
              <w:spacing w:after="0"/>
              <w:ind w:left="14" w:right="29"/>
              <w:rPr>
                <w:rFonts w:ascii="Times New Roman" w:hAnsi="Times New Roman"/>
                <w:b/>
                <w:spacing w:val="-4"/>
                <w:sz w:val="24"/>
                <w:szCs w:val="24"/>
              </w:rPr>
            </w:pPr>
            <w:r w:rsidRPr="00E2241B">
              <w:rPr>
                <w:rFonts w:ascii="Times New Roman" w:hAnsi="Times New Roman"/>
                <w:b/>
                <w:spacing w:val="-4"/>
                <w:sz w:val="24"/>
                <w:szCs w:val="24"/>
              </w:rPr>
              <w:t>учащихся,</w:t>
            </w:r>
          </w:p>
          <w:p w:rsidR="00ED71F9" w:rsidRPr="00E2241B" w:rsidRDefault="00ED71F9" w:rsidP="00653244">
            <w:pPr>
              <w:shd w:val="clear" w:color="auto" w:fill="FFFFFF"/>
              <w:spacing w:after="0"/>
              <w:ind w:left="14" w:right="29"/>
              <w:rPr>
                <w:rFonts w:ascii="Times New Roman" w:hAnsi="Times New Roman"/>
                <w:b/>
                <w:sz w:val="24"/>
                <w:szCs w:val="24"/>
              </w:rPr>
            </w:pPr>
            <w:r w:rsidRPr="00E2241B">
              <w:rPr>
                <w:rFonts w:ascii="Times New Roman" w:hAnsi="Times New Roman"/>
                <w:b/>
                <w:spacing w:val="-4"/>
                <w:sz w:val="24"/>
                <w:szCs w:val="24"/>
              </w:rPr>
              <w:t>чел.</w:t>
            </w:r>
          </w:p>
        </w:tc>
      </w:tr>
      <w:tr w:rsidR="00ED71F9" w:rsidRPr="00E2241B" w:rsidTr="00653244">
        <w:trPr>
          <w:trHeight w:hRule="exact" w:val="25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24"/>
              <w:rPr>
                <w:rFonts w:ascii="Times New Roman" w:hAnsi="Times New Roman"/>
                <w:spacing w:val="-3"/>
                <w:sz w:val="24"/>
                <w:szCs w:val="24"/>
              </w:rPr>
            </w:pPr>
            <w:r w:rsidRPr="00E2241B">
              <w:rPr>
                <w:rFonts w:ascii="Times New Roman" w:hAnsi="Times New Roman"/>
                <w:sz w:val="24"/>
                <w:szCs w:val="24"/>
              </w:rPr>
              <w:t>МОУ Новосуховская СОШ</w:t>
            </w:r>
          </w:p>
        </w:tc>
        <w:tc>
          <w:tcPr>
            <w:tcW w:w="3927" w:type="dxa"/>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200</w:t>
            </w: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117</w:t>
            </w:r>
          </w:p>
        </w:tc>
      </w:tr>
      <w:tr w:rsidR="00ED71F9" w:rsidRPr="00E2241B" w:rsidTr="00653244">
        <w:trPr>
          <w:trHeight w:hRule="exact" w:val="287"/>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24"/>
              <w:rPr>
                <w:rFonts w:ascii="Times New Roman" w:hAnsi="Times New Roman"/>
                <w:spacing w:val="-3"/>
                <w:sz w:val="24"/>
                <w:szCs w:val="24"/>
              </w:rPr>
            </w:pPr>
            <w:r w:rsidRPr="00E2241B">
              <w:rPr>
                <w:rFonts w:ascii="Times New Roman" w:hAnsi="Times New Roman"/>
                <w:sz w:val="24"/>
                <w:szCs w:val="24"/>
              </w:rPr>
              <w:t>МОУ Крыловская ООШ</w:t>
            </w:r>
          </w:p>
        </w:tc>
        <w:tc>
          <w:tcPr>
            <w:tcW w:w="3927" w:type="dxa"/>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150</w:t>
            </w: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77</w:t>
            </w:r>
          </w:p>
        </w:tc>
      </w:tr>
      <w:tr w:rsidR="00ED71F9" w:rsidRPr="00E2241B" w:rsidTr="00653244">
        <w:trPr>
          <w:trHeight w:hRule="exact" w:val="317"/>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19"/>
              <w:rPr>
                <w:rFonts w:ascii="Times New Roman" w:hAnsi="Times New Roman"/>
                <w:sz w:val="24"/>
                <w:szCs w:val="24"/>
              </w:rPr>
            </w:pPr>
            <w:r w:rsidRPr="00E2241B">
              <w:rPr>
                <w:rFonts w:ascii="Times New Roman" w:hAnsi="Times New Roman"/>
                <w:sz w:val="24"/>
                <w:szCs w:val="24"/>
              </w:rPr>
              <w:t>Всего</w:t>
            </w:r>
          </w:p>
        </w:tc>
        <w:tc>
          <w:tcPr>
            <w:tcW w:w="3927" w:type="dxa"/>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350</w:t>
            </w: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194</w:t>
            </w:r>
          </w:p>
        </w:tc>
      </w:tr>
    </w:tbl>
    <w:p w:rsidR="00ED71F9" w:rsidRPr="00E2241B" w:rsidRDefault="00ED71F9" w:rsidP="00ED71F9">
      <w:pPr>
        <w:pStyle w:val="affff"/>
        <w:ind w:firstLine="0"/>
        <w:jc w:val="right"/>
        <w:outlineLvl w:val="0"/>
        <w:rPr>
          <w:b/>
          <w:bCs/>
          <w:sz w:val="24"/>
          <w:szCs w:val="24"/>
          <w:highlight w:val="yellow"/>
        </w:rPr>
      </w:pPr>
    </w:p>
    <w:p w:rsidR="00ED71F9" w:rsidRPr="00E2241B" w:rsidRDefault="00ED71F9" w:rsidP="00ED71F9">
      <w:pPr>
        <w:pStyle w:val="affff"/>
        <w:ind w:firstLine="0"/>
        <w:jc w:val="right"/>
        <w:outlineLvl w:val="0"/>
        <w:rPr>
          <w:b/>
          <w:bCs/>
          <w:sz w:val="24"/>
          <w:szCs w:val="24"/>
        </w:rPr>
      </w:pPr>
      <w:r w:rsidRPr="00E2241B">
        <w:rPr>
          <w:b/>
          <w:bCs/>
          <w:sz w:val="24"/>
          <w:szCs w:val="24"/>
        </w:rPr>
        <w:t>Таблица 13</w:t>
      </w:r>
    </w:p>
    <w:p w:rsidR="00ED71F9" w:rsidRPr="00E2241B" w:rsidRDefault="00ED71F9" w:rsidP="00ED71F9">
      <w:pPr>
        <w:pStyle w:val="affff"/>
        <w:ind w:firstLine="0"/>
        <w:jc w:val="center"/>
        <w:outlineLvl w:val="0"/>
        <w:rPr>
          <w:b/>
          <w:bCs/>
          <w:sz w:val="24"/>
          <w:szCs w:val="24"/>
        </w:rPr>
      </w:pPr>
      <w:r w:rsidRPr="00E2241B">
        <w:rPr>
          <w:b/>
          <w:bCs/>
          <w:sz w:val="24"/>
          <w:szCs w:val="24"/>
        </w:rPr>
        <w:t>Показатели по детским дошкольным учреждениям</w:t>
      </w:r>
    </w:p>
    <w:tbl>
      <w:tblPr>
        <w:tblW w:w="0" w:type="auto"/>
        <w:jc w:val="center"/>
        <w:tblCellMar>
          <w:left w:w="40" w:type="dxa"/>
          <w:right w:w="40" w:type="dxa"/>
        </w:tblCellMar>
        <w:tblLook w:val="0000" w:firstRow="0" w:lastRow="0" w:firstColumn="0" w:lastColumn="0" w:noHBand="0" w:noVBand="0"/>
      </w:tblPr>
      <w:tblGrid>
        <w:gridCol w:w="4891"/>
        <w:gridCol w:w="3557"/>
        <w:gridCol w:w="1173"/>
      </w:tblGrid>
      <w:tr w:rsidR="00ED71F9" w:rsidRPr="00E2241B" w:rsidTr="00653244">
        <w:trPr>
          <w:trHeight w:hRule="exact" w:val="825"/>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6" w:hanging="6"/>
              <w:rPr>
                <w:rFonts w:ascii="Times New Roman" w:hAnsi="Times New Roman"/>
                <w:b/>
                <w:sz w:val="24"/>
                <w:szCs w:val="24"/>
              </w:rPr>
            </w:pPr>
            <w:r w:rsidRPr="00E2241B">
              <w:rPr>
                <w:rFonts w:ascii="Times New Roman" w:hAnsi="Times New Roman"/>
                <w:b/>
                <w:sz w:val="24"/>
                <w:szCs w:val="24"/>
              </w:rPr>
              <w:t>Наименование дошкольных учреждений  (адрес), площадь участка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19" w:right="24"/>
              <w:rPr>
                <w:rFonts w:ascii="Times New Roman" w:hAnsi="Times New Roman"/>
                <w:b/>
                <w:sz w:val="24"/>
                <w:szCs w:val="24"/>
              </w:rPr>
            </w:pPr>
            <w:r w:rsidRPr="00E2241B">
              <w:rPr>
                <w:rFonts w:ascii="Times New Roman" w:hAnsi="Times New Roman"/>
                <w:b/>
                <w:sz w:val="24"/>
                <w:szCs w:val="24"/>
              </w:rPr>
              <w:t>Вместимость  дошкольных учреждений,  мест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14" w:right="29"/>
              <w:rPr>
                <w:rFonts w:ascii="Times New Roman" w:hAnsi="Times New Roman"/>
                <w:b/>
                <w:sz w:val="24"/>
                <w:szCs w:val="24"/>
              </w:rPr>
            </w:pPr>
            <w:r w:rsidRPr="00E2241B">
              <w:rPr>
                <w:rFonts w:ascii="Times New Roman" w:hAnsi="Times New Roman"/>
                <w:b/>
                <w:sz w:val="24"/>
                <w:szCs w:val="24"/>
              </w:rPr>
              <w:t>Кол-во детей</w:t>
            </w:r>
          </w:p>
          <w:p w:rsidR="00ED71F9" w:rsidRPr="00E2241B" w:rsidRDefault="00ED71F9" w:rsidP="00653244">
            <w:pPr>
              <w:shd w:val="clear" w:color="auto" w:fill="FFFFFF"/>
              <w:spacing w:after="0"/>
              <w:ind w:left="14" w:right="29"/>
              <w:rPr>
                <w:rFonts w:ascii="Times New Roman" w:hAnsi="Times New Roman"/>
                <w:b/>
                <w:sz w:val="24"/>
                <w:szCs w:val="24"/>
              </w:rPr>
            </w:pPr>
            <w:r w:rsidRPr="00E2241B">
              <w:rPr>
                <w:rFonts w:ascii="Times New Roman" w:hAnsi="Times New Roman"/>
                <w:b/>
                <w:spacing w:val="-4"/>
                <w:sz w:val="24"/>
                <w:szCs w:val="24"/>
              </w:rPr>
              <w:t>чел.</w:t>
            </w:r>
          </w:p>
        </w:tc>
      </w:tr>
      <w:tr w:rsidR="00ED71F9" w:rsidRPr="00E2241B" w:rsidTr="00653244">
        <w:trPr>
          <w:trHeight w:hRule="exact" w:val="427"/>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24"/>
              <w:rPr>
                <w:rFonts w:ascii="Times New Roman" w:hAnsi="Times New Roman"/>
                <w:spacing w:val="-3"/>
                <w:sz w:val="24"/>
                <w:szCs w:val="24"/>
              </w:rPr>
            </w:pPr>
            <w:r w:rsidRPr="00E2241B">
              <w:rPr>
                <w:rFonts w:ascii="Times New Roman" w:hAnsi="Times New Roman"/>
                <w:sz w:val="24"/>
                <w:szCs w:val="24"/>
              </w:rPr>
              <w:t>МДОУ Новосуховский детский сад «Сказка»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200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25</w:t>
            </w:r>
          </w:p>
        </w:tc>
      </w:tr>
      <w:tr w:rsidR="00ED71F9" w:rsidRPr="00E2241B" w:rsidTr="00653244">
        <w:trPr>
          <w:trHeight w:hRule="exact" w:val="44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24"/>
              <w:rPr>
                <w:rFonts w:ascii="Times New Roman" w:hAnsi="Times New Roman"/>
                <w:spacing w:val="-3"/>
                <w:sz w:val="24"/>
                <w:szCs w:val="24"/>
              </w:rPr>
            </w:pPr>
            <w:r w:rsidRPr="00E2241B">
              <w:rPr>
                <w:rFonts w:ascii="Times New Roman" w:hAnsi="Times New Roman"/>
                <w:sz w:val="24"/>
                <w:szCs w:val="24"/>
              </w:rPr>
              <w:t>МДОУ Крыловской детский сад «Калинка»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110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20</w:t>
            </w:r>
          </w:p>
        </w:tc>
      </w:tr>
      <w:tr w:rsidR="00ED71F9" w:rsidRPr="00E2241B" w:rsidTr="00653244">
        <w:trPr>
          <w:trHeight w:hRule="exact" w:val="317"/>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19"/>
              <w:rPr>
                <w:rFonts w:ascii="Times New Roman" w:hAnsi="Times New Roman"/>
                <w:sz w:val="24"/>
                <w:szCs w:val="24"/>
              </w:rPr>
            </w:pPr>
            <w:r w:rsidRPr="00E2241B">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310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45</w:t>
            </w:r>
          </w:p>
        </w:tc>
      </w:tr>
    </w:tbl>
    <w:p w:rsidR="00ED71F9" w:rsidRPr="00E2241B" w:rsidRDefault="00ED71F9" w:rsidP="00ED71F9">
      <w:pPr>
        <w:pStyle w:val="afff0"/>
        <w:spacing w:line="276" w:lineRule="auto"/>
        <w:jc w:val="right"/>
        <w:rPr>
          <w:rFonts w:ascii="Times New Roman" w:hAnsi="Times New Roman"/>
          <w:b/>
          <w:highlight w:val="yellow"/>
          <w:lang w:val="ru-RU"/>
        </w:rPr>
      </w:pPr>
    </w:p>
    <w:p w:rsidR="00ED71F9" w:rsidRPr="00E2241B" w:rsidRDefault="00ED71F9" w:rsidP="00ED71F9">
      <w:pPr>
        <w:pStyle w:val="affff"/>
        <w:jc w:val="left"/>
        <w:rPr>
          <w:b/>
          <w:sz w:val="24"/>
          <w:szCs w:val="24"/>
        </w:rPr>
      </w:pPr>
      <w:r w:rsidRPr="00E2241B">
        <w:rPr>
          <w:b/>
          <w:sz w:val="24"/>
          <w:szCs w:val="24"/>
        </w:rPr>
        <w:t>Проектное решение</w:t>
      </w:r>
    </w:p>
    <w:p w:rsidR="00ED71F9" w:rsidRPr="00E2241B" w:rsidRDefault="00ED71F9" w:rsidP="00ED71F9">
      <w:pPr>
        <w:pStyle w:val="affff"/>
        <w:jc w:val="right"/>
        <w:rPr>
          <w:b/>
          <w:sz w:val="24"/>
          <w:szCs w:val="24"/>
        </w:rPr>
      </w:pPr>
      <w:r w:rsidRPr="00E2241B">
        <w:rPr>
          <w:b/>
          <w:sz w:val="24"/>
          <w:szCs w:val="24"/>
        </w:rPr>
        <w:t>Таблица 14</w:t>
      </w:r>
    </w:p>
    <w:p w:rsidR="00ED71F9" w:rsidRPr="00E2241B" w:rsidRDefault="00ED71F9" w:rsidP="00ED71F9">
      <w:pPr>
        <w:shd w:val="clear" w:color="auto" w:fill="FFFFFF"/>
        <w:spacing w:after="0"/>
        <w:ind w:firstLine="709"/>
        <w:jc w:val="center"/>
        <w:rPr>
          <w:rFonts w:ascii="Times New Roman" w:hAnsi="Times New Roman"/>
          <w:b/>
          <w:bCs/>
          <w:sz w:val="24"/>
          <w:szCs w:val="24"/>
        </w:rPr>
      </w:pPr>
      <w:r w:rsidRPr="00E2241B">
        <w:rPr>
          <w:rFonts w:ascii="Times New Roman" w:hAnsi="Times New Roman"/>
          <w:b/>
          <w:bCs/>
          <w:sz w:val="24"/>
          <w:szCs w:val="24"/>
        </w:rPr>
        <w:t xml:space="preserve">Расчет потребности в учреждениях образования на перспективу </w:t>
      </w:r>
    </w:p>
    <w:p w:rsidR="00ED71F9" w:rsidRPr="00E2241B" w:rsidRDefault="00ED71F9" w:rsidP="00ED71F9">
      <w:pPr>
        <w:shd w:val="clear" w:color="auto" w:fill="FFFFFF"/>
        <w:spacing w:after="0"/>
        <w:ind w:firstLine="709"/>
        <w:jc w:val="center"/>
        <w:rPr>
          <w:rFonts w:ascii="Times New Roman" w:hAnsi="Times New Roman"/>
          <w:b/>
          <w:bCs/>
          <w:sz w:val="24"/>
          <w:szCs w:val="24"/>
        </w:rPr>
      </w:pPr>
      <w:r w:rsidRPr="00E2241B">
        <w:rPr>
          <w:rFonts w:ascii="Times New Roman" w:hAnsi="Times New Roman"/>
          <w:b/>
          <w:bCs/>
          <w:sz w:val="24"/>
          <w:szCs w:val="24"/>
        </w:rPr>
        <w:t>по поселению в целом</w:t>
      </w:r>
    </w:p>
    <w:p w:rsidR="00ED71F9" w:rsidRPr="00E2241B" w:rsidRDefault="00ED71F9" w:rsidP="00ED71F9">
      <w:pPr>
        <w:shd w:val="clear" w:color="auto" w:fill="FFFFFF"/>
        <w:spacing w:after="0"/>
        <w:ind w:firstLine="709"/>
        <w:jc w:val="center"/>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241"/>
        <w:gridCol w:w="2008"/>
        <w:gridCol w:w="2122"/>
      </w:tblGrid>
      <w:tr w:rsidR="00ED71F9" w:rsidRPr="00E2241B" w:rsidTr="00653244">
        <w:tc>
          <w:tcPr>
            <w:tcW w:w="1691" w:type="pct"/>
          </w:tcPr>
          <w:p w:rsidR="00ED71F9" w:rsidRPr="00E2241B" w:rsidRDefault="00ED71F9" w:rsidP="00653244">
            <w:pPr>
              <w:spacing w:after="0"/>
              <w:jc w:val="both"/>
              <w:rPr>
                <w:rFonts w:ascii="Times New Roman" w:hAnsi="Times New Roman"/>
                <w:bCs/>
                <w:sz w:val="24"/>
                <w:szCs w:val="24"/>
              </w:rPr>
            </w:pPr>
          </w:p>
        </w:tc>
        <w:tc>
          <w:tcPr>
            <w:tcW w:w="1164" w:type="pct"/>
          </w:tcPr>
          <w:p w:rsidR="00ED71F9" w:rsidRPr="00E2241B" w:rsidRDefault="00ED71F9" w:rsidP="00653244">
            <w:pPr>
              <w:spacing w:after="0"/>
              <w:jc w:val="both"/>
              <w:rPr>
                <w:rFonts w:ascii="Times New Roman" w:hAnsi="Times New Roman"/>
                <w:bCs/>
                <w:sz w:val="24"/>
                <w:szCs w:val="24"/>
              </w:rPr>
            </w:pPr>
            <w:r w:rsidRPr="00E2241B">
              <w:rPr>
                <w:rFonts w:ascii="Times New Roman" w:hAnsi="Times New Roman"/>
                <w:bCs/>
                <w:sz w:val="24"/>
                <w:szCs w:val="24"/>
              </w:rPr>
              <w:t>существующая</w:t>
            </w:r>
          </w:p>
        </w:tc>
        <w:tc>
          <w:tcPr>
            <w:tcW w:w="1043" w:type="pct"/>
          </w:tcPr>
          <w:p w:rsidR="00ED71F9" w:rsidRPr="00E2241B" w:rsidRDefault="00ED71F9" w:rsidP="00653244">
            <w:pPr>
              <w:spacing w:after="0"/>
              <w:jc w:val="both"/>
              <w:rPr>
                <w:rFonts w:ascii="Times New Roman" w:hAnsi="Times New Roman"/>
                <w:bCs/>
                <w:sz w:val="24"/>
                <w:szCs w:val="24"/>
              </w:rPr>
            </w:pPr>
            <w:r w:rsidRPr="00E2241B">
              <w:rPr>
                <w:rFonts w:ascii="Times New Roman" w:hAnsi="Times New Roman"/>
                <w:bCs/>
                <w:sz w:val="24"/>
                <w:szCs w:val="24"/>
              </w:rPr>
              <w:t>Нормативная вместимость на расчетный срок</w:t>
            </w:r>
          </w:p>
        </w:tc>
        <w:tc>
          <w:tcPr>
            <w:tcW w:w="1102" w:type="pct"/>
          </w:tcPr>
          <w:p w:rsidR="00ED71F9" w:rsidRPr="00E2241B" w:rsidRDefault="00ED71F9" w:rsidP="00653244">
            <w:pPr>
              <w:spacing w:after="0"/>
              <w:jc w:val="both"/>
              <w:rPr>
                <w:rFonts w:ascii="Times New Roman" w:hAnsi="Times New Roman"/>
                <w:bCs/>
                <w:sz w:val="24"/>
                <w:szCs w:val="24"/>
              </w:rPr>
            </w:pPr>
            <w:r w:rsidRPr="00E2241B">
              <w:rPr>
                <w:rFonts w:ascii="Times New Roman" w:hAnsi="Times New Roman"/>
                <w:bCs/>
                <w:sz w:val="24"/>
                <w:szCs w:val="24"/>
              </w:rPr>
              <w:t>Расчетный срок строительства</w:t>
            </w:r>
          </w:p>
        </w:tc>
      </w:tr>
      <w:tr w:rsidR="00ED71F9" w:rsidRPr="00E2241B" w:rsidTr="00653244">
        <w:tc>
          <w:tcPr>
            <w:tcW w:w="1691" w:type="pct"/>
          </w:tcPr>
          <w:p w:rsidR="00ED71F9" w:rsidRPr="00E2241B" w:rsidRDefault="00ED71F9" w:rsidP="00653244">
            <w:pPr>
              <w:spacing w:after="0"/>
              <w:jc w:val="both"/>
              <w:rPr>
                <w:rFonts w:ascii="Times New Roman" w:hAnsi="Times New Roman"/>
                <w:bCs/>
                <w:sz w:val="24"/>
                <w:szCs w:val="24"/>
              </w:rPr>
            </w:pPr>
            <w:r w:rsidRPr="00E2241B">
              <w:rPr>
                <w:rFonts w:ascii="Times New Roman" w:hAnsi="Times New Roman"/>
                <w:bCs/>
                <w:sz w:val="24"/>
                <w:szCs w:val="24"/>
              </w:rPr>
              <w:t>Детские дошкольные учреждения</w:t>
            </w:r>
          </w:p>
        </w:tc>
        <w:tc>
          <w:tcPr>
            <w:tcW w:w="1164" w:type="pct"/>
          </w:tcPr>
          <w:p w:rsidR="00ED71F9" w:rsidRPr="00E2241B" w:rsidRDefault="00ED71F9" w:rsidP="00653244">
            <w:pPr>
              <w:spacing w:after="0"/>
              <w:jc w:val="center"/>
              <w:rPr>
                <w:rFonts w:ascii="Times New Roman" w:hAnsi="Times New Roman"/>
                <w:bCs/>
                <w:sz w:val="24"/>
                <w:szCs w:val="24"/>
              </w:rPr>
            </w:pPr>
            <w:r w:rsidRPr="00E2241B">
              <w:rPr>
                <w:rFonts w:ascii="Times New Roman" w:hAnsi="Times New Roman"/>
                <w:bCs/>
                <w:sz w:val="24"/>
                <w:szCs w:val="24"/>
              </w:rPr>
              <w:t>310</w:t>
            </w:r>
          </w:p>
        </w:tc>
        <w:tc>
          <w:tcPr>
            <w:tcW w:w="1043" w:type="pct"/>
          </w:tcPr>
          <w:p w:rsidR="00ED71F9" w:rsidRPr="00E2241B" w:rsidRDefault="00ED71F9" w:rsidP="00653244">
            <w:pPr>
              <w:spacing w:after="0"/>
              <w:jc w:val="center"/>
              <w:rPr>
                <w:rFonts w:ascii="Times New Roman" w:hAnsi="Times New Roman"/>
                <w:bCs/>
                <w:sz w:val="24"/>
                <w:szCs w:val="24"/>
              </w:rPr>
            </w:pPr>
            <w:r w:rsidRPr="00E2241B">
              <w:rPr>
                <w:rFonts w:ascii="Times New Roman" w:hAnsi="Times New Roman"/>
                <w:bCs/>
                <w:sz w:val="24"/>
                <w:szCs w:val="24"/>
              </w:rPr>
              <w:t>59</w:t>
            </w:r>
          </w:p>
        </w:tc>
        <w:tc>
          <w:tcPr>
            <w:tcW w:w="1102" w:type="pct"/>
          </w:tcPr>
          <w:p w:rsidR="00ED71F9" w:rsidRPr="00E2241B" w:rsidRDefault="00ED71F9" w:rsidP="00653244">
            <w:pPr>
              <w:spacing w:after="0"/>
              <w:jc w:val="center"/>
              <w:rPr>
                <w:rFonts w:ascii="Times New Roman" w:hAnsi="Times New Roman"/>
                <w:bCs/>
                <w:sz w:val="24"/>
                <w:szCs w:val="24"/>
              </w:rPr>
            </w:pPr>
            <w:r w:rsidRPr="00E2241B">
              <w:rPr>
                <w:rFonts w:ascii="Times New Roman" w:hAnsi="Times New Roman"/>
                <w:bCs/>
                <w:sz w:val="24"/>
                <w:szCs w:val="24"/>
              </w:rPr>
              <w:t>-</w:t>
            </w:r>
          </w:p>
        </w:tc>
      </w:tr>
      <w:tr w:rsidR="00ED71F9" w:rsidRPr="00E2241B" w:rsidTr="00653244">
        <w:tc>
          <w:tcPr>
            <w:tcW w:w="1691" w:type="pct"/>
          </w:tcPr>
          <w:p w:rsidR="00ED71F9" w:rsidRPr="00E2241B" w:rsidRDefault="00ED71F9" w:rsidP="00653244">
            <w:pPr>
              <w:spacing w:after="0"/>
              <w:jc w:val="both"/>
              <w:rPr>
                <w:rFonts w:ascii="Times New Roman" w:hAnsi="Times New Roman"/>
                <w:bCs/>
                <w:sz w:val="24"/>
                <w:szCs w:val="24"/>
              </w:rPr>
            </w:pPr>
            <w:r w:rsidRPr="00E2241B">
              <w:rPr>
                <w:rFonts w:ascii="Times New Roman" w:hAnsi="Times New Roman"/>
                <w:bCs/>
                <w:sz w:val="24"/>
                <w:szCs w:val="24"/>
              </w:rPr>
              <w:t>Общеобразовательные школы</w:t>
            </w:r>
          </w:p>
        </w:tc>
        <w:tc>
          <w:tcPr>
            <w:tcW w:w="1164" w:type="pct"/>
          </w:tcPr>
          <w:p w:rsidR="00ED71F9" w:rsidRPr="00E2241B" w:rsidRDefault="00ED71F9" w:rsidP="00653244">
            <w:pPr>
              <w:spacing w:after="0"/>
              <w:jc w:val="center"/>
              <w:rPr>
                <w:rFonts w:ascii="Times New Roman" w:hAnsi="Times New Roman"/>
                <w:bCs/>
                <w:sz w:val="24"/>
                <w:szCs w:val="24"/>
              </w:rPr>
            </w:pPr>
            <w:r w:rsidRPr="00E2241B">
              <w:rPr>
                <w:rFonts w:ascii="Times New Roman" w:hAnsi="Times New Roman"/>
                <w:bCs/>
                <w:sz w:val="24"/>
                <w:szCs w:val="24"/>
              </w:rPr>
              <w:t>350</w:t>
            </w:r>
          </w:p>
        </w:tc>
        <w:tc>
          <w:tcPr>
            <w:tcW w:w="1043" w:type="pct"/>
          </w:tcPr>
          <w:p w:rsidR="00ED71F9" w:rsidRPr="00E2241B" w:rsidRDefault="00ED71F9" w:rsidP="00653244">
            <w:pPr>
              <w:spacing w:after="0"/>
              <w:jc w:val="center"/>
              <w:rPr>
                <w:rFonts w:ascii="Times New Roman" w:hAnsi="Times New Roman"/>
                <w:bCs/>
                <w:sz w:val="24"/>
                <w:szCs w:val="24"/>
              </w:rPr>
            </w:pPr>
            <w:r w:rsidRPr="00E2241B">
              <w:rPr>
                <w:rFonts w:ascii="Times New Roman" w:hAnsi="Times New Roman"/>
                <w:bCs/>
                <w:sz w:val="24"/>
                <w:szCs w:val="24"/>
              </w:rPr>
              <w:t>202</w:t>
            </w:r>
          </w:p>
        </w:tc>
        <w:tc>
          <w:tcPr>
            <w:tcW w:w="1102" w:type="pct"/>
          </w:tcPr>
          <w:p w:rsidR="00ED71F9" w:rsidRPr="00E2241B" w:rsidRDefault="00ED71F9" w:rsidP="00653244">
            <w:pPr>
              <w:spacing w:after="0"/>
              <w:jc w:val="center"/>
              <w:rPr>
                <w:rFonts w:ascii="Times New Roman" w:hAnsi="Times New Roman"/>
                <w:bCs/>
                <w:sz w:val="24"/>
                <w:szCs w:val="24"/>
              </w:rPr>
            </w:pPr>
            <w:r w:rsidRPr="00E2241B">
              <w:rPr>
                <w:rFonts w:ascii="Times New Roman" w:hAnsi="Times New Roman"/>
                <w:bCs/>
                <w:sz w:val="24"/>
                <w:szCs w:val="24"/>
              </w:rPr>
              <w:t>-</w:t>
            </w:r>
          </w:p>
        </w:tc>
      </w:tr>
    </w:tbl>
    <w:p w:rsidR="00ED71F9" w:rsidRPr="00E2241B" w:rsidRDefault="00ED71F9" w:rsidP="00ED71F9">
      <w:pPr>
        <w:shd w:val="clear" w:color="auto" w:fill="FFFFFF"/>
        <w:spacing w:after="0"/>
        <w:ind w:left="24" w:right="24" w:firstLine="709"/>
        <w:outlineLvl w:val="0"/>
        <w:rPr>
          <w:rFonts w:ascii="Times New Roman" w:hAnsi="Times New Roman"/>
          <w:b/>
          <w:bCs/>
          <w:sz w:val="24"/>
          <w:szCs w:val="24"/>
          <w:highlight w:val="yellow"/>
          <w:lang w:eastAsia="ar-SA"/>
        </w:rPr>
      </w:pPr>
    </w:p>
    <w:p w:rsidR="00ED71F9" w:rsidRPr="00E2241B" w:rsidRDefault="00ED71F9" w:rsidP="00ED71F9">
      <w:pPr>
        <w:pStyle w:val="affff"/>
        <w:rPr>
          <w:b/>
          <w:bCs/>
          <w:sz w:val="24"/>
          <w:szCs w:val="24"/>
        </w:rPr>
      </w:pPr>
      <w:r w:rsidRPr="00E2241B">
        <w:rPr>
          <w:sz w:val="24"/>
          <w:szCs w:val="24"/>
        </w:rPr>
        <w:lastRenderedPageBreak/>
        <w:t>В Суховском сельском поселении наблюдается достаточное количество мест в дошкольных и школьных учреждениях.</w:t>
      </w:r>
      <w:r w:rsidRPr="00E2241B">
        <w:rPr>
          <w:b/>
          <w:bCs/>
          <w:sz w:val="24"/>
          <w:szCs w:val="24"/>
        </w:rPr>
        <w:t xml:space="preserve"> </w:t>
      </w:r>
    </w:p>
    <w:p w:rsidR="00ED71F9" w:rsidRPr="00E2241B" w:rsidRDefault="00ED71F9" w:rsidP="00ED71F9">
      <w:pPr>
        <w:shd w:val="clear" w:color="auto" w:fill="FFFFFF"/>
        <w:spacing w:after="0"/>
        <w:ind w:left="24" w:right="24" w:firstLine="709"/>
        <w:outlineLvl w:val="0"/>
        <w:rPr>
          <w:rFonts w:ascii="Times New Roman" w:hAnsi="Times New Roman"/>
          <w:sz w:val="24"/>
          <w:szCs w:val="24"/>
        </w:rPr>
      </w:pPr>
      <w:r w:rsidRPr="00E2241B">
        <w:rPr>
          <w:rFonts w:ascii="Times New Roman" w:hAnsi="Times New Roman"/>
          <w:b/>
          <w:bCs/>
          <w:sz w:val="24"/>
          <w:szCs w:val="24"/>
          <w:lang w:eastAsia="ar-SA"/>
        </w:rPr>
        <w:t xml:space="preserve">Направления развития </w:t>
      </w:r>
      <w:r w:rsidRPr="00E2241B">
        <w:rPr>
          <w:rFonts w:ascii="Times New Roman" w:hAnsi="Times New Roman"/>
          <w:b/>
          <w:bCs/>
          <w:spacing w:val="-1"/>
          <w:sz w:val="24"/>
          <w:szCs w:val="24"/>
        </w:rPr>
        <w:t>образования</w:t>
      </w:r>
    </w:p>
    <w:p w:rsidR="00ED71F9" w:rsidRPr="00E2241B" w:rsidRDefault="00ED71F9" w:rsidP="00ED71F9">
      <w:pPr>
        <w:pStyle w:val="afffff4"/>
        <w:spacing w:line="276" w:lineRule="auto"/>
        <w:rPr>
          <w:color w:val="000000"/>
          <w:sz w:val="24"/>
        </w:rPr>
      </w:pPr>
      <w:r w:rsidRPr="00E2241B">
        <w:rPr>
          <w:color w:val="000000"/>
          <w:sz w:val="24"/>
        </w:rPr>
        <w:t>В «Стратегии социально-экономического развития Тацинского района на период до 2020» определены следующие цели и задачи:</w:t>
      </w:r>
    </w:p>
    <w:p w:rsidR="00ED71F9" w:rsidRPr="00E2241B" w:rsidRDefault="00ED71F9" w:rsidP="00ED71F9">
      <w:pPr>
        <w:pStyle w:val="afffff4"/>
        <w:spacing w:line="276" w:lineRule="auto"/>
        <w:rPr>
          <w:color w:val="000000"/>
          <w:sz w:val="24"/>
        </w:rPr>
      </w:pPr>
      <w:r w:rsidRPr="00E2241B">
        <w:rPr>
          <w:b/>
          <w:color w:val="000000"/>
          <w:sz w:val="24"/>
        </w:rPr>
        <w:t>«Стратегическая</w:t>
      </w:r>
      <w:r w:rsidRPr="00E2241B">
        <w:rPr>
          <w:color w:val="000000"/>
          <w:sz w:val="24"/>
        </w:rPr>
        <w:t xml:space="preserve"> </w:t>
      </w:r>
      <w:r w:rsidRPr="00E2241B">
        <w:rPr>
          <w:b/>
          <w:color w:val="000000"/>
          <w:sz w:val="24"/>
        </w:rPr>
        <w:t xml:space="preserve">цель </w:t>
      </w:r>
      <w:r w:rsidRPr="00E2241B">
        <w:rPr>
          <w:color w:val="000000"/>
          <w:sz w:val="24"/>
        </w:rPr>
        <w:t>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ED71F9" w:rsidRPr="00E2241B" w:rsidRDefault="00ED71F9" w:rsidP="00ED71F9">
      <w:pPr>
        <w:pStyle w:val="afffff4"/>
        <w:spacing w:line="276" w:lineRule="auto"/>
        <w:rPr>
          <w:color w:val="000000"/>
          <w:sz w:val="24"/>
        </w:rPr>
      </w:pPr>
      <w:r w:rsidRPr="00E2241B">
        <w:rPr>
          <w:color w:val="000000"/>
          <w:sz w:val="24"/>
        </w:rPr>
        <w:t>Реализация этой цели предполагает решение следующих приоритетных задач:</w:t>
      </w:r>
    </w:p>
    <w:p w:rsidR="00ED71F9" w:rsidRPr="00E2241B" w:rsidRDefault="00ED71F9" w:rsidP="00ED71F9">
      <w:pPr>
        <w:pStyle w:val="afffff4"/>
        <w:spacing w:line="276" w:lineRule="auto"/>
        <w:rPr>
          <w:color w:val="000000"/>
          <w:sz w:val="24"/>
        </w:rPr>
      </w:pPr>
      <w:r w:rsidRPr="00E2241B">
        <w:rPr>
          <w:b/>
          <w:color w:val="000000"/>
          <w:sz w:val="24"/>
        </w:rPr>
        <w:t>Первая – обеспечение инновационного характера базового образования</w:t>
      </w:r>
      <w:r w:rsidRPr="00E2241B">
        <w:rPr>
          <w:color w:val="000000"/>
          <w:sz w:val="24"/>
        </w:rPr>
        <w:t>, включая:</w:t>
      </w:r>
    </w:p>
    <w:p w:rsidR="00ED71F9" w:rsidRPr="00E2241B" w:rsidRDefault="00ED71F9" w:rsidP="00ED71F9">
      <w:pPr>
        <w:pStyle w:val="afffff4"/>
        <w:spacing w:line="276" w:lineRule="auto"/>
        <w:rPr>
          <w:color w:val="000000"/>
          <w:sz w:val="24"/>
        </w:rPr>
      </w:pPr>
      <w:r w:rsidRPr="00E2241B">
        <w:rPr>
          <w:color w:val="000000"/>
          <w:sz w:val="24"/>
        </w:rPr>
        <w:t>- обновление структуры сети образовательных учреждений в соответствии с задачами инновационного развития;</w:t>
      </w:r>
    </w:p>
    <w:p w:rsidR="00ED71F9" w:rsidRPr="00E2241B" w:rsidRDefault="00ED71F9" w:rsidP="00ED71F9">
      <w:pPr>
        <w:pStyle w:val="afffff4"/>
        <w:spacing w:line="276" w:lineRule="auto"/>
        <w:rPr>
          <w:color w:val="000000"/>
          <w:sz w:val="24"/>
        </w:rPr>
      </w:pPr>
      <w:r w:rsidRPr="00E2241B">
        <w:rPr>
          <w:color w:val="000000"/>
          <w:sz w:val="24"/>
        </w:rPr>
        <w:t>- обеспечение баланса фундаментальности и прикладного подхода в содержании и технологиях образования;</w:t>
      </w:r>
    </w:p>
    <w:p w:rsidR="00ED71F9" w:rsidRPr="00E2241B" w:rsidRDefault="00ED71F9" w:rsidP="00ED71F9">
      <w:pPr>
        <w:pStyle w:val="afffff4"/>
        <w:spacing w:line="276" w:lineRule="auto"/>
        <w:rPr>
          <w:color w:val="000000"/>
          <w:sz w:val="24"/>
        </w:rPr>
      </w:pPr>
      <w:r w:rsidRPr="00E2241B">
        <w:rPr>
          <w:color w:val="000000"/>
          <w:sz w:val="24"/>
        </w:rPr>
        <w:t xml:space="preserve">- обеспечение увеличения оплаты труда работникам образовательных организаций до уровня, сопоставимого с уровнем оплаты труда в экономике. </w:t>
      </w:r>
    </w:p>
    <w:p w:rsidR="00ED71F9" w:rsidRPr="00E2241B" w:rsidRDefault="00ED71F9" w:rsidP="00ED71F9">
      <w:pPr>
        <w:pStyle w:val="afffff4"/>
        <w:spacing w:line="276" w:lineRule="auto"/>
        <w:rPr>
          <w:color w:val="000000"/>
          <w:sz w:val="24"/>
        </w:rPr>
      </w:pPr>
      <w:r w:rsidRPr="00E2241B">
        <w:rPr>
          <w:b/>
          <w:color w:val="000000"/>
          <w:sz w:val="24"/>
        </w:rPr>
        <w:t>Вторая – модернизация институтов образования как инструментов социального развития</w:t>
      </w:r>
      <w:r w:rsidRPr="00E2241B">
        <w:rPr>
          <w:color w:val="000000"/>
          <w:sz w:val="24"/>
        </w:rPr>
        <w:t>, включая:</w:t>
      </w:r>
    </w:p>
    <w:p w:rsidR="00ED71F9" w:rsidRPr="00E2241B" w:rsidRDefault="00ED71F9" w:rsidP="00ED71F9">
      <w:pPr>
        <w:pStyle w:val="afffff4"/>
        <w:spacing w:line="276" w:lineRule="auto"/>
        <w:rPr>
          <w:color w:val="000000"/>
          <w:sz w:val="24"/>
        </w:rPr>
      </w:pPr>
      <w:r w:rsidRPr="00E2241B">
        <w:rPr>
          <w:color w:val="000000"/>
          <w:sz w:val="24"/>
        </w:rPr>
        <w:t>- создание системы образовательных услуг, обеспечивающих раннее развитие детей независимо от места их проживания, состояния здоровья, социального положения;</w:t>
      </w:r>
    </w:p>
    <w:p w:rsidR="00ED71F9" w:rsidRPr="00E2241B" w:rsidRDefault="00ED71F9" w:rsidP="00ED71F9">
      <w:pPr>
        <w:pStyle w:val="afffff4"/>
        <w:spacing w:line="276" w:lineRule="auto"/>
        <w:rPr>
          <w:color w:val="000000"/>
          <w:sz w:val="24"/>
        </w:rPr>
      </w:pPr>
      <w:r w:rsidRPr="00E2241B">
        <w:rPr>
          <w:color w:val="000000"/>
          <w:sz w:val="24"/>
        </w:rPr>
        <w:t>- создание образовательной среды, обеспечивающей доступность качественного образования и успешную социализацию для лиц с ограниченными возможностями здоровья;</w:t>
      </w:r>
    </w:p>
    <w:p w:rsidR="00ED71F9" w:rsidRPr="00E2241B" w:rsidRDefault="00ED71F9" w:rsidP="00ED71F9">
      <w:pPr>
        <w:pStyle w:val="afffff4"/>
        <w:spacing w:line="276" w:lineRule="auto"/>
        <w:rPr>
          <w:color w:val="000000"/>
          <w:sz w:val="24"/>
        </w:rPr>
      </w:pPr>
      <w:r w:rsidRPr="00E2241B">
        <w:rPr>
          <w:color w:val="000000"/>
          <w:sz w:val="24"/>
        </w:rPr>
        <w:t>- создание системы выявления и поддержки одаренных детей и талантливой молодежи.</w:t>
      </w:r>
    </w:p>
    <w:p w:rsidR="00ED71F9" w:rsidRPr="00E2241B" w:rsidRDefault="00ED71F9" w:rsidP="00ED71F9">
      <w:pPr>
        <w:pStyle w:val="afffff4"/>
        <w:spacing w:line="276" w:lineRule="auto"/>
        <w:rPr>
          <w:color w:val="000000"/>
          <w:sz w:val="24"/>
        </w:rPr>
      </w:pPr>
      <w:r w:rsidRPr="00E2241B">
        <w:rPr>
          <w:b/>
          <w:color w:val="000000"/>
          <w:sz w:val="24"/>
        </w:rPr>
        <w:t>Третья – создание современной системы непрерывного образования,</w:t>
      </w:r>
      <w:r w:rsidRPr="00E2241B" w:rsidDel="00A146D6">
        <w:rPr>
          <w:b/>
          <w:color w:val="000000"/>
          <w:sz w:val="24"/>
        </w:rPr>
        <w:t xml:space="preserve"> </w:t>
      </w:r>
      <w:r w:rsidRPr="00E2241B">
        <w:rPr>
          <w:b/>
          <w:color w:val="000000"/>
          <w:sz w:val="24"/>
        </w:rPr>
        <w:t>подготовки и переподготовки профессиональных кадров</w:t>
      </w:r>
      <w:r w:rsidRPr="00E2241B">
        <w:rPr>
          <w:color w:val="000000"/>
          <w:sz w:val="24"/>
        </w:rPr>
        <w:t>, включая:</w:t>
      </w:r>
    </w:p>
    <w:p w:rsidR="00ED71F9" w:rsidRPr="00E2241B" w:rsidRDefault="00ED71F9" w:rsidP="00ED71F9">
      <w:pPr>
        <w:pStyle w:val="afffff4"/>
        <w:spacing w:line="276" w:lineRule="auto"/>
        <w:rPr>
          <w:color w:val="000000"/>
          <w:sz w:val="24"/>
        </w:rPr>
      </w:pPr>
      <w:r w:rsidRPr="00E2241B">
        <w:rPr>
          <w:color w:val="000000"/>
          <w:sz w:val="24"/>
        </w:rPr>
        <w:t>- создание системы внешней независимой сертификации профессиональных квалификаций;</w:t>
      </w:r>
    </w:p>
    <w:p w:rsidR="00ED71F9" w:rsidRPr="00E2241B" w:rsidRDefault="00ED71F9" w:rsidP="00ED71F9">
      <w:pPr>
        <w:pStyle w:val="afffff4"/>
        <w:spacing w:line="276" w:lineRule="auto"/>
        <w:rPr>
          <w:color w:val="000000"/>
          <w:sz w:val="24"/>
        </w:rPr>
      </w:pPr>
      <w:r w:rsidRPr="00E2241B">
        <w:rPr>
          <w:b/>
          <w:color w:val="000000"/>
          <w:sz w:val="24"/>
        </w:rPr>
        <w:t>Четвертая – формирование механизмов оценки качества и востребованности образовательных услуг с участием потребителей, участие в международных сопоставительных исследованиях</w:t>
      </w:r>
      <w:r w:rsidRPr="00E2241B">
        <w:rPr>
          <w:color w:val="000000"/>
          <w:sz w:val="24"/>
        </w:rPr>
        <w:t xml:space="preserve"> путем создания: </w:t>
      </w:r>
    </w:p>
    <w:p w:rsidR="00ED71F9" w:rsidRPr="00E2241B" w:rsidRDefault="00ED71F9" w:rsidP="00ED71F9">
      <w:pPr>
        <w:pStyle w:val="afffff4"/>
        <w:spacing w:line="276" w:lineRule="auto"/>
        <w:rPr>
          <w:color w:val="000000"/>
          <w:sz w:val="24"/>
        </w:rPr>
      </w:pPr>
      <w:r w:rsidRPr="00E2241B">
        <w:rPr>
          <w:color w:val="000000"/>
          <w:sz w:val="24"/>
        </w:rPr>
        <w:t>- прозрачной, открытой системы информирования граждан об образовательных услугах, обеспечивающей полноту, доступность, своевременное обновление, достоверность информации;</w:t>
      </w:r>
    </w:p>
    <w:p w:rsidR="00ED71F9" w:rsidRPr="00E2241B" w:rsidRDefault="00ED71F9" w:rsidP="00ED71F9">
      <w:pPr>
        <w:pStyle w:val="afffff4"/>
        <w:spacing w:line="276" w:lineRule="auto"/>
        <w:rPr>
          <w:color w:val="000000"/>
          <w:sz w:val="24"/>
        </w:rPr>
      </w:pPr>
      <w:r w:rsidRPr="00E2241B">
        <w:rPr>
          <w:color w:val="000000"/>
          <w:sz w:val="24"/>
        </w:rPr>
        <w:t>- прозрачной, объективной системы оценки индивидуальных образовательных достижений учащихся как основы перехода к следующему уровню образования;</w:t>
      </w:r>
    </w:p>
    <w:p w:rsidR="00ED71F9" w:rsidRPr="00E2241B" w:rsidRDefault="00ED71F9" w:rsidP="00ED71F9">
      <w:pPr>
        <w:pStyle w:val="afffff4"/>
        <w:spacing w:line="276" w:lineRule="auto"/>
        <w:rPr>
          <w:color w:val="000000"/>
          <w:sz w:val="24"/>
        </w:rPr>
      </w:pPr>
      <w:r w:rsidRPr="00E2241B">
        <w:rPr>
          <w:color w:val="000000"/>
          <w:sz w:val="24"/>
        </w:rPr>
        <w:t>- механизмов участия потребителей и общественных институтов в контроле и оценке качества образования.</w:t>
      </w:r>
    </w:p>
    <w:p w:rsidR="00ED71F9" w:rsidRPr="00E2241B" w:rsidRDefault="00ED71F9" w:rsidP="00ED71F9">
      <w:pPr>
        <w:pStyle w:val="affff"/>
        <w:rPr>
          <w:sz w:val="24"/>
          <w:szCs w:val="24"/>
        </w:rPr>
      </w:pPr>
      <w:r w:rsidRPr="00E2241B">
        <w:rPr>
          <w:sz w:val="24"/>
          <w:szCs w:val="24"/>
        </w:rPr>
        <w:t>Обеспеченность детскими дошкольными образовательными учреждениями Суховского сельского поселения достаточна. Детские дошкольные учреждения имеют общую вместимость 310 человек. По нормам Ростовской области обеспеченность детскими дошкольными учреждениями принята 36 мест на 1000 жителей. На расчетный срок потребности в детских дошкольных местах нет.</w:t>
      </w:r>
    </w:p>
    <w:p w:rsidR="00ED71F9" w:rsidRPr="00E2241B" w:rsidRDefault="00ED71F9" w:rsidP="00ED71F9">
      <w:pPr>
        <w:pStyle w:val="affff"/>
        <w:rPr>
          <w:sz w:val="24"/>
          <w:szCs w:val="24"/>
        </w:rPr>
      </w:pPr>
      <w:r w:rsidRPr="00E2241B">
        <w:rPr>
          <w:sz w:val="24"/>
          <w:szCs w:val="24"/>
        </w:rPr>
        <w:t>Расчет ориентировочной потребности в учреждениях образования произведен согласно «Нормативам градостроительного проектирования городских округов и поселений Ростовской области» и по демографии с.п. Суховское - 123 места на 1000 жителей. На расчетный срок потребности в учебных местах нет.</w:t>
      </w:r>
    </w:p>
    <w:p w:rsidR="00ED71F9" w:rsidRPr="00E2241B" w:rsidRDefault="00ED71F9" w:rsidP="00ED71F9">
      <w:pPr>
        <w:pStyle w:val="affff"/>
        <w:rPr>
          <w:bCs/>
          <w:sz w:val="24"/>
          <w:szCs w:val="24"/>
        </w:rPr>
      </w:pPr>
      <w:r w:rsidRPr="00E2241B">
        <w:rPr>
          <w:bCs/>
          <w:sz w:val="24"/>
          <w:szCs w:val="24"/>
        </w:rPr>
        <w:lastRenderedPageBreak/>
        <w:t>Для реализации принципа общедоступности дошкольного и общего среднего образования, развития системы воспитания и дополнительного образования необходимо предусмотреть следующие меры:</w:t>
      </w:r>
    </w:p>
    <w:p w:rsidR="00ED71F9" w:rsidRPr="00E2241B" w:rsidRDefault="00ED71F9" w:rsidP="007F0E01">
      <w:pPr>
        <w:pStyle w:val="affff"/>
        <w:numPr>
          <w:ilvl w:val="0"/>
          <w:numId w:val="15"/>
        </w:numPr>
        <w:suppressAutoHyphens w:val="0"/>
        <w:ind w:firstLine="709"/>
        <w:rPr>
          <w:bCs/>
          <w:sz w:val="24"/>
          <w:szCs w:val="24"/>
        </w:rPr>
      </w:pPr>
      <w:r w:rsidRPr="00E2241B">
        <w:rPr>
          <w:bCs/>
          <w:sz w:val="24"/>
          <w:szCs w:val="24"/>
        </w:rPr>
        <w:t xml:space="preserve">развитие профильного обучения в старших классах; </w:t>
      </w:r>
    </w:p>
    <w:p w:rsidR="00ED71F9" w:rsidRPr="00E2241B" w:rsidRDefault="00ED71F9" w:rsidP="007F0E01">
      <w:pPr>
        <w:pStyle w:val="affff"/>
        <w:numPr>
          <w:ilvl w:val="0"/>
          <w:numId w:val="15"/>
        </w:numPr>
        <w:suppressAutoHyphens w:val="0"/>
        <w:ind w:firstLine="709"/>
        <w:rPr>
          <w:bCs/>
          <w:sz w:val="24"/>
          <w:szCs w:val="24"/>
        </w:rPr>
      </w:pPr>
      <w:r w:rsidRPr="00E2241B">
        <w:rPr>
          <w:bCs/>
          <w:sz w:val="24"/>
          <w:szCs w:val="24"/>
        </w:rPr>
        <w:t xml:space="preserve">развитие материально-технической базы школы, обеспечение учебным оборудованием, компьютерной и оргтехникой, наглядными пособиями, спортивным инвентарем; </w:t>
      </w:r>
    </w:p>
    <w:p w:rsidR="00ED71F9" w:rsidRPr="00E2241B" w:rsidRDefault="00ED71F9" w:rsidP="007F0E01">
      <w:pPr>
        <w:pStyle w:val="affff"/>
        <w:numPr>
          <w:ilvl w:val="0"/>
          <w:numId w:val="15"/>
        </w:numPr>
        <w:suppressAutoHyphens w:val="0"/>
        <w:ind w:firstLine="709"/>
        <w:rPr>
          <w:bCs/>
          <w:sz w:val="24"/>
          <w:szCs w:val="24"/>
        </w:rPr>
      </w:pPr>
      <w:r w:rsidRPr="00E2241B">
        <w:rPr>
          <w:bCs/>
          <w:sz w:val="24"/>
          <w:szCs w:val="24"/>
        </w:rPr>
        <w:t>обеспечение общеобразовательных учреждений сельского поселения современной учебной литературой.</w:t>
      </w:r>
    </w:p>
    <w:p w:rsidR="00ED71F9" w:rsidRPr="00E2241B" w:rsidRDefault="00ED71F9" w:rsidP="00ED71F9">
      <w:pPr>
        <w:pStyle w:val="affff"/>
        <w:outlineLvl w:val="0"/>
        <w:rPr>
          <w:b/>
          <w:bCs/>
          <w:sz w:val="24"/>
          <w:szCs w:val="24"/>
        </w:rPr>
      </w:pPr>
      <w:r w:rsidRPr="00E2241B">
        <w:rPr>
          <w:b/>
          <w:bCs/>
          <w:sz w:val="24"/>
          <w:szCs w:val="24"/>
        </w:rPr>
        <w:t>Здравоохранение</w:t>
      </w:r>
    </w:p>
    <w:p w:rsidR="00ED71F9" w:rsidRPr="00E2241B" w:rsidRDefault="00ED71F9" w:rsidP="00ED71F9">
      <w:pPr>
        <w:pStyle w:val="affff"/>
        <w:rPr>
          <w:sz w:val="24"/>
          <w:szCs w:val="24"/>
        </w:rPr>
      </w:pPr>
      <w:r w:rsidRPr="00E2241B">
        <w:rPr>
          <w:sz w:val="24"/>
          <w:szCs w:val="24"/>
        </w:rPr>
        <w:t>Медицинское обслуживание населения на территории Суховского сельского поселения осуществляется 2 фельдшерскими акушерскими пунктами: в п. Новосуховый, х. Крылов.</w:t>
      </w:r>
    </w:p>
    <w:p w:rsidR="00ED71F9" w:rsidRPr="00E2241B" w:rsidRDefault="00ED71F9" w:rsidP="00ED71F9">
      <w:pPr>
        <w:pStyle w:val="affff"/>
        <w:rPr>
          <w:sz w:val="24"/>
          <w:szCs w:val="24"/>
        </w:rPr>
      </w:pPr>
      <w:r w:rsidRPr="00E2241B">
        <w:rPr>
          <w:sz w:val="24"/>
          <w:szCs w:val="24"/>
        </w:rPr>
        <w:t>Численность среднего медицинского персонала –3 чел.</w:t>
      </w:r>
    </w:p>
    <w:p w:rsidR="00ED71F9" w:rsidRPr="00E2241B" w:rsidRDefault="00ED71F9" w:rsidP="00ED71F9">
      <w:pPr>
        <w:shd w:val="clear" w:color="auto" w:fill="FFFFFF"/>
        <w:spacing w:after="0"/>
        <w:ind w:right="24" w:firstLine="709"/>
        <w:jc w:val="both"/>
        <w:rPr>
          <w:rFonts w:ascii="Times New Roman" w:hAnsi="Times New Roman"/>
          <w:spacing w:val="-1"/>
          <w:sz w:val="24"/>
          <w:szCs w:val="24"/>
        </w:rPr>
      </w:pPr>
      <w:r w:rsidRPr="00E2241B">
        <w:rPr>
          <w:rFonts w:ascii="Times New Roman" w:hAnsi="Times New Roman"/>
          <w:spacing w:val="-1"/>
          <w:sz w:val="24"/>
          <w:szCs w:val="24"/>
        </w:rPr>
        <w:t xml:space="preserve">Дальнейшее развитие сферы здравоохранения в поселении должно осуществляться, прежде всего, за счет обеспечения нормативной укомплектованности всех учреждений </w:t>
      </w:r>
      <w:r w:rsidRPr="00E2241B">
        <w:rPr>
          <w:rFonts w:ascii="Times New Roman" w:hAnsi="Times New Roman"/>
          <w:sz w:val="24"/>
          <w:szCs w:val="24"/>
        </w:rPr>
        <w:t>медицинским персоналом. Необходимо также довести обеспеченность населения лечебными и амбулаторно-поликлиническими учреждениями и оснастить их современным диагностическим и лечебным оборудованием.</w:t>
      </w:r>
    </w:p>
    <w:p w:rsidR="00ED71F9" w:rsidRPr="00E2241B" w:rsidRDefault="00ED71F9" w:rsidP="00ED71F9">
      <w:pPr>
        <w:pStyle w:val="affff"/>
        <w:outlineLvl w:val="0"/>
        <w:rPr>
          <w:b/>
          <w:bCs/>
          <w:sz w:val="24"/>
          <w:szCs w:val="24"/>
        </w:rPr>
      </w:pPr>
      <w:r w:rsidRPr="00E2241B">
        <w:rPr>
          <w:b/>
          <w:bCs/>
          <w:sz w:val="24"/>
          <w:szCs w:val="24"/>
        </w:rPr>
        <w:t>Направления развития здравоохранения</w:t>
      </w:r>
    </w:p>
    <w:p w:rsidR="00ED71F9" w:rsidRPr="00E2241B" w:rsidRDefault="00ED71F9" w:rsidP="00ED71F9">
      <w:pPr>
        <w:pStyle w:val="affff"/>
        <w:rPr>
          <w:sz w:val="24"/>
          <w:szCs w:val="24"/>
        </w:rPr>
      </w:pPr>
      <w:r w:rsidRPr="00E2241B">
        <w:rPr>
          <w:sz w:val="24"/>
          <w:szCs w:val="24"/>
        </w:rPr>
        <w:t>В градостроительных нормативах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rsidR="00ED71F9" w:rsidRPr="00E2241B" w:rsidRDefault="00ED71F9" w:rsidP="00ED71F9">
      <w:pPr>
        <w:pStyle w:val="affff"/>
        <w:rPr>
          <w:b/>
          <w:sz w:val="24"/>
          <w:szCs w:val="24"/>
        </w:rPr>
      </w:pPr>
      <w:r w:rsidRPr="00E2241B">
        <w:rPr>
          <w:b/>
          <w:sz w:val="24"/>
          <w:szCs w:val="24"/>
        </w:rPr>
        <w:t>Существующее положение</w:t>
      </w:r>
    </w:p>
    <w:p w:rsidR="00ED71F9" w:rsidRPr="00E2241B" w:rsidRDefault="00ED71F9" w:rsidP="00ED71F9">
      <w:pPr>
        <w:pStyle w:val="affff"/>
        <w:rPr>
          <w:sz w:val="24"/>
          <w:szCs w:val="24"/>
        </w:rPr>
      </w:pPr>
      <w:r w:rsidRPr="00E2241B">
        <w:rPr>
          <w:sz w:val="24"/>
          <w:szCs w:val="24"/>
        </w:rPr>
        <w:t>Потребность в учреждениях здравоохранения определяется согласно «Нормативам градостроительного проектирования городских округов и поселений Ростовской области».</w:t>
      </w:r>
    </w:p>
    <w:p w:rsidR="00ED71F9" w:rsidRPr="00E2241B" w:rsidRDefault="00ED71F9" w:rsidP="00ED71F9">
      <w:pPr>
        <w:pStyle w:val="affff"/>
        <w:jc w:val="right"/>
        <w:outlineLvl w:val="0"/>
        <w:rPr>
          <w:b/>
          <w:bCs/>
          <w:sz w:val="24"/>
          <w:szCs w:val="24"/>
        </w:rPr>
      </w:pPr>
      <w:r w:rsidRPr="00E2241B">
        <w:rPr>
          <w:b/>
          <w:bCs/>
          <w:sz w:val="24"/>
          <w:szCs w:val="24"/>
        </w:rPr>
        <w:t>Таблица 15</w:t>
      </w:r>
    </w:p>
    <w:p w:rsidR="00ED71F9" w:rsidRPr="00E2241B" w:rsidRDefault="00ED71F9" w:rsidP="00ED71F9">
      <w:pPr>
        <w:pStyle w:val="affff"/>
        <w:outlineLvl w:val="0"/>
        <w:rPr>
          <w:b/>
          <w:bCs/>
          <w:sz w:val="24"/>
          <w:szCs w:val="24"/>
        </w:rPr>
      </w:pPr>
      <w:r w:rsidRPr="00E2241B">
        <w:rPr>
          <w:b/>
          <w:bCs/>
          <w:sz w:val="24"/>
          <w:szCs w:val="24"/>
        </w:rPr>
        <w:t>Расчет потребности в учреждениях здравоохранения на перспективу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2191"/>
        <w:gridCol w:w="2898"/>
      </w:tblGrid>
      <w:tr w:rsidR="00ED71F9" w:rsidRPr="00E2241B" w:rsidTr="00653244">
        <w:trPr>
          <w:trHeight w:val="703"/>
          <w:jc w:val="center"/>
        </w:trPr>
        <w:tc>
          <w:tcPr>
            <w:tcW w:w="2357" w:type="pct"/>
          </w:tcPr>
          <w:p w:rsidR="00ED71F9" w:rsidRPr="00E2241B" w:rsidRDefault="00ED71F9" w:rsidP="00653244">
            <w:pPr>
              <w:pStyle w:val="affff"/>
              <w:ind w:firstLine="0"/>
              <w:rPr>
                <w:sz w:val="24"/>
                <w:szCs w:val="24"/>
              </w:rPr>
            </w:pPr>
            <w:r w:rsidRPr="00E2241B">
              <w:rPr>
                <w:sz w:val="24"/>
                <w:szCs w:val="24"/>
              </w:rPr>
              <w:t>Учреждения, предприятия, сооружения</w:t>
            </w:r>
          </w:p>
        </w:tc>
        <w:tc>
          <w:tcPr>
            <w:tcW w:w="1138" w:type="pct"/>
          </w:tcPr>
          <w:p w:rsidR="00ED71F9" w:rsidRPr="00E2241B" w:rsidRDefault="00ED71F9" w:rsidP="00653244">
            <w:pPr>
              <w:pStyle w:val="affff"/>
              <w:ind w:firstLine="0"/>
              <w:rPr>
                <w:sz w:val="24"/>
                <w:szCs w:val="24"/>
              </w:rPr>
            </w:pPr>
            <w:r w:rsidRPr="00E2241B">
              <w:rPr>
                <w:sz w:val="24"/>
                <w:szCs w:val="24"/>
              </w:rPr>
              <w:t>Современное состояние</w:t>
            </w:r>
          </w:p>
        </w:tc>
        <w:tc>
          <w:tcPr>
            <w:tcW w:w="1505" w:type="pct"/>
          </w:tcPr>
          <w:p w:rsidR="00ED71F9" w:rsidRPr="00E2241B" w:rsidRDefault="00ED71F9" w:rsidP="00653244">
            <w:pPr>
              <w:pStyle w:val="affff"/>
              <w:ind w:firstLine="0"/>
              <w:rPr>
                <w:sz w:val="24"/>
                <w:szCs w:val="24"/>
              </w:rPr>
            </w:pPr>
            <w:r w:rsidRPr="00E2241B">
              <w:rPr>
                <w:sz w:val="24"/>
                <w:szCs w:val="24"/>
              </w:rPr>
              <w:t xml:space="preserve">Расчетный срок </w:t>
            </w:r>
          </w:p>
        </w:tc>
      </w:tr>
      <w:tr w:rsidR="00ED71F9" w:rsidRPr="00E2241B" w:rsidTr="00653244">
        <w:trPr>
          <w:trHeight w:val="604"/>
          <w:jc w:val="center"/>
        </w:trPr>
        <w:tc>
          <w:tcPr>
            <w:tcW w:w="2357" w:type="pct"/>
          </w:tcPr>
          <w:p w:rsidR="00ED71F9" w:rsidRPr="00E2241B" w:rsidRDefault="00ED71F9" w:rsidP="00653244">
            <w:pPr>
              <w:pStyle w:val="affff"/>
              <w:ind w:firstLine="0"/>
              <w:rPr>
                <w:sz w:val="24"/>
                <w:szCs w:val="24"/>
              </w:rPr>
            </w:pPr>
            <w:r w:rsidRPr="00E2241B">
              <w:rPr>
                <w:sz w:val="24"/>
                <w:szCs w:val="24"/>
              </w:rPr>
              <w:t>Фельдшерско-акушерские пункты, кол-во</w:t>
            </w:r>
          </w:p>
        </w:tc>
        <w:tc>
          <w:tcPr>
            <w:tcW w:w="1138" w:type="pct"/>
            <w:vAlign w:val="center"/>
          </w:tcPr>
          <w:p w:rsidR="00ED71F9" w:rsidRPr="00E2241B" w:rsidRDefault="00ED71F9" w:rsidP="00653244">
            <w:pPr>
              <w:pStyle w:val="affff"/>
              <w:ind w:firstLine="0"/>
              <w:jc w:val="center"/>
              <w:rPr>
                <w:sz w:val="24"/>
                <w:szCs w:val="24"/>
              </w:rPr>
            </w:pPr>
            <w:r w:rsidRPr="00E2241B">
              <w:rPr>
                <w:sz w:val="24"/>
                <w:szCs w:val="24"/>
              </w:rPr>
              <w:t>2</w:t>
            </w:r>
          </w:p>
        </w:tc>
        <w:tc>
          <w:tcPr>
            <w:tcW w:w="1505" w:type="pct"/>
            <w:vAlign w:val="center"/>
          </w:tcPr>
          <w:p w:rsidR="00ED71F9" w:rsidRPr="00E2241B" w:rsidRDefault="00ED71F9" w:rsidP="00653244">
            <w:pPr>
              <w:pStyle w:val="affff"/>
              <w:ind w:firstLine="0"/>
              <w:jc w:val="center"/>
              <w:rPr>
                <w:sz w:val="24"/>
                <w:szCs w:val="24"/>
              </w:rPr>
            </w:pPr>
            <w:r w:rsidRPr="00E2241B">
              <w:rPr>
                <w:sz w:val="24"/>
                <w:szCs w:val="24"/>
              </w:rPr>
              <w:t>По заданию на проектирование</w:t>
            </w:r>
          </w:p>
        </w:tc>
      </w:tr>
    </w:tbl>
    <w:p w:rsidR="00ED71F9" w:rsidRPr="00E2241B" w:rsidRDefault="00ED71F9" w:rsidP="00ED71F9">
      <w:pPr>
        <w:pStyle w:val="affff"/>
        <w:rPr>
          <w:sz w:val="24"/>
          <w:szCs w:val="24"/>
          <w:highlight w:val="yellow"/>
        </w:rPr>
      </w:pPr>
    </w:p>
    <w:p w:rsidR="00ED71F9" w:rsidRPr="00E2241B" w:rsidRDefault="00ED71F9" w:rsidP="00ED71F9">
      <w:pPr>
        <w:pStyle w:val="affff"/>
        <w:rPr>
          <w:sz w:val="24"/>
          <w:szCs w:val="24"/>
        </w:rPr>
      </w:pPr>
      <w:r w:rsidRPr="00E2241B">
        <w:rPr>
          <w:sz w:val="24"/>
          <w:szCs w:val="24"/>
        </w:rPr>
        <w:t>На территории Суховского с.п. расположены:</w:t>
      </w:r>
    </w:p>
    <w:p w:rsidR="00ED71F9" w:rsidRPr="00E2241B" w:rsidRDefault="00ED71F9" w:rsidP="00ED71F9">
      <w:pPr>
        <w:pStyle w:val="affff"/>
        <w:rPr>
          <w:sz w:val="24"/>
          <w:szCs w:val="24"/>
        </w:rPr>
      </w:pPr>
      <w:r w:rsidRPr="00E2241B">
        <w:rPr>
          <w:sz w:val="24"/>
          <w:szCs w:val="24"/>
        </w:rPr>
        <w:t>- 2 фельдшерско-акушерских пункта – в п. Новосуховый, х. Крылов.</w:t>
      </w:r>
    </w:p>
    <w:p w:rsidR="00ED71F9" w:rsidRPr="00E2241B" w:rsidRDefault="00ED71F9" w:rsidP="00ED71F9">
      <w:pPr>
        <w:pStyle w:val="affff"/>
        <w:rPr>
          <w:b/>
          <w:sz w:val="24"/>
          <w:szCs w:val="24"/>
        </w:rPr>
      </w:pPr>
      <w:r w:rsidRPr="00E2241B">
        <w:rPr>
          <w:b/>
          <w:sz w:val="24"/>
          <w:szCs w:val="24"/>
        </w:rPr>
        <w:t>Проектное решение.</w:t>
      </w:r>
    </w:p>
    <w:p w:rsidR="00ED71F9" w:rsidRPr="00E2241B" w:rsidRDefault="00ED71F9" w:rsidP="00ED71F9">
      <w:pPr>
        <w:pStyle w:val="affff"/>
        <w:rPr>
          <w:sz w:val="24"/>
          <w:szCs w:val="24"/>
        </w:rPr>
      </w:pPr>
      <w:r w:rsidRPr="00E2241B">
        <w:rPr>
          <w:sz w:val="24"/>
          <w:szCs w:val="24"/>
        </w:rPr>
        <w:t>Проектируемые учреждения здравоохранения и размеры земельных участков представлены в таблице 16.</w:t>
      </w:r>
    </w:p>
    <w:p w:rsidR="00ED71F9" w:rsidRPr="00E2241B" w:rsidRDefault="00ED71F9" w:rsidP="00ED71F9">
      <w:pPr>
        <w:pStyle w:val="affff"/>
        <w:jc w:val="right"/>
        <w:outlineLvl w:val="0"/>
        <w:rPr>
          <w:b/>
          <w:bCs/>
          <w:sz w:val="24"/>
          <w:szCs w:val="24"/>
        </w:rPr>
      </w:pPr>
      <w:r w:rsidRPr="00E2241B">
        <w:rPr>
          <w:b/>
          <w:bCs/>
          <w:sz w:val="24"/>
          <w:szCs w:val="24"/>
        </w:rPr>
        <w:t>Таблица 16</w:t>
      </w:r>
    </w:p>
    <w:p w:rsidR="00ED71F9" w:rsidRPr="00E2241B" w:rsidRDefault="00ED71F9" w:rsidP="00ED71F9">
      <w:pPr>
        <w:pStyle w:val="affff"/>
        <w:jc w:val="center"/>
        <w:outlineLvl w:val="0"/>
        <w:rPr>
          <w:b/>
          <w:bCs/>
          <w:sz w:val="24"/>
          <w:szCs w:val="24"/>
        </w:rPr>
      </w:pPr>
      <w:r w:rsidRPr="00E2241B">
        <w:rPr>
          <w:b/>
          <w:bCs/>
          <w:sz w:val="24"/>
          <w:szCs w:val="24"/>
        </w:rPr>
        <w:t>Проектируемые учреждения здравоохранения</w:t>
      </w:r>
    </w:p>
    <w:tbl>
      <w:tblPr>
        <w:tblW w:w="5000" w:type="pct"/>
        <w:jc w:val="center"/>
        <w:tblCellMar>
          <w:left w:w="40" w:type="dxa"/>
          <w:right w:w="40" w:type="dxa"/>
        </w:tblCellMar>
        <w:tblLook w:val="0000" w:firstRow="0" w:lastRow="0" w:firstColumn="0" w:lastColumn="0" w:noHBand="0" w:noVBand="0"/>
      </w:tblPr>
      <w:tblGrid>
        <w:gridCol w:w="5013"/>
        <w:gridCol w:w="4608"/>
      </w:tblGrid>
      <w:tr w:rsidR="00ED71F9" w:rsidRPr="00E2241B" w:rsidTr="00653244">
        <w:trPr>
          <w:trHeight w:hRule="exact" w:val="742"/>
          <w:jc w:val="center"/>
        </w:trPr>
        <w:tc>
          <w:tcPr>
            <w:tcW w:w="260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58" w:right="53" w:firstLine="85"/>
              <w:jc w:val="center"/>
              <w:rPr>
                <w:rFonts w:ascii="Times New Roman" w:hAnsi="Times New Roman"/>
                <w:sz w:val="24"/>
                <w:szCs w:val="24"/>
              </w:rPr>
            </w:pPr>
            <w:r w:rsidRPr="00E2241B">
              <w:rPr>
                <w:rFonts w:ascii="Times New Roman" w:hAnsi="Times New Roman"/>
                <w:b/>
                <w:bCs/>
                <w:spacing w:val="-2"/>
                <w:sz w:val="24"/>
                <w:szCs w:val="24"/>
              </w:rPr>
              <w:t xml:space="preserve">Учреждения, предприятия, </w:t>
            </w:r>
            <w:r w:rsidRPr="00E2241B">
              <w:rPr>
                <w:rFonts w:ascii="Times New Roman" w:hAnsi="Times New Roman"/>
                <w:b/>
                <w:bCs/>
                <w:sz w:val="24"/>
                <w:szCs w:val="24"/>
              </w:rPr>
              <w:t>сооружения</w:t>
            </w:r>
          </w:p>
        </w:tc>
        <w:tc>
          <w:tcPr>
            <w:tcW w:w="239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firstLine="85"/>
              <w:jc w:val="center"/>
              <w:rPr>
                <w:rFonts w:ascii="Times New Roman" w:hAnsi="Times New Roman"/>
                <w:sz w:val="24"/>
                <w:szCs w:val="24"/>
              </w:rPr>
            </w:pPr>
            <w:r w:rsidRPr="00E2241B">
              <w:rPr>
                <w:rFonts w:ascii="Times New Roman" w:hAnsi="Times New Roman"/>
                <w:b/>
                <w:bCs/>
                <w:sz w:val="24"/>
                <w:szCs w:val="24"/>
              </w:rPr>
              <w:t xml:space="preserve">Размер </w:t>
            </w:r>
            <w:r w:rsidRPr="00E2241B">
              <w:rPr>
                <w:rFonts w:ascii="Times New Roman" w:hAnsi="Times New Roman"/>
                <w:b/>
                <w:bCs/>
                <w:spacing w:val="-4"/>
                <w:sz w:val="24"/>
                <w:szCs w:val="24"/>
              </w:rPr>
              <w:t>земельного</w:t>
            </w:r>
            <w:r w:rsidRPr="00E2241B">
              <w:rPr>
                <w:rFonts w:ascii="Times New Roman" w:hAnsi="Times New Roman"/>
                <w:sz w:val="24"/>
                <w:szCs w:val="24"/>
              </w:rPr>
              <w:t xml:space="preserve"> </w:t>
            </w:r>
            <w:r w:rsidRPr="00E2241B">
              <w:rPr>
                <w:rFonts w:ascii="Times New Roman" w:hAnsi="Times New Roman"/>
                <w:b/>
                <w:bCs/>
                <w:sz w:val="24"/>
                <w:szCs w:val="24"/>
              </w:rPr>
              <w:t>участка,</w:t>
            </w:r>
            <w:r w:rsidRPr="00E2241B">
              <w:rPr>
                <w:rFonts w:ascii="Times New Roman" w:hAnsi="Times New Roman"/>
                <w:sz w:val="24"/>
                <w:szCs w:val="24"/>
              </w:rPr>
              <w:t xml:space="preserve"> </w:t>
            </w:r>
            <w:r w:rsidRPr="00E2241B">
              <w:rPr>
                <w:rFonts w:ascii="Times New Roman" w:hAnsi="Times New Roman"/>
                <w:b/>
                <w:bCs/>
                <w:sz w:val="24"/>
                <w:szCs w:val="24"/>
              </w:rPr>
              <w:t>га</w:t>
            </w:r>
          </w:p>
        </w:tc>
      </w:tr>
      <w:tr w:rsidR="00ED71F9" w:rsidRPr="00E2241B" w:rsidTr="00653244">
        <w:trPr>
          <w:trHeight w:hRule="exact" w:val="326"/>
          <w:jc w:val="center"/>
        </w:trPr>
        <w:tc>
          <w:tcPr>
            <w:tcW w:w="260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firstLine="85"/>
              <w:jc w:val="center"/>
              <w:rPr>
                <w:rFonts w:ascii="Times New Roman" w:hAnsi="Times New Roman"/>
                <w:sz w:val="24"/>
                <w:szCs w:val="24"/>
              </w:rPr>
            </w:pPr>
            <w:r w:rsidRPr="00E2241B">
              <w:rPr>
                <w:rFonts w:ascii="Times New Roman" w:hAnsi="Times New Roman"/>
                <w:b/>
                <w:bCs/>
                <w:sz w:val="24"/>
                <w:szCs w:val="24"/>
              </w:rPr>
              <w:t>1</w:t>
            </w:r>
          </w:p>
        </w:tc>
        <w:tc>
          <w:tcPr>
            <w:tcW w:w="239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firstLine="85"/>
              <w:jc w:val="center"/>
              <w:rPr>
                <w:rFonts w:ascii="Times New Roman" w:hAnsi="Times New Roman"/>
                <w:sz w:val="24"/>
                <w:szCs w:val="24"/>
              </w:rPr>
            </w:pPr>
            <w:r w:rsidRPr="00E2241B">
              <w:rPr>
                <w:rFonts w:ascii="Times New Roman" w:hAnsi="Times New Roman"/>
                <w:b/>
                <w:bCs/>
                <w:sz w:val="24"/>
                <w:szCs w:val="24"/>
              </w:rPr>
              <w:t>3</w:t>
            </w:r>
          </w:p>
        </w:tc>
      </w:tr>
      <w:tr w:rsidR="00ED71F9" w:rsidRPr="00E2241B" w:rsidTr="00653244">
        <w:trPr>
          <w:trHeight w:hRule="exact" w:val="720"/>
          <w:jc w:val="center"/>
        </w:trPr>
        <w:tc>
          <w:tcPr>
            <w:tcW w:w="260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firstLine="85"/>
              <w:rPr>
                <w:rFonts w:ascii="Times New Roman" w:hAnsi="Times New Roman"/>
                <w:bCs/>
                <w:sz w:val="24"/>
                <w:szCs w:val="24"/>
              </w:rPr>
            </w:pPr>
            <w:r w:rsidRPr="00E2241B">
              <w:rPr>
                <w:rFonts w:ascii="Times New Roman" w:hAnsi="Times New Roman"/>
                <w:bCs/>
                <w:sz w:val="24"/>
                <w:szCs w:val="24"/>
              </w:rPr>
              <w:lastRenderedPageBreak/>
              <w:t>Стандартный модульный ФАП в п. Новосуховый</w:t>
            </w:r>
          </w:p>
          <w:p w:rsidR="00ED71F9" w:rsidRPr="00E2241B" w:rsidRDefault="00ED71F9" w:rsidP="00653244">
            <w:pPr>
              <w:shd w:val="clear" w:color="auto" w:fill="FFFFFF"/>
              <w:spacing w:after="0"/>
              <w:ind w:firstLine="85"/>
              <w:rPr>
                <w:rFonts w:ascii="Times New Roman" w:hAnsi="Times New Roman"/>
                <w:bCs/>
                <w:sz w:val="24"/>
                <w:szCs w:val="24"/>
              </w:rPr>
            </w:pPr>
          </w:p>
        </w:tc>
        <w:tc>
          <w:tcPr>
            <w:tcW w:w="239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firstLine="85"/>
              <w:jc w:val="center"/>
              <w:rPr>
                <w:rFonts w:ascii="Times New Roman" w:hAnsi="Times New Roman"/>
                <w:bCs/>
                <w:sz w:val="24"/>
                <w:szCs w:val="24"/>
              </w:rPr>
            </w:pPr>
            <w:r w:rsidRPr="00E2241B">
              <w:rPr>
                <w:rFonts w:ascii="Times New Roman" w:hAnsi="Times New Roman"/>
                <w:bCs/>
                <w:sz w:val="24"/>
                <w:szCs w:val="24"/>
              </w:rPr>
              <w:t xml:space="preserve">Рядом с участком школы </w:t>
            </w:r>
            <w:r w:rsidRPr="00E2241B">
              <w:rPr>
                <w:rFonts w:ascii="Times New Roman" w:hAnsi="Times New Roman"/>
                <w:bCs/>
                <w:sz w:val="24"/>
                <w:szCs w:val="24"/>
                <w:lang w:val="en-US"/>
              </w:rPr>
              <w:t>S</w:t>
            </w:r>
            <w:r w:rsidRPr="00E2241B">
              <w:rPr>
                <w:rFonts w:ascii="Times New Roman" w:hAnsi="Times New Roman"/>
                <w:bCs/>
                <w:sz w:val="24"/>
                <w:szCs w:val="24"/>
              </w:rPr>
              <w:t xml:space="preserve"> = 0.08</w:t>
            </w:r>
          </w:p>
          <w:p w:rsidR="00ED71F9" w:rsidRPr="00E2241B" w:rsidRDefault="00ED71F9" w:rsidP="00653244">
            <w:pPr>
              <w:shd w:val="clear" w:color="auto" w:fill="FFFFFF"/>
              <w:spacing w:after="0"/>
              <w:ind w:firstLine="85"/>
              <w:jc w:val="center"/>
              <w:rPr>
                <w:rFonts w:ascii="Times New Roman" w:hAnsi="Times New Roman"/>
                <w:bCs/>
                <w:sz w:val="24"/>
                <w:szCs w:val="24"/>
              </w:rPr>
            </w:pPr>
          </w:p>
        </w:tc>
      </w:tr>
    </w:tbl>
    <w:p w:rsidR="00ED71F9" w:rsidRPr="00E2241B" w:rsidRDefault="00ED71F9" w:rsidP="00ED71F9">
      <w:pPr>
        <w:pStyle w:val="affff"/>
        <w:outlineLvl w:val="0"/>
        <w:rPr>
          <w:b/>
          <w:bCs/>
          <w:sz w:val="24"/>
          <w:szCs w:val="24"/>
        </w:rPr>
      </w:pPr>
      <w:r w:rsidRPr="00E2241B">
        <w:rPr>
          <w:b/>
          <w:bCs/>
          <w:sz w:val="24"/>
          <w:szCs w:val="24"/>
        </w:rPr>
        <w:t xml:space="preserve"> </w:t>
      </w:r>
    </w:p>
    <w:p w:rsidR="00ED71F9" w:rsidRPr="00E2241B" w:rsidRDefault="00ED71F9" w:rsidP="00ED71F9">
      <w:pPr>
        <w:pStyle w:val="affff"/>
        <w:outlineLvl w:val="0"/>
        <w:rPr>
          <w:bCs/>
          <w:sz w:val="24"/>
          <w:szCs w:val="24"/>
        </w:rPr>
      </w:pPr>
      <w:r w:rsidRPr="00E2241B">
        <w:rPr>
          <w:bCs/>
          <w:sz w:val="24"/>
          <w:szCs w:val="24"/>
        </w:rPr>
        <w:t>В условиях старения населения ежегодно растет число граждан, нуждающихся в социальном обслуживании.</w:t>
      </w:r>
    </w:p>
    <w:p w:rsidR="00ED71F9" w:rsidRPr="00E2241B" w:rsidRDefault="00ED71F9" w:rsidP="00ED71F9">
      <w:pPr>
        <w:pStyle w:val="afff0"/>
        <w:spacing w:line="276" w:lineRule="auto"/>
        <w:rPr>
          <w:rFonts w:ascii="Times New Roman" w:hAnsi="Times New Roman"/>
          <w:spacing w:val="-1"/>
          <w:lang w:val="ru-RU"/>
        </w:rPr>
      </w:pPr>
      <w:r w:rsidRPr="00E2241B">
        <w:rPr>
          <w:rFonts w:ascii="Times New Roman" w:hAnsi="Times New Roman"/>
          <w:spacing w:val="-1"/>
          <w:lang w:val="ru-RU"/>
        </w:rPr>
        <w:t>На расчетный срок планируется:</w:t>
      </w:r>
    </w:p>
    <w:p w:rsidR="00ED71F9" w:rsidRPr="00E2241B" w:rsidRDefault="00ED71F9" w:rsidP="00ED71F9">
      <w:pPr>
        <w:pStyle w:val="afff0"/>
        <w:spacing w:line="276" w:lineRule="auto"/>
        <w:rPr>
          <w:rFonts w:ascii="Times New Roman" w:hAnsi="Times New Roman"/>
          <w:spacing w:val="-1"/>
          <w:lang w:val="ru-RU"/>
        </w:rPr>
      </w:pPr>
      <w:r w:rsidRPr="00E2241B">
        <w:rPr>
          <w:rFonts w:ascii="Times New Roman" w:hAnsi="Times New Roman"/>
          <w:spacing w:val="-1"/>
          <w:lang w:val="ru-RU"/>
        </w:rPr>
        <w:t>- приобретение стандартного модульного ФАП в п. Новосуховый.</w:t>
      </w:r>
    </w:p>
    <w:p w:rsidR="00ED71F9" w:rsidRPr="00E2241B" w:rsidRDefault="00ED71F9" w:rsidP="00ED71F9">
      <w:pPr>
        <w:pStyle w:val="affff"/>
        <w:rPr>
          <w:sz w:val="24"/>
          <w:szCs w:val="24"/>
        </w:rPr>
      </w:pPr>
      <w:r w:rsidRPr="00E2241B">
        <w:rPr>
          <w:sz w:val="24"/>
          <w:szCs w:val="24"/>
        </w:rPr>
        <w:t>Дальнейшее развитие сферы здравоохранения должно развиваться по следующим направлениям:</w:t>
      </w:r>
    </w:p>
    <w:p w:rsidR="00ED71F9" w:rsidRPr="00E2241B" w:rsidRDefault="00ED71F9" w:rsidP="007F0E01">
      <w:pPr>
        <w:pStyle w:val="affff"/>
        <w:numPr>
          <w:ilvl w:val="0"/>
          <w:numId w:val="14"/>
        </w:numPr>
        <w:suppressAutoHyphens w:val="0"/>
        <w:ind w:left="0" w:firstLine="709"/>
        <w:rPr>
          <w:sz w:val="24"/>
          <w:szCs w:val="24"/>
        </w:rPr>
      </w:pPr>
      <w:r w:rsidRPr="00E2241B">
        <w:rPr>
          <w:sz w:val="24"/>
          <w:szCs w:val="24"/>
        </w:rPr>
        <w:t xml:space="preserve">обеспечение всех учреждений здравоохранения квалифицированным персоналом; </w:t>
      </w:r>
    </w:p>
    <w:p w:rsidR="00ED71F9" w:rsidRPr="00E2241B" w:rsidRDefault="00ED71F9" w:rsidP="007F0E01">
      <w:pPr>
        <w:pStyle w:val="affff"/>
        <w:numPr>
          <w:ilvl w:val="0"/>
          <w:numId w:val="14"/>
        </w:numPr>
        <w:suppressAutoHyphens w:val="0"/>
        <w:ind w:left="0" w:firstLine="709"/>
        <w:rPr>
          <w:sz w:val="24"/>
          <w:szCs w:val="24"/>
        </w:rPr>
      </w:pPr>
      <w:r w:rsidRPr="00E2241B">
        <w:rPr>
          <w:sz w:val="24"/>
          <w:szCs w:val="24"/>
        </w:rPr>
        <w:t>оснащение медицинских учреждений необходимым современным медицинским оборудованием;</w:t>
      </w:r>
    </w:p>
    <w:p w:rsidR="00ED71F9" w:rsidRPr="00E2241B" w:rsidRDefault="00ED71F9" w:rsidP="007F0E01">
      <w:pPr>
        <w:pStyle w:val="affff"/>
        <w:numPr>
          <w:ilvl w:val="0"/>
          <w:numId w:val="14"/>
        </w:numPr>
        <w:suppressAutoHyphens w:val="0"/>
        <w:ind w:left="0" w:firstLine="709"/>
        <w:rPr>
          <w:sz w:val="24"/>
          <w:szCs w:val="24"/>
        </w:rPr>
      </w:pPr>
      <w:r w:rsidRPr="00E2241B">
        <w:rPr>
          <w:sz w:val="24"/>
          <w:szCs w:val="24"/>
        </w:rPr>
        <w:t>активизация санитарно-просветительской работы в сельском поселении, усиление работы по гигиеническому обучению и воспитанию населения, формированию здорового образа жизни.</w:t>
      </w:r>
    </w:p>
    <w:p w:rsidR="00ED71F9" w:rsidRPr="00E2241B" w:rsidRDefault="00ED71F9" w:rsidP="00ED71F9">
      <w:pPr>
        <w:pStyle w:val="Style1"/>
        <w:widowControl/>
        <w:spacing w:line="276" w:lineRule="auto"/>
        <w:ind w:firstLine="709"/>
        <w:jc w:val="both"/>
        <w:rPr>
          <w:rStyle w:val="FontStyle11"/>
          <w:sz w:val="24"/>
          <w:szCs w:val="24"/>
        </w:rPr>
      </w:pPr>
      <w:r w:rsidRPr="00E2241B">
        <w:rPr>
          <w:rStyle w:val="FontStyle11"/>
          <w:sz w:val="24"/>
          <w:szCs w:val="24"/>
        </w:rPr>
        <w:t>Основной задачей здравоохранения района является повышение доступности и качества оказания медицинской помощи, соответствующим современным требованиям.</w:t>
      </w:r>
    </w:p>
    <w:p w:rsidR="00ED71F9" w:rsidRPr="00E2241B" w:rsidRDefault="00ED71F9" w:rsidP="00ED71F9">
      <w:pPr>
        <w:pStyle w:val="Style1"/>
        <w:widowControl/>
        <w:spacing w:line="276" w:lineRule="auto"/>
        <w:ind w:firstLine="709"/>
        <w:jc w:val="both"/>
        <w:rPr>
          <w:rStyle w:val="FontStyle11"/>
          <w:sz w:val="24"/>
          <w:szCs w:val="24"/>
        </w:rPr>
      </w:pPr>
      <w:r w:rsidRPr="00E2241B">
        <w:rPr>
          <w:rStyle w:val="FontStyle11"/>
          <w:sz w:val="24"/>
          <w:szCs w:val="24"/>
        </w:rPr>
        <w:t>Для реализации этих задач необходимо:</w:t>
      </w:r>
    </w:p>
    <w:p w:rsidR="00ED71F9" w:rsidRPr="00E2241B" w:rsidRDefault="00ED71F9" w:rsidP="00ED71F9">
      <w:pPr>
        <w:pStyle w:val="Style3"/>
        <w:widowControl/>
        <w:spacing w:line="276" w:lineRule="auto"/>
        <w:ind w:firstLine="709"/>
        <w:jc w:val="both"/>
        <w:rPr>
          <w:rStyle w:val="FontStyle11"/>
          <w:rFonts w:eastAsia="Calibri"/>
          <w:sz w:val="24"/>
          <w:szCs w:val="24"/>
        </w:rPr>
      </w:pPr>
      <w:r w:rsidRPr="00E2241B">
        <w:rPr>
          <w:rStyle w:val="FontStyle11"/>
          <w:rFonts w:eastAsia="Calibri"/>
          <w:sz w:val="24"/>
          <w:szCs w:val="24"/>
        </w:rPr>
        <w:t>Первое - решение кадрового вопроса путем направления выпускников общеобразовательных школ района по целевым направлениям в медицинские учебные учреждения области. Обеспечение жильем вновь прибывших врачей.</w:t>
      </w:r>
    </w:p>
    <w:p w:rsidR="00ED71F9" w:rsidRPr="00E2241B" w:rsidRDefault="00ED71F9" w:rsidP="00ED71F9">
      <w:pPr>
        <w:pStyle w:val="Style3"/>
        <w:widowControl/>
        <w:spacing w:line="276" w:lineRule="auto"/>
        <w:ind w:firstLine="709"/>
        <w:jc w:val="both"/>
        <w:rPr>
          <w:rStyle w:val="FontStyle11"/>
          <w:rFonts w:eastAsia="Calibri"/>
          <w:sz w:val="24"/>
          <w:szCs w:val="24"/>
        </w:rPr>
      </w:pPr>
      <w:r w:rsidRPr="00E2241B">
        <w:rPr>
          <w:rStyle w:val="FontStyle11"/>
          <w:rFonts w:eastAsia="Calibri"/>
          <w:sz w:val="24"/>
          <w:szCs w:val="24"/>
        </w:rPr>
        <w:t>Второе - улучшение материально-технической базы ЛПУ: приобретение стационарного модульного ФАПа; установка на машинах скорой помощи, полученных по национальному проекту «Здоровье», компьютерных систем связи («ГЛОНАС» для централизованного управления).</w:t>
      </w:r>
    </w:p>
    <w:p w:rsidR="00ED71F9" w:rsidRPr="00E2241B" w:rsidRDefault="00ED71F9" w:rsidP="00ED71F9">
      <w:pPr>
        <w:pStyle w:val="Style3"/>
        <w:widowControl/>
        <w:spacing w:line="276" w:lineRule="auto"/>
        <w:ind w:firstLine="709"/>
        <w:jc w:val="both"/>
        <w:rPr>
          <w:rStyle w:val="FontStyle11"/>
          <w:rFonts w:eastAsia="Calibri"/>
          <w:sz w:val="24"/>
          <w:szCs w:val="24"/>
        </w:rPr>
      </w:pPr>
      <w:r w:rsidRPr="00E2241B">
        <w:rPr>
          <w:rStyle w:val="FontStyle11"/>
          <w:rFonts w:eastAsia="Calibri"/>
          <w:sz w:val="24"/>
          <w:szCs w:val="24"/>
        </w:rPr>
        <w:t>Третье - активная пропаганда здорового образа жизни среди населения района: информирование граждан о медицинских услугах, обеспечивающих полноту, доступность, своевременность медицинской помощи; проведение широкомасштабной санитарно-просветительной работы по предупреждению алкоголизма, табакокурения и многих вредных привычек, влияющих на здоровье и продолжительность жизни.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Все эти мероприятия должны повысить удовлетворенность населения медицинской помощью, привести к увеличению продолжительности жизни, повысить качество жизни населения Суховского сельского поселения.</w:t>
      </w:r>
    </w:p>
    <w:p w:rsidR="00ED71F9" w:rsidRPr="00E2241B" w:rsidRDefault="00ED71F9" w:rsidP="00ED71F9">
      <w:pPr>
        <w:pStyle w:val="affff"/>
        <w:outlineLvl w:val="0"/>
        <w:rPr>
          <w:b/>
          <w:bCs/>
          <w:sz w:val="24"/>
          <w:szCs w:val="24"/>
        </w:rPr>
      </w:pPr>
      <w:r w:rsidRPr="00E2241B">
        <w:rPr>
          <w:b/>
          <w:bCs/>
          <w:sz w:val="24"/>
          <w:szCs w:val="24"/>
        </w:rPr>
        <w:t>Культура</w:t>
      </w:r>
    </w:p>
    <w:p w:rsidR="00ED71F9" w:rsidRPr="00E2241B" w:rsidRDefault="00ED71F9" w:rsidP="00ED71F9">
      <w:pPr>
        <w:shd w:val="clear" w:color="auto" w:fill="FFFFFF"/>
        <w:spacing w:after="0"/>
        <w:ind w:right="48" w:firstLine="709"/>
        <w:jc w:val="both"/>
        <w:rPr>
          <w:rFonts w:ascii="Times New Roman" w:hAnsi="Times New Roman"/>
          <w:sz w:val="24"/>
          <w:szCs w:val="24"/>
        </w:rPr>
      </w:pPr>
      <w:r w:rsidRPr="00E2241B">
        <w:rPr>
          <w:rFonts w:ascii="Times New Roman" w:hAnsi="Times New Roman"/>
          <w:spacing w:val="-2"/>
          <w:sz w:val="24"/>
          <w:szCs w:val="24"/>
        </w:rPr>
        <w:t xml:space="preserve">Качество жизни определяется, наряду с прочими факторами, степенью доступности </w:t>
      </w:r>
      <w:r w:rsidRPr="00E2241B">
        <w:rPr>
          <w:rFonts w:ascii="Times New Roman" w:hAnsi="Times New Roman"/>
          <w:sz w:val="24"/>
          <w:szCs w:val="24"/>
        </w:rPr>
        <w:t>для населения культурных ценностей, наличием возможностей для культурного досуга, занятий творчеством и спортом.</w:t>
      </w:r>
    </w:p>
    <w:p w:rsidR="00ED71F9" w:rsidRPr="00E2241B" w:rsidRDefault="00ED71F9" w:rsidP="00ED71F9">
      <w:pPr>
        <w:shd w:val="clear" w:color="auto" w:fill="FFFFFF"/>
        <w:spacing w:after="0"/>
        <w:ind w:right="48" w:firstLine="709"/>
        <w:jc w:val="both"/>
        <w:rPr>
          <w:rFonts w:ascii="Times New Roman" w:hAnsi="Times New Roman"/>
          <w:sz w:val="24"/>
          <w:szCs w:val="24"/>
        </w:rPr>
      </w:pPr>
      <w:r w:rsidRPr="00E2241B">
        <w:rPr>
          <w:rFonts w:ascii="Times New Roman" w:hAnsi="Times New Roman"/>
          <w:sz w:val="24"/>
          <w:szCs w:val="24"/>
        </w:rPr>
        <w:t>Цель мероприятий по развитию учреждений культуры является сохранение и развитие культурного потенциала муниципального образования, улучшение условий доступа различных групп населения к культурным ценностям и информационным ресурсам. Конкретными мероприятиями данной программы должны стать - капитальный ремонт муниципальных учреждений культуры и укрепление их материально-технической базы.</w:t>
      </w:r>
    </w:p>
    <w:p w:rsidR="00ED71F9" w:rsidRPr="00E2241B" w:rsidRDefault="00ED71F9" w:rsidP="00ED71F9">
      <w:pPr>
        <w:shd w:val="clear" w:color="auto" w:fill="FFFFFF"/>
        <w:spacing w:after="0"/>
        <w:ind w:right="17" w:firstLine="709"/>
        <w:contextualSpacing/>
        <w:jc w:val="both"/>
        <w:rPr>
          <w:rFonts w:ascii="Times New Roman" w:hAnsi="Times New Roman"/>
          <w:b/>
          <w:sz w:val="24"/>
          <w:szCs w:val="24"/>
        </w:rPr>
      </w:pPr>
      <w:r w:rsidRPr="00E2241B">
        <w:rPr>
          <w:rFonts w:ascii="Times New Roman" w:hAnsi="Times New Roman"/>
          <w:b/>
          <w:sz w:val="24"/>
          <w:szCs w:val="24"/>
        </w:rPr>
        <w:t>Существующее положение</w:t>
      </w:r>
    </w:p>
    <w:p w:rsidR="00ED71F9" w:rsidRDefault="00ED71F9" w:rsidP="00ED71F9">
      <w:pPr>
        <w:shd w:val="clear" w:color="auto" w:fill="FFFFFF"/>
        <w:spacing w:after="0"/>
        <w:ind w:right="17" w:firstLine="709"/>
        <w:contextualSpacing/>
        <w:jc w:val="both"/>
        <w:rPr>
          <w:rFonts w:ascii="Times New Roman" w:hAnsi="Times New Roman"/>
          <w:sz w:val="24"/>
          <w:szCs w:val="24"/>
        </w:rPr>
      </w:pPr>
      <w:r w:rsidRPr="00E2241B">
        <w:rPr>
          <w:rFonts w:ascii="Times New Roman" w:hAnsi="Times New Roman"/>
          <w:sz w:val="24"/>
          <w:szCs w:val="24"/>
        </w:rPr>
        <w:lastRenderedPageBreak/>
        <w:t xml:space="preserve">Культурно-массовые мероприятия в поселении проводятся в Доме культуры, находящемся в п. Новосуховый (300 мест) и в Доме культуры х. Крылов (180 мест). На территории Суховского сельского поселения действуют две библиотеки – в п. Новосуховый и х. Крылов, книжный фонд которых, по данным за 2010 год, составил 26,886 тыс. экземпляров.  </w:t>
      </w:r>
    </w:p>
    <w:p w:rsidR="00ED71F9" w:rsidRPr="00E2241B" w:rsidRDefault="00ED71F9" w:rsidP="00ED71F9">
      <w:pPr>
        <w:shd w:val="clear" w:color="auto" w:fill="FFFFFF"/>
        <w:spacing w:after="0"/>
        <w:ind w:firstLine="709"/>
        <w:jc w:val="right"/>
        <w:rPr>
          <w:rFonts w:ascii="Times New Roman" w:hAnsi="Times New Roman"/>
          <w:b/>
          <w:bCs/>
          <w:sz w:val="24"/>
          <w:szCs w:val="24"/>
        </w:rPr>
      </w:pPr>
      <w:r w:rsidRPr="00E2241B">
        <w:rPr>
          <w:rFonts w:ascii="Times New Roman" w:hAnsi="Times New Roman"/>
          <w:b/>
          <w:bCs/>
          <w:sz w:val="24"/>
          <w:szCs w:val="24"/>
        </w:rPr>
        <w:t>Таблица 17</w:t>
      </w:r>
    </w:p>
    <w:p w:rsidR="00ED71F9" w:rsidRPr="00E2241B" w:rsidRDefault="00ED71F9" w:rsidP="00ED71F9">
      <w:pPr>
        <w:shd w:val="clear" w:color="auto" w:fill="FFFFFF"/>
        <w:spacing w:after="0"/>
        <w:ind w:firstLine="709"/>
        <w:jc w:val="center"/>
        <w:rPr>
          <w:rFonts w:ascii="Times New Roman" w:hAnsi="Times New Roman"/>
          <w:b/>
          <w:bCs/>
          <w:sz w:val="24"/>
          <w:szCs w:val="24"/>
        </w:rPr>
      </w:pPr>
      <w:r w:rsidRPr="00E2241B">
        <w:rPr>
          <w:rFonts w:ascii="Times New Roman" w:hAnsi="Times New Roman"/>
          <w:b/>
          <w:bCs/>
          <w:sz w:val="24"/>
          <w:szCs w:val="24"/>
        </w:rPr>
        <w:t>Расчет потребности населения в учреждениях культуры на перспективу</w:t>
      </w:r>
    </w:p>
    <w:tbl>
      <w:tblPr>
        <w:tblW w:w="5000" w:type="pct"/>
        <w:jc w:val="center"/>
        <w:tblCellMar>
          <w:left w:w="40" w:type="dxa"/>
          <w:right w:w="40" w:type="dxa"/>
        </w:tblCellMar>
        <w:tblLook w:val="0000" w:firstRow="0" w:lastRow="0" w:firstColumn="0" w:lastColumn="0" w:noHBand="0" w:noVBand="0"/>
      </w:tblPr>
      <w:tblGrid>
        <w:gridCol w:w="2651"/>
        <w:gridCol w:w="2452"/>
        <w:gridCol w:w="2452"/>
        <w:gridCol w:w="2066"/>
      </w:tblGrid>
      <w:tr w:rsidR="00ED71F9" w:rsidRPr="00E2241B" w:rsidTr="00653244">
        <w:trPr>
          <w:trHeight w:hRule="exact" w:val="1013"/>
          <w:jc w:val="center"/>
        </w:trPr>
        <w:tc>
          <w:tcPr>
            <w:tcW w:w="1364"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rPr>
                <w:rFonts w:ascii="Times New Roman" w:hAnsi="Times New Roman"/>
                <w:sz w:val="24"/>
                <w:szCs w:val="24"/>
              </w:rPr>
            </w:pPr>
            <w:r w:rsidRPr="00E2241B">
              <w:rPr>
                <w:rFonts w:ascii="Times New Roman" w:hAnsi="Times New Roman"/>
                <w:bCs/>
                <w:spacing w:val="-2"/>
                <w:sz w:val="24"/>
                <w:szCs w:val="24"/>
              </w:rPr>
              <w:t>Учреждения, предприятия,</w:t>
            </w:r>
            <w:r w:rsidRPr="00E2241B">
              <w:rPr>
                <w:rFonts w:ascii="Times New Roman" w:hAnsi="Times New Roman"/>
                <w:bCs/>
                <w:sz w:val="24"/>
                <w:szCs w:val="24"/>
              </w:rPr>
              <w:t>сооружения</w:t>
            </w:r>
          </w:p>
        </w:tc>
        <w:tc>
          <w:tcPr>
            <w:tcW w:w="12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pacing w:val="-4"/>
                <w:sz w:val="24"/>
                <w:szCs w:val="24"/>
              </w:rPr>
              <w:t>Существующая вместимость</w:t>
            </w:r>
          </w:p>
        </w:tc>
        <w:tc>
          <w:tcPr>
            <w:tcW w:w="12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right="38"/>
              <w:jc w:val="center"/>
              <w:rPr>
                <w:rFonts w:ascii="Times New Roman" w:hAnsi="Times New Roman"/>
                <w:sz w:val="24"/>
                <w:szCs w:val="24"/>
              </w:rPr>
            </w:pPr>
            <w:r w:rsidRPr="00E2241B">
              <w:rPr>
                <w:rFonts w:ascii="Times New Roman" w:hAnsi="Times New Roman"/>
                <w:spacing w:val="-3"/>
                <w:sz w:val="24"/>
                <w:szCs w:val="24"/>
              </w:rPr>
              <w:t xml:space="preserve">Нормативная вместимость на сущ. население </w:t>
            </w:r>
          </w:p>
        </w:tc>
        <w:tc>
          <w:tcPr>
            <w:tcW w:w="10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right="38"/>
              <w:jc w:val="center"/>
              <w:rPr>
                <w:rFonts w:ascii="Times New Roman" w:hAnsi="Times New Roman"/>
                <w:spacing w:val="-3"/>
                <w:sz w:val="24"/>
                <w:szCs w:val="24"/>
              </w:rPr>
            </w:pPr>
            <w:r w:rsidRPr="00E2241B">
              <w:rPr>
                <w:rFonts w:ascii="Times New Roman" w:hAnsi="Times New Roman"/>
                <w:sz w:val="24"/>
                <w:szCs w:val="24"/>
              </w:rPr>
              <w:t xml:space="preserve">Расчетный </w:t>
            </w:r>
            <w:r w:rsidRPr="00E2241B">
              <w:rPr>
                <w:rFonts w:ascii="Times New Roman" w:hAnsi="Times New Roman"/>
                <w:spacing w:val="-2"/>
                <w:sz w:val="24"/>
                <w:szCs w:val="24"/>
              </w:rPr>
              <w:t xml:space="preserve">срок </w:t>
            </w:r>
          </w:p>
        </w:tc>
      </w:tr>
      <w:tr w:rsidR="00ED71F9" w:rsidRPr="00E2241B" w:rsidTr="00653244">
        <w:trPr>
          <w:trHeight w:hRule="exact" w:val="744"/>
          <w:jc w:val="center"/>
        </w:trPr>
        <w:tc>
          <w:tcPr>
            <w:tcW w:w="1364"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19" w:right="24"/>
              <w:rPr>
                <w:rFonts w:ascii="Times New Roman" w:hAnsi="Times New Roman"/>
                <w:sz w:val="24"/>
                <w:szCs w:val="24"/>
              </w:rPr>
            </w:pPr>
            <w:r w:rsidRPr="00E2241B">
              <w:rPr>
                <w:rFonts w:ascii="Times New Roman" w:hAnsi="Times New Roman"/>
                <w:spacing w:val="-3"/>
                <w:sz w:val="24"/>
                <w:szCs w:val="24"/>
              </w:rPr>
              <w:t>ДК, клубы, мест</w:t>
            </w:r>
          </w:p>
        </w:tc>
        <w:tc>
          <w:tcPr>
            <w:tcW w:w="12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653"/>
              <w:rPr>
                <w:rFonts w:ascii="Times New Roman" w:hAnsi="Times New Roman"/>
                <w:sz w:val="24"/>
                <w:szCs w:val="24"/>
              </w:rPr>
            </w:pPr>
            <w:r w:rsidRPr="00E2241B">
              <w:rPr>
                <w:rFonts w:ascii="Times New Roman" w:hAnsi="Times New Roman"/>
                <w:sz w:val="24"/>
                <w:szCs w:val="24"/>
              </w:rPr>
              <w:t>480</w:t>
            </w:r>
          </w:p>
        </w:tc>
        <w:tc>
          <w:tcPr>
            <w:tcW w:w="12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127</w:t>
            </w:r>
          </w:p>
        </w:tc>
        <w:tc>
          <w:tcPr>
            <w:tcW w:w="10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w:t>
            </w:r>
          </w:p>
        </w:tc>
      </w:tr>
      <w:tr w:rsidR="00ED71F9" w:rsidRPr="00E2241B" w:rsidTr="00653244">
        <w:trPr>
          <w:trHeight w:hRule="exact" w:val="710"/>
          <w:jc w:val="center"/>
        </w:trPr>
        <w:tc>
          <w:tcPr>
            <w:tcW w:w="1364"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19"/>
              <w:rPr>
                <w:rFonts w:ascii="Times New Roman" w:hAnsi="Times New Roman"/>
                <w:sz w:val="24"/>
                <w:szCs w:val="24"/>
              </w:rPr>
            </w:pPr>
            <w:r w:rsidRPr="00E2241B">
              <w:rPr>
                <w:rFonts w:ascii="Times New Roman" w:hAnsi="Times New Roman"/>
                <w:spacing w:val="-3"/>
                <w:sz w:val="24"/>
                <w:szCs w:val="24"/>
              </w:rPr>
              <w:t xml:space="preserve">Библиотеки, </w:t>
            </w:r>
            <w:r w:rsidRPr="00E2241B">
              <w:rPr>
                <w:rFonts w:ascii="Times New Roman" w:hAnsi="Times New Roman"/>
                <w:sz w:val="24"/>
                <w:szCs w:val="24"/>
              </w:rPr>
              <w:t>тыс. экз.</w:t>
            </w:r>
          </w:p>
        </w:tc>
        <w:tc>
          <w:tcPr>
            <w:tcW w:w="12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ind w:left="605"/>
              <w:rPr>
                <w:rFonts w:ascii="Times New Roman" w:hAnsi="Times New Roman"/>
                <w:sz w:val="24"/>
                <w:szCs w:val="24"/>
              </w:rPr>
            </w:pPr>
            <w:r w:rsidRPr="00E2241B">
              <w:rPr>
                <w:rFonts w:ascii="Times New Roman" w:hAnsi="Times New Roman"/>
                <w:sz w:val="24"/>
                <w:szCs w:val="24"/>
              </w:rPr>
              <w:t>26,886</w:t>
            </w:r>
          </w:p>
        </w:tc>
        <w:tc>
          <w:tcPr>
            <w:tcW w:w="12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7,0</w:t>
            </w:r>
          </w:p>
        </w:tc>
        <w:tc>
          <w:tcPr>
            <w:tcW w:w="107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w:t>
            </w:r>
          </w:p>
        </w:tc>
      </w:tr>
    </w:tbl>
    <w:p w:rsidR="00ED71F9" w:rsidRPr="00E2241B" w:rsidRDefault="00ED71F9" w:rsidP="00ED71F9">
      <w:pPr>
        <w:shd w:val="clear" w:color="auto" w:fill="FFFFFF"/>
        <w:spacing w:after="0"/>
        <w:ind w:left="96" w:right="1325"/>
        <w:jc w:val="both"/>
        <w:rPr>
          <w:rFonts w:ascii="Times New Roman" w:hAnsi="Times New Roman"/>
          <w:b/>
          <w:spacing w:val="-1"/>
          <w:sz w:val="24"/>
          <w:szCs w:val="24"/>
        </w:rPr>
      </w:pPr>
      <w:r w:rsidRPr="00E2241B">
        <w:rPr>
          <w:rFonts w:ascii="Times New Roman" w:hAnsi="Times New Roman"/>
          <w:b/>
          <w:spacing w:val="-1"/>
          <w:sz w:val="24"/>
          <w:szCs w:val="24"/>
        </w:rPr>
        <w:t>Проектные решения</w:t>
      </w:r>
    </w:p>
    <w:p w:rsidR="00ED71F9" w:rsidRPr="00E2241B" w:rsidRDefault="00ED71F9" w:rsidP="00ED71F9">
      <w:pPr>
        <w:shd w:val="clear" w:color="auto" w:fill="FFFFFF"/>
        <w:spacing w:after="0"/>
        <w:ind w:left="96" w:right="-2" w:firstLine="709"/>
        <w:jc w:val="both"/>
        <w:rPr>
          <w:rFonts w:ascii="Times New Roman" w:hAnsi="Times New Roman"/>
          <w:sz w:val="24"/>
          <w:szCs w:val="24"/>
        </w:rPr>
      </w:pPr>
      <w:r w:rsidRPr="00E2241B">
        <w:rPr>
          <w:rFonts w:ascii="Times New Roman" w:hAnsi="Times New Roman"/>
          <w:spacing w:val="-1"/>
          <w:sz w:val="24"/>
          <w:szCs w:val="24"/>
        </w:rPr>
        <w:t xml:space="preserve">Реконструируемые учреждения культуры и размеры земельных участков </w:t>
      </w:r>
      <w:r w:rsidRPr="00E2241B">
        <w:rPr>
          <w:rFonts w:ascii="Times New Roman" w:hAnsi="Times New Roman"/>
          <w:sz w:val="24"/>
          <w:szCs w:val="24"/>
        </w:rPr>
        <w:t>представлены в таблице 18.</w:t>
      </w:r>
    </w:p>
    <w:p w:rsidR="00ED71F9" w:rsidRPr="00E2241B" w:rsidRDefault="00ED71F9" w:rsidP="00ED71F9">
      <w:pPr>
        <w:shd w:val="clear" w:color="auto" w:fill="FFFFFF"/>
        <w:spacing w:after="0"/>
        <w:ind w:firstLine="709"/>
        <w:jc w:val="right"/>
        <w:rPr>
          <w:rFonts w:ascii="Times New Roman" w:hAnsi="Times New Roman"/>
          <w:b/>
          <w:bCs/>
          <w:sz w:val="24"/>
          <w:szCs w:val="24"/>
        </w:rPr>
      </w:pPr>
      <w:r w:rsidRPr="00E2241B">
        <w:rPr>
          <w:rFonts w:ascii="Times New Roman" w:hAnsi="Times New Roman"/>
          <w:b/>
          <w:bCs/>
          <w:sz w:val="24"/>
          <w:szCs w:val="24"/>
        </w:rPr>
        <w:t>Таблица 18</w:t>
      </w:r>
    </w:p>
    <w:p w:rsidR="00ED71F9" w:rsidRPr="00E2241B" w:rsidRDefault="00ED71F9" w:rsidP="00ED71F9">
      <w:pPr>
        <w:shd w:val="clear" w:color="auto" w:fill="FFFFFF"/>
        <w:spacing w:after="0"/>
        <w:ind w:firstLine="709"/>
        <w:jc w:val="center"/>
        <w:rPr>
          <w:rFonts w:ascii="Times New Roman" w:hAnsi="Times New Roman"/>
          <w:b/>
          <w:bCs/>
          <w:spacing w:val="-3"/>
          <w:sz w:val="24"/>
          <w:szCs w:val="24"/>
        </w:rPr>
      </w:pPr>
      <w:r w:rsidRPr="00E2241B">
        <w:rPr>
          <w:rFonts w:ascii="Times New Roman" w:hAnsi="Times New Roman"/>
          <w:b/>
          <w:bCs/>
          <w:spacing w:val="-3"/>
          <w:sz w:val="24"/>
          <w:szCs w:val="24"/>
        </w:rPr>
        <w:t>Реконструируемые учреждения культуры</w:t>
      </w:r>
    </w:p>
    <w:tbl>
      <w:tblPr>
        <w:tblW w:w="5000" w:type="pct"/>
        <w:jc w:val="center"/>
        <w:tblCellMar>
          <w:left w:w="40" w:type="dxa"/>
          <w:right w:w="40" w:type="dxa"/>
        </w:tblCellMar>
        <w:tblLook w:val="0000" w:firstRow="0" w:lastRow="0" w:firstColumn="0" w:lastColumn="0" w:noHBand="0" w:noVBand="0"/>
      </w:tblPr>
      <w:tblGrid>
        <w:gridCol w:w="3916"/>
        <w:gridCol w:w="2415"/>
        <w:gridCol w:w="3290"/>
      </w:tblGrid>
      <w:tr w:rsidR="00ED71F9" w:rsidRPr="00E2241B" w:rsidTr="00653244">
        <w:trPr>
          <w:trHeight w:hRule="exact" w:val="906"/>
          <w:jc w:val="center"/>
        </w:trPr>
        <w:tc>
          <w:tcPr>
            <w:tcW w:w="203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b/>
                <w:bCs/>
                <w:spacing w:val="-2"/>
                <w:sz w:val="24"/>
                <w:szCs w:val="24"/>
              </w:rPr>
              <w:t xml:space="preserve">Учреждения, предприятия, </w:t>
            </w:r>
            <w:r w:rsidRPr="00E2241B">
              <w:rPr>
                <w:rFonts w:ascii="Times New Roman" w:hAnsi="Times New Roman"/>
                <w:b/>
                <w:bCs/>
                <w:sz w:val="24"/>
                <w:szCs w:val="24"/>
              </w:rPr>
              <w:t>сооружения</w:t>
            </w:r>
          </w:p>
        </w:tc>
        <w:tc>
          <w:tcPr>
            <w:tcW w:w="125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b/>
                <w:bCs/>
                <w:sz w:val="24"/>
                <w:szCs w:val="24"/>
              </w:rPr>
              <w:t>Размер</w:t>
            </w:r>
            <w:r w:rsidRPr="00E2241B">
              <w:rPr>
                <w:rFonts w:ascii="Times New Roman" w:hAnsi="Times New Roman"/>
                <w:sz w:val="24"/>
                <w:szCs w:val="24"/>
              </w:rPr>
              <w:t xml:space="preserve"> </w:t>
            </w:r>
            <w:r w:rsidRPr="00E2241B">
              <w:rPr>
                <w:rFonts w:ascii="Times New Roman" w:hAnsi="Times New Roman"/>
                <w:b/>
                <w:bCs/>
                <w:spacing w:val="-3"/>
                <w:sz w:val="24"/>
                <w:szCs w:val="24"/>
              </w:rPr>
              <w:t>земельного</w:t>
            </w:r>
          </w:p>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b/>
                <w:bCs/>
                <w:sz w:val="24"/>
                <w:szCs w:val="24"/>
              </w:rPr>
              <w:t>участка,</w:t>
            </w:r>
            <w:r w:rsidRPr="00E2241B">
              <w:rPr>
                <w:rFonts w:ascii="Times New Roman" w:hAnsi="Times New Roman"/>
                <w:sz w:val="24"/>
                <w:szCs w:val="24"/>
              </w:rPr>
              <w:t xml:space="preserve"> </w:t>
            </w:r>
            <w:r w:rsidRPr="00E2241B">
              <w:rPr>
                <w:rFonts w:ascii="Times New Roman" w:hAnsi="Times New Roman"/>
                <w:b/>
                <w:bCs/>
                <w:sz w:val="24"/>
                <w:szCs w:val="24"/>
              </w:rPr>
              <w:t>га</w:t>
            </w:r>
          </w:p>
        </w:tc>
        <w:tc>
          <w:tcPr>
            <w:tcW w:w="1710"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b/>
                <w:bCs/>
                <w:spacing w:val="-3"/>
                <w:sz w:val="24"/>
                <w:szCs w:val="24"/>
              </w:rPr>
              <w:t>Примечание</w:t>
            </w:r>
          </w:p>
        </w:tc>
      </w:tr>
      <w:tr w:rsidR="00ED71F9" w:rsidRPr="00E2241B" w:rsidTr="00653244">
        <w:trPr>
          <w:trHeight w:hRule="exact" w:val="288"/>
          <w:jc w:val="center"/>
        </w:trPr>
        <w:tc>
          <w:tcPr>
            <w:tcW w:w="203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b/>
                <w:bCs/>
                <w:sz w:val="24"/>
                <w:szCs w:val="24"/>
              </w:rPr>
              <w:t>1</w:t>
            </w:r>
          </w:p>
        </w:tc>
        <w:tc>
          <w:tcPr>
            <w:tcW w:w="125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b/>
                <w:bCs/>
                <w:sz w:val="24"/>
                <w:szCs w:val="24"/>
              </w:rPr>
              <w:t>3</w:t>
            </w:r>
          </w:p>
        </w:tc>
        <w:tc>
          <w:tcPr>
            <w:tcW w:w="1710"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b/>
                <w:bCs/>
                <w:sz w:val="24"/>
                <w:szCs w:val="24"/>
              </w:rPr>
              <w:t>4</w:t>
            </w:r>
          </w:p>
        </w:tc>
      </w:tr>
      <w:tr w:rsidR="00ED71F9" w:rsidRPr="00E2241B" w:rsidTr="00653244">
        <w:trPr>
          <w:trHeight w:hRule="exact" w:val="1436"/>
          <w:jc w:val="center"/>
        </w:trPr>
        <w:tc>
          <w:tcPr>
            <w:tcW w:w="203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rPr>
                <w:rFonts w:ascii="Times New Roman" w:hAnsi="Times New Roman"/>
                <w:sz w:val="24"/>
                <w:szCs w:val="24"/>
              </w:rPr>
            </w:pPr>
            <w:r w:rsidRPr="00E2241B">
              <w:rPr>
                <w:rFonts w:ascii="Times New Roman" w:hAnsi="Times New Roman"/>
                <w:sz w:val="24"/>
                <w:szCs w:val="24"/>
              </w:rPr>
              <w:t>Многофункциональный Дом культуры: Молодежные информационные центры, интернет-кафе, кинотеатр.</w:t>
            </w:r>
          </w:p>
        </w:tc>
        <w:tc>
          <w:tcPr>
            <w:tcW w:w="125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0,2</w:t>
            </w:r>
          </w:p>
        </w:tc>
        <w:tc>
          <w:tcPr>
            <w:tcW w:w="1710"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hd w:val="clear" w:color="auto" w:fill="FFFFFF"/>
              <w:spacing w:after="0"/>
              <w:jc w:val="center"/>
              <w:rPr>
                <w:rFonts w:ascii="Times New Roman" w:hAnsi="Times New Roman"/>
                <w:sz w:val="24"/>
                <w:szCs w:val="24"/>
              </w:rPr>
            </w:pPr>
            <w:r w:rsidRPr="00E2241B">
              <w:rPr>
                <w:rFonts w:ascii="Times New Roman" w:hAnsi="Times New Roman"/>
                <w:sz w:val="24"/>
                <w:szCs w:val="24"/>
              </w:rPr>
              <w:t>Реконструкция существующего дома культуры в п. Новосуховый и в п.Крылов.</w:t>
            </w:r>
          </w:p>
        </w:tc>
      </w:tr>
    </w:tbl>
    <w:p w:rsidR="00ED71F9" w:rsidRPr="00E2241B" w:rsidRDefault="00ED71F9" w:rsidP="00ED71F9">
      <w:pPr>
        <w:pStyle w:val="affff"/>
        <w:ind w:firstLine="0"/>
        <w:outlineLvl w:val="0"/>
        <w:rPr>
          <w:b/>
          <w:bCs/>
          <w:sz w:val="24"/>
          <w:szCs w:val="24"/>
        </w:rPr>
      </w:pPr>
    </w:p>
    <w:p w:rsidR="00ED71F9" w:rsidRPr="00E2241B" w:rsidRDefault="00ED71F9" w:rsidP="00ED71F9">
      <w:pPr>
        <w:pStyle w:val="affff"/>
        <w:outlineLvl w:val="0"/>
        <w:rPr>
          <w:b/>
          <w:bCs/>
          <w:sz w:val="24"/>
          <w:szCs w:val="24"/>
        </w:rPr>
      </w:pPr>
      <w:r w:rsidRPr="00E2241B">
        <w:rPr>
          <w:bCs/>
          <w:sz w:val="24"/>
          <w:szCs w:val="24"/>
        </w:rPr>
        <w:t>На территории населенных пунктов предполагается развитие парковой зоны с аттракционами и детскими площадками, создание передвижных учреждений культуры с приобретением специализированных передвижн</w:t>
      </w:r>
      <w:r>
        <w:rPr>
          <w:bCs/>
          <w:sz w:val="24"/>
          <w:szCs w:val="24"/>
        </w:rPr>
        <w:t xml:space="preserve">ых </w:t>
      </w:r>
      <w:r w:rsidRPr="00E2241B">
        <w:rPr>
          <w:bCs/>
          <w:sz w:val="24"/>
          <w:szCs w:val="24"/>
        </w:rPr>
        <w:t>киноустановок для СДК.</w:t>
      </w:r>
    </w:p>
    <w:p w:rsidR="00ED71F9" w:rsidRPr="00E2241B" w:rsidRDefault="00ED71F9" w:rsidP="00ED71F9">
      <w:pPr>
        <w:pStyle w:val="affff"/>
        <w:outlineLvl w:val="0"/>
        <w:rPr>
          <w:b/>
          <w:bCs/>
          <w:sz w:val="24"/>
          <w:szCs w:val="24"/>
        </w:rPr>
      </w:pPr>
    </w:p>
    <w:p w:rsidR="00ED71F9" w:rsidRPr="00E2241B" w:rsidRDefault="00ED71F9" w:rsidP="00ED71F9">
      <w:pPr>
        <w:pStyle w:val="affff"/>
        <w:outlineLvl w:val="0"/>
        <w:rPr>
          <w:b/>
          <w:bCs/>
          <w:sz w:val="24"/>
          <w:szCs w:val="24"/>
        </w:rPr>
      </w:pPr>
      <w:r w:rsidRPr="00E2241B">
        <w:rPr>
          <w:b/>
          <w:bCs/>
          <w:sz w:val="24"/>
          <w:szCs w:val="24"/>
        </w:rPr>
        <w:t>Физическая культура и спорт</w:t>
      </w:r>
    </w:p>
    <w:p w:rsidR="00ED71F9" w:rsidRPr="00E2241B" w:rsidRDefault="00ED71F9" w:rsidP="00ED71F9">
      <w:pPr>
        <w:pStyle w:val="affff"/>
        <w:outlineLvl w:val="0"/>
        <w:rPr>
          <w:bCs/>
          <w:sz w:val="24"/>
          <w:szCs w:val="24"/>
        </w:rPr>
      </w:pPr>
      <w:r w:rsidRPr="00E2241B">
        <w:rPr>
          <w:bCs/>
          <w:sz w:val="24"/>
          <w:szCs w:val="24"/>
        </w:rPr>
        <w:t>На территории Суховского сельского поселения расположены два спортивных зала при школах, общей площадью 324 кв.м (</w:t>
      </w:r>
      <w:r w:rsidRPr="00E2241B">
        <w:rPr>
          <w:sz w:val="24"/>
          <w:szCs w:val="24"/>
        </w:rPr>
        <w:t xml:space="preserve">п. Новосуховый </w:t>
      </w:r>
      <w:r w:rsidRPr="00E2241B">
        <w:rPr>
          <w:bCs/>
          <w:sz w:val="24"/>
          <w:szCs w:val="24"/>
        </w:rPr>
        <w:t xml:space="preserve">– 178 кв.м,  </w:t>
      </w:r>
      <w:r w:rsidRPr="00E2241B">
        <w:rPr>
          <w:sz w:val="24"/>
          <w:szCs w:val="24"/>
        </w:rPr>
        <w:t>х. Крылов</w:t>
      </w:r>
      <w:r w:rsidRPr="00E2241B">
        <w:rPr>
          <w:bCs/>
          <w:sz w:val="24"/>
          <w:szCs w:val="24"/>
        </w:rPr>
        <w:t xml:space="preserve"> – 146 кв.м), два стадиона площадью 28,5 тыс кв.м (</w:t>
      </w:r>
      <w:r w:rsidRPr="00E2241B">
        <w:rPr>
          <w:sz w:val="24"/>
          <w:szCs w:val="24"/>
        </w:rPr>
        <w:t xml:space="preserve">п. Новосуховый </w:t>
      </w:r>
      <w:r w:rsidRPr="00E2241B">
        <w:rPr>
          <w:bCs/>
          <w:sz w:val="24"/>
          <w:szCs w:val="24"/>
        </w:rPr>
        <w:t xml:space="preserve">– 14,4 тыс. кв.м,  </w:t>
      </w:r>
      <w:r w:rsidRPr="00E2241B">
        <w:rPr>
          <w:sz w:val="24"/>
          <w:szCs w:val="24"/>
        </w:rPr>
        <w:t>х. Крылов</w:t>
      </w:r>
      <w:r w:rsidRPr="00E2241B">
        <w:rPr>
          <w:bCs/>
          <w:sz w:val="24"/>
          <w:szCs w:val="24"/>
        </w:rPr>
        <w:t xml:space="preserve"> – 14,1 тыс. кв.м).</w:t>
      </w:r>
    </w:p>
    <w:p w:rsidR="00ED71F9" w:rsidRPr="00E2241B" w:rsidRDefault="00ED71F9" w:rsidP="00ED71F9">
      <w:pPr>
        <w:shd w:val="clear" w:color="auto" w:fill="FFFFFF"/>
        <w:spacing w:after="0"/>
        <w:ind w:firstLine="709"/>
        <w:jc w:val="both"/>
        <w:rPr>
          <w:rFonts w:ascii="Times New Roman" w:hAnsi="Times New Roman"/>
          <w:spacing w:val="-3"/>
          <w:sz w:val="24"/>
          <w:szCs w:val="24"/>
        </w:rPr>
      </w:pPr>
      <w:r w:rsidRPr="00E2241B">
        <w:rPr>
          <w:rFonts w:ascii="Times New Roman" w:hAnsi="Times New Roman"/>
          <w:spacing w:val="-3"/>
          <w:sz w:val="24"/>
          <w:szCs w:val="24"/>
        </w:rPr>
        <w:t xml:space="preserve">Важным направлением является оптимизация работы сети спортивных учреждений, в </w:t>
      </w:r>
      <w:r w:rsidRPr="00E2241B">
        <w:rPr>
          <w:rFonts w:ascii="Times New Roman" w:hAnsi="Times New Roman"/>
          <w:sz w:val="24"/>
          <w:szCs w:val="24"/>
        </w:rPr>
        <w:t>частности, по следующим направлениям:</w:t>
      </w:r>
    </w:p>
    <w:p w:rsidR="00ED71F9" w:rsidRPr="00E2241B" w:rsidRDefault="00ED71F9" w:rsidP="007F0E01">
      <w:pPr>
        <w:widowControl w:val="0"/>
        <w:numPr>
          <w:ilvl w:val="0"/>
          <w:numId w:val="7"/>
        </w:numPr>
        <w:shd w:val="clear" w:color="auto" w:fill="FFFFFF"/>
        <w:tabs>
          <w:tab w:val="left" w:pos="758"/>
        </w:tabs>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расширение сети кружков по различным видам физкультуры и спорта как на платной, так и на бесплатной основе;</w:t>
      </w:r>
    </w:p>
    <w:p w:rsidR="00ED71F9" w:rsidRPr="00E2241B" w:rsidRDefault="00ED71F9" w:rsidP="007F0E01">
      <w:pPr>
        <w:widowControl w:val="0"/>
        <w:numPr>
          <w:ilvl w:val="0"/>
          <w:numId w:val="7"/>
        </w:numPr>
        <w:shd w:val="clear" w:color="auto" w:fill="FFFFFF"/>
        <w:tabs>
          <w:tab w:val="left" w:pos="758"/>
        </w:tabs>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оснащение учреждений современным оборудованием, например, применение современных тренажеров и компьютеризация процесса тренировок;</w:t>
      </w:r>
    </w:p>
    <w:p w:rsidR="00ED71F9" w:rsidRPr="00E2241B" w:rsidRDefault="00ED71F9" w:rsidP="007F0E01">
      <w:pPr>
        <w:widowControl w:val="0"/>
        <w:numPr>
          <w:ilvl w:val="0"/>
          <w:numId w:val="7"/>
        </w:numPr>
        <w:shd w:val="clear" w:color="auto" w:fill="FFFFFF"/>
        <w:tabs>
          <w:tab w:val="left" w:pos="758"/>
        </w:tabs>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pacing w:val="-2"/>
          <w:sz w:val="24"/>
          <w:szCs w:val="24"/>
        </w:rPr>
        <w:t xml:space="preserve">обеспечение непрерывности и преемственности физического воспитания </w:t>
      </w:r>
      <w:r w:rsidRPr="00E2241B">
        <w:rPr>
          <w:rFonts w:ascii="Times New Roman" w:hAnsi="Times New Roman"/>
          <w:sz w:val="24"/>
          <w:szCs w:val="24"/>
        </w:rPr>
        <w:t>различных возрастных групп населения на всех этапах жизнедеятельности;</w:t>
      </w:r>
    </w:p>
    <w:p w:rsidR="00ED71F9" w:rsidRPr="00E2241B" w:rsidRDefault="00ED71F9" w:rsidP="007F0E01">
      <w:pPr>
        <w:widowControl w:val="0"/>
        <w:numPr>
          <w:ilvl w:val="0"/>
          <w:numId w:val="7"/>
        </w:numPr>
        <w:shd w:val="clear" w:color="auto" w:fill="FFFFFF"/>
        <w:tabs>
          <w:tab w:val="left" w:pos="758"/>
        </w:tabs>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pacing w:val="-12"/>
          <w:sz w:val="24"/>
          <w:szCs w:val="24"/>
        </w:rPr>
        <w:lastRenderedPageBreak/>
        <w:t>развитие доступного населению рынка оздоровительных и спортивных услуг.</w:t>
      </w:r>
    </w:p>
    <w:p w:rsidR="00ED71F9" w:rsidRPr="00E2241B" w:rsidRDefault="00ED71F9" w:rsidP="00ED71F9">
      <w:pPr>
        <w:pStyle w:val="affff"/>
        <w:jc w:val="left"/>
        <w:outlineLvl w:val="0"/>
        <w:rPr>
          <w:b/>
          <w:bCs/>
          <w:sz w:val="24"/>
          <w:szCs w:val="24"/>
        </w:rPr>
      </w:pPr>
      <w:r w:rsidRPr="00E2241B">
        <w:rPr>
          <w:b/>
          <w:bCs/>
          <w:sz w:val="24"/>
          <w:szCs w:val="24"/>
        </w:rPr>
        <w:t>Направления развития физической культуры и спорта</w:t>
      </w:r>
    </w:p>
    <w:p w:rsidR="00ED71F9" w:rsidRPr="00E2241B" w:rsidRDefault="00ED71F9" w:rsidP="00ED71F9">
      <w:pPr>
        <w:pStyle w:val="affff"/>
        <w:rPr>
          <w:sz w:val="24"/>
          <w:szCs w:val="24"/>
        </w:rPr>
      </w:pPr>
      <w:r w:rsidRPr="00E2241B">
        <w:rPr>
          <w:sz w:val="24"/>
          <w:szCs w:val="24"/>
        </w:rPr>
        <w:t xml:space="preserve">Расчет ориентировочной потребности в учреждениях культуры произведен согласно «Нормативам градостроительного проектирования городских округов и поселений Ростовской области». </w:t>
      </w:r>
    </w:p>
    <w:p w:rsidR="00ED71F9" w:rsidRPr="00E2241B" w:rsidRDefault="00ED71F9" w:rsidP="00ED71F9">
      <w:pPr>
        <w:pStyle w:val="affff"/>
        <w:jc w:val="right"/>
        <w:outlineLvl w:val="0"/>
        <w:rPr>
          <w:sz w:val="24"/>
          <w:szCs w:val="24"/>
        </w:rPr>
      </w:pPr>
      <w:r w:rsidRPr="00E2241B">
        <w:rPr>
          <w:b/>
          <w:bCs/>
          <w:sz w:val="24"/>
          <w:szCs w:val="24"/>
        </w:rPr>
        <w:t>Таблица 19</w:t>
      </w:r>
    </w:p>
    <w:p w:rsidR="00ED71F9" w:rsidRPr="00E2241B" w:rsidRDefault="00ED71F9" w:rsidP="00ED71F9">
      <w:pPr>
        <w:pStyle w:val="affff"/>
        <w:jc w:val="center"/>
        <w:outlineLvl w:val="0"/>
        <w:rPr>
          <w:b/>
          <w:bCs/>
          <w:sz w:val="24"/>
          <w:szCs w:val="24"/>
        </w:rPr>
      </w:pPr>
      <w:r w:rsidRPr="00E2241B">
        <w:rPr>
          <w:b/>
          <w:bCs/>
          <w:sz w:val="24"/>
          <w:szCs w:val="24"/>
        </w:rPr>
        <w:t xml:space="preserve">Расчет потребности в учреждениях физической культуры </w:t>
      </w:r>
    </w:p>
    <w:p w:rsidR="00ED71F9" w:rsidRPr="00E2241B" w:rsidRDefault="00ED71F9" w:rsidP="00ED71F9">
      <w:pPr>
        <w:pStyle w:val="affff"/>
        <w:jc w:val="center"/>
        <w:rPr>
          <w:b/>
          <w:bCs/>
          <w:sz w:val="24"/>
          <w:szCs w:val="24"/>
        </w:rPr>
      </w:pPr>
      <w:r w:rsidRPr="00E2241B">
        <w:rPr>
          <w:b/>
          <w:bCs/>
          <w:sz w:val="24"/>
          <w:szCs w:val="24"/>
        </w:rPr>
        <w:t>и спорта на</w:t>
      </w:r>
      <w:r w:rsidRPr="00E2241B">
        <w:rPr>
          <w:b/>
          <w:sz w:val="24"/>
          <w:szCs w:val="24"/>
        </w:rPr>
        <w:t xml:space="preserve"> </w:t>
      </w:r>
      <w:r w:rsidRPr="00E2241B">
        <w:rPr>
          <w:b/>
          <w:bCs/>
          <w:sz w:val="24"/>
          <w:szCs w:val="24"/>
        </w:rPr>
        <w:t>перспективу</w:t>
      </w:r>
    </w:p>
    <w:tbl>
      <w:tblPr>
        <w:tblpPr w:leftFromText="180" w:rightFromText="180" w:vertAnchor="text" w:horzAnchor="margin" w:tblpXSpec="center" w:tblpY="333"/>
        <w:tblOverlap w:val="never"/>
        <w:tblW w:w="5000" w:type="pct"/>
        <w:tblCellMar>
          <w:left w:w="40" w:type="dxa"/>
          <w:right w:w="40" w:type="dxa"/>
        </w:tblCellMar>
        <w:tblLook w:val="0000" w:firstRow="0" w:lastRow="0" w:firstColumn="0" w:lastColumn="0" w:noHBand="0" w:noVBand="0"/>
      </w:tblPr>
      <w:tblGrid>
        <w:gridCol w:w="2987"/>
        <w:gridCol w:w="1685"/>
        <w:gridCol w:w="1915"/>
        <w:gridCol w:w="1422"/>
        <w:gridCol w:w="1612"/>
      </w:tblGrid>
      <w:tr w:rsidR="00ED71F9" w:rsidRPr="00E2241B" w:rsidTr="00653244">
        <w:trPr>
          <w:trHeight w:val="696"/>
        </w:trPr>
        <w:tc>
          <w:tcPr>
            <w:tcW w:w="1552"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left"/>
              <w:rPr>
                <w:b/>
                <w:sz w:val="24"/>
                <w:szCs w:val="24"/>
              </w:rPr>
            </w:pPr>
            <w:r w:rsidRPr="00E2241B">
              <w:rPr>
                <w:b/>
                <w:bCs/>
                <w:spacing w:val="-2"/>
                <w:sz w:val="24"/>
                <w:szCs w:val="24"/>
              </w:rPr>
              <w:t xml:space="preserve">Учреждения, предприятия, </w:t>
            </w:r>
            <w:r w:rsidRPr="00E2241B">
              <w:rPr>
                <w:b/>
                <w:bCs/>
                <w:sz w:val="24"/>
                <w:szCs w:val="24"/>
              </w:rPr>
              <w:t>сооружения</w:t>
            </w:r>
          </w:p>
        </w:tc>
        <w:tc>
          <w:tcPr>
            <w:tcW w:w="875"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left"/>
              <w:rPr>
                <w:b/>
                <w:color w:val="000000"/>
                <w:sz w:val="24"/>
                <w:szCs w:val="24"/>
              </w:rPr>
            </w:pPr>
            <w:r w:rsidRPr="00E2241B">
              <w:rPr>
                <w:b/>
                <w:color w:val="000000"/>
                <w:sz w:val="24"/>
                <w:szCs w:val="24"/>
              </w:rPr>
              <w:t xml:space="preserve">Современное </w:t>
            </w:r>
          </w:p>
          <w:p w:rsidR="00ED71F9" w:rsidRPr="00E2241B" w:rsidRDefault="00ED71F9" w:rsidP="00653244">
            <w:pPr>
              <w:pStyle w:val="affff"/>
              <w:ind w:firstLine="0"/>
              <w:jc w:val="left"/>
              <w:rPr>
                <w:b/>
                <w:color w:val="000000"/>
                <w:sz w:val="24"/>
                <w:szCs w:val="24"/>
              </w:rPr>
            </w:pPr>
            <w:r w:rsidRPr="00E2241B">
              <w:rPr>
                <w:b/>
                <w:color w:val="000000"/>
                <w:sz w:val="24"/>
                <w:szCs w:val="24"/>
              </w:rPr>
              <w:t>состояние</w:t>
            </w:r>
          </w:p>
        </w:tc>
        <w:tc>
          <w:tcPr>
            <w:tcW w:w="995"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left"/>
              <w:rPr>
                <w:b/>
                <w:color w:val="000000"/>
                <w:sz w:val="24"/>
                <w:szCs w:val="24"/>
              </w:rPr>
            </w:pPr>
            <w:r w:rsidRPr="00E2241B">
              <w:rPr>
                <w:b/>
                <w:color w:val="000000"/>
                <w:sz w:val="24"/>
                <w:szCs w:val="24"/>
              </w:rPr>
              <w:t>Необходимая вместимость расчетный срок</w:t>
            </w:r>
          </w:p>
        </w:tc>
        <w:tc>
          <w:tcPr>
            <w:tcW w:w="739"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left"/>
              <w:rPr>
                <w:b/>
                <w:color w:val="000000"/>
                <w:sz w:val="24"/>
                <w:szCs w:val="24"/>
              </w:rPr>
            </w:pPr>
            <w:r w:rsidRPr="00E2241B">
              <w:rPr>
                <w:b/>
                <w:color w:val="000000"/>
                <w:sz w:val="24"/>
                <w:szCs w:val="24"/>
              </w:rPr>
              <w:t>Расчетный срок</w:t>
            </w:r>
          </w:p>
        </w:tc>
        <w:tc>
          <w:tcPr>
            <w:tcW w:w="838"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left"/>
              <w:rPr>
                <w:b/>
                <w:color w:val="000000"/>
                <w:sz w:val="24"/>
                <w:szCs w:val="24"/>
              </w:rPr>
            </w:pPr>
            <w:r w:rsidRPr="00E2241B">
              <w:rPr>
                <w:b/>
                <w:color w:val="000000"/>
                <w:sz w:val="24"/>
                <w:szCs w:val="24"/>
              </w:rPr>
              <w:t>Примечание</w:t>
            </w:r>
          </w:p>
        </w:tc>
      </w:tr>
      <w:tr w:rsidR="00ED71F9" w:rsidRPr="00E2241B" w:rsidTr="00653244">
        <w:trPr>
          <w:trHeight w:val="267"/>
        </w:trPr>
        <w:tc>
          <w:tcPr>
            <w:tcW w:w="1552"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center"/>
              <w:rPr>
                <w:b/>
                <w:sz w:val="24"/>
                <w:szCs w:val="24"/>
              </w:rPr>
            </w:pPr>
            <w:r w:rsidRPr="00E2241B">
              <w:rPr>
                <w:b/>
                <w:sz w:val="24"/>
                <w:szCs w:val="24"/>
              </w:rPr>
              <w:t>1</w:t>
            </w:r>
          </w:p>
        </w:tc>
        <w:tc>
          <w:tcPr>
            <w:tcW w:w="875"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center"/>
              <w:rPr>
                <w:b/>
                <w:color w:val="000000"/>
                <w:sz w:val="24"/>
                <w:szCs w:val="24"/>
              </w:rPr>
            </w:pPr>
            <w:r w:rsidRPr="00E2241B">
              <w:rPr>
                <w:b/>
                <w:color w:val="000000"/>
                <w:sz w:val="24"/>
                <w:szCs w:val="24"/>
              </w:rPr>
              <w:t>2</w:t>
            </w:r>
          </w:p>
        </w:tc>
        <w:tc>
          <w:tcPr>
            <w:tcW w:w="995"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center"/>
              <w:rPr>
                <w:b/>
                <w:color w:val="000000"/>
                <w:sz w:val="24"/>
                <w:szCs w:val="24"/>
              </w:rPr>
            </w:pPr>
            <w:r w:rsidRPr="00E2241B">
              <w:rPr>
                <w:b/>
                <w:color w:val="000000"/>
                <w:sz w:val="24"/>
                <w:szCs w:val="24"/>
              </w:rPr>
              <w:t>3</w:t>
            </w:r>
          </w:p>
        </w:tc>
        <w:tc>
          <w:tcPr>
            <w:tcW w:w="739"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center"/>
              <w:rPr>
                <w:b/>
                <w:color w:val="000000"/>
                <w:sz w:val="24"/>
                <w:szCs w:val="24"/>
              </w:rPr>
            </w:pPr>
            <w:r w:rsidRPr="00E2241B">
              <w:rPr>
                <w:b/>
                <w:color w:val="000000"/>
                <w:sz w:val="24"/>
                <w:szCs w:val="24"/>
              </w:rPr>
              <w:t>5</w:t>
            </w:r>
          </w:p>
        </w:tc>
        <w:tc>
          <w:tcPr>
            <w:tcW w:w="838"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center"/>
              <w:rPr>
                <w:b/>
                <w:color w:val="000000"/>
                <w:sz w:val="24"/>
                <w:szCs w:val="24"/>
              </w:rPr>
            </w:pPr>
            <w:r w:rsidRPr="00E2241B">
              <w:rPr>
                <w:b/>
                <w:color w:val="000000"/>
                <w:sz w:val="24"/>
                <w:szCs w:val="24"/>
              </w:rPr>
              <w:t>6</w:t>
            </w:r>
          </w:p>
        </w:tc>
      </w:tr>
      <w:tr w:rsidR="00ED71F9" w:rsidRPr="00E2241B" w:rsidTr="00653244">
        <w:trPr>
          <w:trHeight w:val="698"/>
        </w:trPr>
        <w:tc>
          <w:tcPr>
            <w:tcW w:w="1552"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left"/>
              <w:rPr>
                <w:sz w:val="24"/>
                <w:szCs w:val="24"/>
              </w:rPr>
            </w:pPr>
            <w:r w:rsidRPr="00E2241B">
              <w:rPr>
                <w:sz w:val="24"/>
                <w:szCs w:val="24"/>
              </w:rPr>
              <w:t>Территория плоскостных спортивных сооружений, га</w:t>
            </w:r>
          </w:p>
        </w:tc>
        <w:tc>
          <w:tcPr>
            <w:tcW w:w="87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pacing w:after="0"/>
              <w:jc w:val="center"/>
              <w:rPr>
                <w:rFonts w:ascii="Times New Roman" w:hAnsi="Times New Roman"/>
                <w:color w:val="000000"/>
                <w:sz w:val="24"/>
                <w:szCs w:val="24"/>
              </w:rPr>
            </w:pPr>
            <w:r w:rsidRPr="00E2241B">
              <w:rPr>
                <w:rFonts w:ascii="Times New Roman" w:hAnsi="Times New Roman"/>
                <w:sz w:val="24"/>
                <w:szCs w:val="24"/>
              </w:rPr>
              <w:t>2,85</w:t>
            </w:r>
          </w:p>
        </w:tc>
        <w:tc>
          <w:tcPr>
            <w:tcW w:w="995"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pStyle w:val="affff"/>
              <w:ind w:firstLine="0"/>
              <w:jc w:val="center"/>
              <w:rPr>
                <w:color w:val="000000"/>
                <w:sz w:val="24"/>
                <w:szCs w:val="24"/>
              </w:rPr>
            </w:pPr>
            <w:r w:rsidRPr="00E2241B">
              <w:rPr>
                <w:color w:val="000000"/>
                <w:sz w:val="24"/>
                <w:szCs w:val="24"/>
              </w:rPr>
              <w:t>1,11</w:t>
            </w:r>
          </w:p>
        </w:tc>
        <w:tc>
          <w:tcPr>
            <w:tcW w:w="739" w:type="pct"/>
            <w:tcBorders>
              <w:top w:val="single" w:sz="6" w:space="0" w:color="auto"/>
              <w:left w:val="single" w:sz="6" w:space="0" w:color="auto"/>
              <w:bottom w:val="single" w:sz="6" w:space="0" w:color="auto"/>
              <w:right w:val="single" w:sz="6" w:space="0" w:color="auto"/>
            </w:tcBorders>
            <w:shd w:val="clear" w:color="auto" w:fill="FFFFFF"/>
            <w:vAlign w:val="center"/>
          </w:tcPr>
          <w:p w:rsidR="00ED71F9" w:rsidRPr="00E2241B" w:rsidRDefault="00ED71F9" w:rsidP="00653244">
            <w:pPr>
              <w:pStyle w:val="affff"/>
              <w:ind w:firstLine="0"/>
              <w:jc w:val="center"/>
              <w:rPr>
                <w:color w:val="000000"/>
                <w:sz w:val="24"/>
                <w:szCs w:val="24"/>
              </w:rPr>
            </w:pPr>
            <w:r w:rsidRPr="00E2241B">
              <w:rPr>
                <w:color w:val="000000"/>
                <w:sz w:val="24"/>
                <w:szCs w:val="24"/>
              </w:rPr>
              <w:t>7</w:t>
            </w:r>
          </w:p>
        </w:tc>
        <w:tc>
          <w:tcPr>
            <w:tcW w:w="838" w:type="pct"/>
            <w:tcBorders>
              <w:top w:val="single" w:sz="6" w:space="0" w:color="auto"/>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center"/>
              <w:rPr>
                <w:color w:val="000000"/>
                <w:sz w:val="24"/>
                <w:szCs w:val="24"/>
              </w:rPr>
            </w:pPr>
          </w:p>
        </w:tc>
      </w:tr>
      <w:tr w:rsidR="00ED71F9" w:rsidRPr="00E2241B" w:rsidTr="00653244">
        <w:trPr>
          <w:trHeight w:val="656"/>
        </w:trPr>
        <w:tc>
          <w:tcPr>
            <w:tcW w:w="1552" w:type="pct"/>
            <w:tcBorders>
              <w:top w:val="nil"/>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left"/>
              <w:rPr>
                <w:sz w:val="24"/>
                <w:szCs w:val="24"/>
              </w:rPr>
            </w:pPr>
            <w:r w:rsidRPr="00E2241B">
              <w:rPr>
                <w:sz w:val="24"/>
                <w:szCs w:val="24"/>
              </w:rPr>
              <w:t>Спортивный зал м</w:t>
            </w:r>
            <w:r w:rsidRPr="00E2241B">
              <w:rPr>
                <w:sz w:val="24"/>
                <w:szCs w:val="24"/>
                <w:vertAlign w:val="superscript"/>
              </w:rPr>
              <w:t>2</w:t>
            </w:r>
            <w:r w:rsidRPr="00E2241B">
              <w:rPr>
                <w:sz w:val="24"/>
                <w:szCs w:val="24"/>
              </w:rPr>
              <w:t xml:space="preserve"> площади пола зала</w:t>
            </w:r>
          </w:p>
        </w:tc>
        <w:tc>
          <w:tcPr>
            <w:tcW w:w="875" w:type="pct"/>
            <w:tcBorders>
              <w:top w:val="nil"/>
              <w:left w:val="single" w:sz="6" w:space="0" w:color="auto"/>
              <w:bottom w:val="single" w:sz="6" w:space="0" w:color="auto"/>
              <w:right w:val="single" w:sz="6" w:space="0" w:color="auto"/>
            </w:tcBorders>
            <w:shd w:val="clear" w:color="auto" w:fill="FFFFFF"/>
            <w:vAlign w:val="center"/>
          </w:tcPr>
          <w:p w:rsidR="00ED71F9" w:rsidRPr="00E2241B" w:rsidRDefault="00ED71F9" w:rsidP="00653244">
            <w:pPr>
              <w:spacing w:after="0"/>
              <w:jc w:val="center"/>
              <w:rPr>
                <w:rFonts w:ascii="Times New Roman" w:hAnsi="Times New Roman"/>
                <w:color w:val="000000"/>
                <w:sz w:val="24"/>
                <w:szCs w:val="24"/>
              </w:rPr>
            </w:pPr>
            <w:r w:rsidRPr="00E2241B">
              <w:rPr>
                <w:rFonts w:ascii="Times New Roman" w:hAnsi="Times New Roman"/>
                <w:color w:val="000000"/>
                <w:sz w:val="24"/>
                <w:szCs w:val="24"/>
              </w:rPr>
              <w:t>324</w:t>
            </w:r>
          </w:p>
        </w:tc>
        <w:tc>
          <w:tcPr>
            <w:tcW w:w="995" w:type="pct"/>
            <w:tcBorders>
              <w:top w:val="nil"/>
              <w:left w:val="single" w:sz="6" w:space="0" w:color="auto"/>
              <w:bottom w:val="single" w:sz="6" w:space="0" w:color="auto"/>
              <w:right w:val="single" w:sz="6" w:space="0" w:color="auto"/>
            </w:tcBorders>
            <w:shd w:val="clear" w:color="auto" w:fill="FFFFFF"/>
            <w:vAlign w:val="center"/>
          </w:tcPr>
          <w:p w:rsidR="00ED71F9" w:rsidRPr="00E2241B" w:rsidRDefault="00ED71F9" w:rsidP="00653244">
            <w:pPr>
              <w:pStyle w:val="affff"/>
              <w:ind w:firstLine="0"/>
              <w:jc w:val="center"/>
              <w:rPr>
                <w:color w:val="000000"/>
                <w:sz w:val="24"/>
                <w:szCs w:val="24"/>
              </w:rPr>
            </w:pPr>
            <w:r w:rsidRPr="00E2241B">
              <w:rPr>
                <w:color w:val="000000"/>
                <w:sz w:val="24"/>
                <w:szCs w:val="24"/>
              </w:rPr>
              <w:t>94,7</w:t>
            </w:r>
          </w:p>
        </w:tc>
        <w:tc>
          <w:tcPr>
            <w:tcW w:w="739" w:type="pct"/>
            <w:tcBorders>
              <w:top w:val="nil"/>
              <w:left w:val="single" w:sz="6" w:space="0" w:color="auto"/>
              <w:bottom w:val="single" w:sz="6" w:space="0" w:color="auto"/>
              <w:right w:val="single" w:sz="6" w:space="0" w:color="auto"/>
            </w:tcBorders>
            <w:shd w:val="clear" w:color="auto" w:fill="FFFFFF"/>
            <w:vAlign w:val="center"/>
          </w:tcPr>
          <w:p w:rsidR="00ED71F9" w:rsidRPr="00E2241B" w:rsidRDefault="00ED71F9" w:rsidP="00653244">
            <w:pPr>
              <w:pStyle w:val="affff"/>
              <w:ind w:firstLine="0"/>
              <w:jc w:val="center"/>
              <w:rPr>
                <w:color w:val="000000"/>
                <w:sz w:val="24"/>
                <w:szCs w:val="24"/>
              </w:rPr>
            </w:pPr>
            <w:r w:rsidRPr="00E2241B">
              <w:rPr>
                <w:color w:val="000000"/>
                <w:sz w:val="24"/>
                <w:szCs w:val="24"/>
              </w:rPr>
              <w:t>250</w:t>
            </w:r>
          </w:p>
        </w:tc>
        <w:tc>
          <w:tcPr>
            <w:tcW w:w="838" w:type="pct"/>
            <w:tcBorders>
              <w:top w:val="nil"/>
              <w:left w:val="single" w:sz="6" w:space="0" w:color="auto"/>
              <w:bottom w:val="single" w:sz="6" w:space="0" w:color="auto"/>
              <w:right w:val="single" w:sz="6" w:space="0" w:color="auto"/>
            </w:tcBorders>
            <w:shd w:val="clear" w:color="auto" w:fill="FFFFFF"/>
          </w:tcPr>
          <w:p w:rsidR="00ED71F9" w:rsidRPr="00E2241B" w:rsidRDefault="00ED71F9" w:rsidP="00653244">
            <w:pPr>
              <w:pStyle w:val="affff"/>
              <w:ind w:firstLine="0"/>
              <w:jc w:val="center"/>
              <w:rPr>
                <w:color w:val="000000"/>
                <w:sz w:val="24"/>
                <w:szCs w:val="24"/>
              </w:rPr>
            </w:pPr>
            <w:r w:rsidRPr="00E2241B">
              <w:rPr>
                <w:color w:val="000000"/>
                <w:sz w:val="24"/>
                <w:szCs w:val="24"/>
              </w:rPr>
              <w:t>При школах</w:t>
            </w:r>
          </w:p>
        </w:tc>
      </w:tr>
    </w:tbl>
    <w:p w:rsidR="00ED71F9" w:rsidRPr="00E2241B" w:rsidRDefault="00ED71F9" w:rsidP="00ED71F9">
      <w:pPr>
        <w:pStyle w:val="affff"/>
        <w:jc w:val="center"/>
        <w:rPr>
          <w:b/>
          <w:bCs/>
          <w:sz w:val="24"/>
          <w:szCs w:val="24"/>
          <w:highlight w:val="yellow"/>
        </w:rPr>
      </w:pPr>
    </w:p>
    <w:p w:rsidR="00ED71F9" w:rsidRPr="00E2241B" w:rsidRDefault="00ED71F9" w:rsidP="00ED71F9">
      <w:pPr>
        <w:pStyle w:val="affff"/>
        <w:outlineLvl w:val="0"/>
        <w:rPr>
          <w:b/>
          <w:bCs/>
          <w:sz w:val="24"/>
          <w:szCs w:val="24"/>
          <w:highlight w:val="yellow"/>
        </w:rPr>
      </w:pPr>
    </w:p>
    <w:p w:rsidR="00ED71F9" w:rsidRPr="00E2241B" w:rsidRDefault="00ED71F9" w:rsidP="00ED71F9">
      <w:pPr>
        <w:shd w:val="clear" w:color="auto" w:fill="FFFFFF"/>
        <w:spacing w:after="0"/>
        <w:jc w:val="center"/>
        <w:rPr>
          <w:rFonts w:ascii="Times New Roman" w:hAnsi="Times New Roman"/>
          <w:b/>
          <w:bCs/>
          <w:spacing w:val="-2"/>
          <w:sz w:val="24"/>
          <w:szCs w:val="24"/>
        </w:rPr>
      </w:pPr>
      <w:r w:rsidRPr="00E2241B">
        <w:rPr>
          <w:rFonts w:ascii="Times New Roman" w:hAnsi="Times New Roman"/>
          <w:b/>
          <w:bCs/>
          <w:spacing w:val="-2"/>
          <w:sz w:val="24"/>
          <w:szCs w:val="24"/>
        </w:rPr>
        <w:t>Проектируемые рекреационные территории спортивно-оздоровительного назначения</w:t>
      </w:r>
    </w:p>
    <w:p w:rsidR="00ED71F9" w:rsidRPr="00E2241B" w:rsidRDefault="00ED71F9" w:rsidP="007F0E01">
      <w:pPr>
        <w:numPr>
          <w:ilvl w:val="0"/>
          <w:numId w:val="19"/>
        </w:numPr>
        <w:shd w:val="clear" w:color="auto" w:fill="FFFFFF"/>
        <w:spacing w:after="0"/>
        <w:jc w:val="both"/>
        <w:rPr>
          <w:rFonts w:ascii="Times New Roman" w:hAnsi="Times New Roman"/>
          <w:bCs/>
          <w:spacing w:val="-2"/>
          <w:sz w:val="24"/>
          <w:szCs w:val="24"/>
        </w:rPr>
      </w:pPr>
      <w:r w:rsidRPr="00E2241B">
        <w:rPr>
          <w:rFonts w:ascii="Times New Roman" w:hAnsi="Times New Roman"/>
          <w:sz w:val="24"/>
          <w:szCs w:val="24"/>
        </w:rPr>
        <w:t>Зона отдыха с комплексом открытых спортивных площадок в п. Новосуховый – 5 га;</w:t>
      </w:r>
    </w:p>
    <w:p w:rsidR="00ED71F9" w:rsidRPr="00E2241B" w:rsidRDefault="00ED71F9" w:rsidP="007F0E01">
      <w:pPr>
        <w:numPr>
          <w:ilvl w:val="0"/>
          <w:numId w:val="19"/>
        </w:numPr>
        <w:shd w:val="clear" w:color="auto" w:fill="FFFFFF"/>
        <w:spacing w:after="0"/>
        <w:jc w:val="both"/>
        <w:rPr>
          <w:rFonts w:ascii="Times New Roman" w:hAnsi="Times New Roman"/>
          <w:bCs/>
          <w:spacing w:val="-2"/>
          <w:sz w:val="24"/>
          <w:szCs w:val="24"/>
        </w:rPr>
      </w:pPr>
      <w:r w:rsidRPr="00E2241B">
        <w:rPr>
          <w:rFonts w:ascii="Times New Roman" w:hAnsi="Times New Roman"/>
          <w:sz w:val="24"/>
          <w:szCs w:val="24"/>
        </w:rPr>
        <w:t>Зона отдыха с комплексом открытых спортивных площадок на севере от х. Крылов – 2 га;</w:t>
      </w:r>
    </w:p>
    <w:p w:rsidR="00ED71F9" w:rsidRPr="00E2241B" w:rsidRDefault="00ED71F9" w:rsidP="00ED71F9">
      <w:pPr>
        <w:shd w:val="clear" w:color="auto" w:fill="FFFFFF"/>
        <w:spacing w:after="0"/>
        <w:ind w:left="-142" w:firstLine="851"/>
        <w:jc w:val="both"/>
        <w:rPr>
          <w:rFonts w:ascii="Times New Roman" w:hAnsi="Times New Roman"/>
          <w:b/>
          <w:bCs/>
          <w:sz w:val="24"/>
          <w:szCs w:val="24"/>
        </w:rPr>
      </w:pPr>
    </w:p>
    <w:p w:rsidR="00ED71F9" w:rsidRPr="00E2241B" w:rsidRDefault="00ED71F9" w:rsidP="00ED71F9">
      <w:pPr>
        <w:pStyle w:val="affff"/>
        <w:outlineLvl w:val="0"/>
        <w:rPr>
          <w:sz w:val="24"/>
          <w:szCs w:val="24"/>
        </w:rPr>
      </w:pPr>
      <w:r w:rsidRPr="00E2241B">
        <w:rPr>
          <w:b/>
          <w:bCs/>
          <w:sz w:val="24"/>
          <w:szCs w:val="24"/>
        </w:rPr>
        <w:t>Коммунально-бытовое обслуживание</w:t>
      </w:r>
    </w:p>
    <w:p w:rsidR="00ED71F9" w:rsidRPr="00E2241B" w:rsidRDefault="00ED71F9" w:rsidP="00ED71F9">
      <w:pPr>
        <w:shd w:val="clear" w:color="auto" w:fill="FFFFFF"/>
        <w:spacing w:after="0"/>
        <w:ind w:firstLine="709"/>
        <w:jc w:val="both"/>
        <w:rPr>
          <w:rFonts w:ascii="Times New Roman" w:hAnsi="Times New Roman"/>
          <w:sz w:val="24"/>
          <w:szCs w:val="24"/>
          <w:highlight w:val="yellow"/>
        </w:rPr>
      </w:pPr>
      <w:r w:rsidRPr="00E2241B">
        <w:rPr>
          <w:rFonts w:ascii="Times New Roman" w:hAnsi="Times New Roman"/>
          <w:sz w:val="24"/>
          <w:szCs w:val="24"/>
        </w:rPr>
        <w:t xml:space="preserve">Бытовое обслуживание населения призвано создать ему комфортные условия за счет рационализации домашнего труда и сокращения затрат времени на эти цели. На территории поселения действуют 4 предприятия розничной торговли, общественного </w:t>
      </w:r>
      <w:r w:rsidRPr="00E2241B">
        <w:rPr>
          <w:rFonts w:ascii="Times New Roman" w:hAnsi="Times New Roman"/>
          <w:spacing w:val="-1"/>
          <w:sz w:val="24"/>
          <w:szCs w:val="24"/>
        </w:rPr>
        <w:t>питания.</w:t>
      </w:r>
    </w:p>
    <w:p w:rsidR="00ED71F9" w:rsidRPr="00E2241B" w:rsidRDefault="00ED71F9" w:rsidP="00ED71F9">
      <w:pPr>
        <w:shd w:val="clear" w:color="auto" w:fill="FFFFFF"/>
        <w:spacing w:after="0"/>
        <w:ind w:firstLine="709"/>
        <w:jc w:val="both"/>
        <w:rPr>
          <w:rFonts w:ascii="Times New Roman" w:hAnsi="Times New Roman"/>
          <w:sz w:val="24"/>
          <w:szCs w:val="24"/>
        </w:rPr>
      </w:pPr>
      <w:r w:rsidRPr="00E2241B">
        <w:rPr>
          <w:rFonts w:ascii="Times New Roman" w:hAnsi="Times New Roman"/>
          <w:sz w:val="24"/>
          <w:szCs w:val="24"/>
        </w:rPr>
        <w:t>Обеспеченность поселения бытовыми услугами очень низкая. В поселении отсутствуют прачечная, химчистка, баня, гостиница. Уровень обеспечения потребностей населения рыночными комплексами, отделениями связи и магазинами низкий.</w:t>
      </w:r>
    </w:p>
    <w:p w:rsidR="00ED71F9" w:rsidRPr="00E2241B" w:rsidRDefault="00ED71F9" w:rsidP="00ED71F9">
      <w:pPr>
        <w:shd w:val="clear" w:color="auto" w:fill="FFFFFF"/>
        <w:spacing w:after="0"/>
        <w:ind w:left="2136" w:firstLine="709"/>
        <w:jc w:val="right"/>
        <w:rPr>
          <w:rFonts w:ascii="Times New Roman" w:hAnsi="Times New Roman"/>
          <w:b/>
          <w:bCs/>
          <w:sz w:val="24"/>
          <w:szCs w:val="24"/>
        </w:rPr>
      </w:pPr>
      <w:r w:rsidRPr="00E2241B">
        <w:rPr>
          <w:rFonts w:ascii="Times New Roman" w:hAnsi="Times New Roman"/>
          <w:b/>
          <w:bCs/>
          <w:sz w:val="24"/>
          <w:szCs w:val="24"/>
        </w:rPr>
        <w:t xml:space="preserve">Таблица 20 </w:t>
      </w:r>
    </w:p>
    <w:p w:rsidR="00ED71F9" w:rsidRPr="00E2241B" w:rsidRDefault="00ED71F9" w:rsidP="00ED71F9">
      <w:pPr>
        <w:shd w:val="clear" w:color="auto" w:fill="FFFFFF"/>
        <w:spacing w:after="0"/>
        <w:jc w:val="center"/>
        <w:rPr>
          <w:rFonts w:ascii="Times New Roman" w:hAnsi="Times New Roman"/>
          <w:b/>
          <w:sz w:val="24"/>
          <w:szCs w:val="24"/>
        </w:rPr>
      </w:pPr>
      <w:r w:rsidRPr="00E2241B">
        <w:rPr>
          <w:rFonts w:ascii="Times New Roman" w:hAnsi="Times New Roman"/>
          <w:b/>
          <w:sz w:val="24"/>
          <w:szCs w:val="24"/>
        </w:rPr>
        <w:t>Учреждения торговли и общественного питания, административно-деловые.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259"/>
        <w:gridCol w:w="1577"/>
        <w:gridCol w:w="1224"/>
        <w:gridCol w:w="1417"/>
        <w:gridCol w:w="2088"/>
      </w:tblGrid>
      <w:tr w:rsidR="00ED71F9" w:rsidRPr="00E2241B" w:rsidTr="00653244">
        <w:trPr>
          <w:trHeight w:hRule="exact" w:val="1059"/>
          <w:tblHeader/>
          <w:jc w:val="center"/>
        </w:trPr>
        <w:tc>
          <w:tcPr>
            <w:tcW w:w="3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left="62" w:right="58" w:firstLine="80"/>
              <w:jc w:val="center"/>
              <w:rPr>
                <w:rFonts w:ascii="Times New Roman" w:hAnsi="Times New Roman"/>
                <w:sz w:val="24"/>
                <w:szCs w:val="24"/>
              </w:rPr>
            </w:pPr>
            <w:r w:rsidRPr="00E2241B">
              <w:rPr>
                <w:rFonts w:ascii="Times New Roman" w:hAnsi="Times New Roman"/>
                <w:b/>
                <w:bCs/>
                <w:spacing w:val="-2"/>
                <w:sz w:val="24"/>
                <w:szCs w:val="24"/>
              </w:rPr>
              <w:t xml:space="preserve">Учреждения, предприятия, </w:t>
            </w:r>
            <w:r w:rsidRPr="00E2241B">
              <w:rPr>
                <w:rFonts w:ascii="Times New Roman" w:hAnsi="Times New Roman"/>
                <w:b/>
                <w:bCs/>
                <w:sz w:val="24"/>
                <w:szCs w:val="24"/>
              </w:rPr>
              <w:t>сооружения</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b/>
                <w:bCs/>
                <w:spacing w:val="-3"/>
                <w:sz w:val="24"/>
                <w:szCs w:val="24"/>
              </w:rPr>
            </w:pPr>
            <w:r w:rsidRPr="00E2241B">
              <w:rPr>
                <w:rFonts w:ascii="Times New Roman" w:hAnsi="Times New Roman"/>
                <w:b/>
                <w:bCs/>
                <w:spacing w:val="-3"/>
                <w:sz w:val="24"/>
                <w:szCs w:val="24"/>
              </w:rPr>
              <w:t>Единицы измерения</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b/>
                <w:bCs/>
                <w:spacing w:val="-3"/>
                <w:sz w:val="24"/>
                <w:szCs w:val="24"/>
              </w:rPr>
              <w:t>Вмести-мость</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b/>
                <w:bCs/>
                <w:sz w:val="24"/>
                <w:szCs w:val="24"/>
              </w:rPr>
              <w:t>Размер</w:t>
            </w:r>
          </w:p>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b/>
                <w:bCs/>
                <w:spacing w:val="-4"/>
                <w:sz w:val="24"/>
                <w:szCs w:val="24"/>
              </w:rPr>
              <w:t>земельного</w:t>
            </w:r>
          </w:p>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b/>
                <w:bCs/>
                <w:spacing w:val="-1"/>
                <w:sz w:val="24"/>
                <w:szCs w:val="24"/>
              </w:rPr>
              <w:t>участка</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b/>
                <w:bCs/>
                <w:spacing w:val="-2"/>
                <w:sz w:val="24"/>
                <w:szCs w:val="24"/>
              </w:rPr>
              <w:t>Примечание</w:t>
            </w:r>
          </w:p>
        </w:tc>
      </w:tr>
      <w:tr w:rsidR="00ED71F9" w:rsidRPr="00E2241B" w:rsidTr="00653244">
        <w:trPr>
          <w:trHeight w:val="308"/>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b/>
                <w:bCs/>
                <w:sz w:val="24"/>
                <w:szCs w:val="24"/>
              </w:rPr>
            </w:pPr>
            <w:r w:rsidRPr="00E2241B">
              <w:rPr>
                <w:rFonts w:ascii="Times New Roman" w:hAnsi="Times New Roman"/>
                <w:b/>
                <w:bCs/>
                <w:sz w:val="24"/>
                <w:szCs w:val="24"/>
              </w:rPr>
              <w:t>Торговля и общественное питание</w:t>
            </w:r>
          </w:p>
        </w:tc>
      </w:tr>
      <w:tr w:rsidR="00ED71F9" w:rsidRPr="00E2241B" w:rsidTr="00653244">
        <w:trPr>
          <w:trHeight w:hRule="exact" w:val="1276"/>
          <w:jc w:val="center"/>
        </w:trPr>
        <w:tc>
          <w:tcPr>
            <w:tcW w:w="3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left="19"/>
              <w:jc w:val="both"/>
              <w:rPr>
                <w:rFonts w:ascii="Times New Roman" w:hAnsi="Times New Roman"/>
                <w:sz w:val="24"/>
                <w:szCs w:val="24"/>
              </w:rPr>
            </w:pPr>
            <w:r w:rsidRPr="00E2241B">
              <w:rPr>
                <w:rFonts w:ascii="Times New Roman" w:hAnsi="Times New Roman"/>
                <w:sz w:val="24"/>
                <w:szCs w:val="24"/>
              </w:rPr>
              <w:t>Магазины продовольственных и непродовольственных товаров</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кв.м</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446,6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п. Новосуховый,</w:t>
            </w:r>
          </w:p>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х. Крылов, п. Сухая Балка</w:t>
            </w:r>
          </w:p>
        </w:tc>
      </w:tr>
      <w:tr w:rsidR="00ED71F9" w:rsidRPr="00E2241B" w:rsidTr="00653244">
        <w:trPr>
          <w:trHeight w:hRule="exact" w:val="743"/>
          <w:jc w:val="center"/>
        </w:trPr>
        <w:tc>
          <w:tcPr>
            <w:tcW w:w="3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jc w:val="both"/>
              <w:rPr>
                <w:rFonts w:ascii="Times New Roman" w:hAnsi="Times New Roman"/>
                <w:sz w:val="24"/>
                <w:szCs w:val="24"/>
              </w:rPr>
            </w:pPr>
            <w:r w:rsidRPr="00E2241B">
              <w:rPr>
                <w:rFonts w:ascii="Times New Roman" w:hAnsi="Times New Roman"/>
                <w:sz w:val="24"/>
                <w:szCs w:val="24"/>
              </w:rPr>
              <w:t>Предприятия общественного питания</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мест</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24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п. Новосуховый,</w:t>
            </w:r>
          </w:p>
          <w:p w:rsidR="00ED71F9" w:rsidRPr="00E2241B" w:rsidRDefault="00ED71F9" w:rsidP="00653244">
            <w:pPr>
              <w:shd w:val="clear" w:color="auto" w:fill="FFFFFF"/>
              <w:spacing w:after="0"/>
              <w:ind w:firstLine="80"/>
              <w:jc w:val="both"/>
              <w:rPr>
                <w:rFonts w:ascii="Times New Roman" w:hAnsi="Times New Roman"/>
                <w:sz w:val="24"/>
                <w:szCs w:val="24"/>
              </w:rPr>
            </w:pPr>
          </w:p>
        </w:tc>
      </w:tr>
      <w:tr w:rsidR="00ED71F9" w:rsidRPr="00E2241B" w:rsidTr="00653244">
        <w:trPr>
          <w:trHeight w:val="266"/>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b/>
                <w:sz w:val="24"/>
                <w:szCs w:val="24"/>
              </w:rPr>
            </w:pPr>
            <w:r w:rsidRPr="00E2241B">
              <w:rPr>
                <w:rFonts w:ascii="Times New Roman" w:hAnsi="Times New Roman"/>
                <w:b/>
                <w:sz w:val="24"/>
                <w:szCs w:val="24"/>
              </w:rPr>
              <w:t>Административно- хозяйственные и деловые учреждения</w:t>
            </w:r>
          </w:p>
        </w:tc>
      </w:tr>
      <w:tr w:rsidR="00ED71F9" w:rsidRPr="00E2241B" w:rsidTr="00653244">
        <w:trPr>
          <w:trHeight w:hRule="exact" w:val="265"/>
          <w:jc w:val="center"/>
        </w:trPr>
        <w:tc>
          <w:tcPr>
            <w:tcW w:w="3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left="19" w:firstLine="80"/>
              <w:jc w:val="center"/>
              <w:rPr>
                <w:rFonts w:ascii="Times New Roman" w:hAnsi="Times New Roman"/>
                <w:sz w:val="24"/>
                <w:szCs w:val="24"/>
              </w:rPr>
            </w:pPr>
            <w:r w:rsidRPr="00E2241B">
              <w:rPr>
                <w:rFonts w:ascii="Times New Roman" w:hAnsi="Times New Roman"/>
                <w:sz w:val="24"/>
                <w:szCs w:val="24"/>
              </w:rPr>
              <w:t>Администрация</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p>
        </w:tc>
      </w:tr>
      <w:tr w:rsidR="00ED71F9" w:rsidRPr="00E2241B" w:rsidTr="00653244">
        <w:trPr>
          <w:trHeight w:hRule="exact" w:val="671"/>
          <w:jc w:val="center"/>
        </w:trPr>
        <w:tc>
          <w:tcPr>
            <w:tcW w:w="3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left="19" w:firstLine="80"/>
              <w:jc w:val="center"/>
              <w:rPr>
                <w:rFonts w:ascii="Times New Roman" w:hAnsi="Times New Roman"/>
                <w:sz w:val="24"/>
                <w:szCs w:val="24"/>
              </w:rPr>
            </w:pPr>
            <w:r w:rsidRPr="00E2241B">
              <w:rPr>
                <w:rFonts w:ascii="Times New Roman" w:hAnsi="Times New Roman"/>
                <w:sz w:val="24"/>
                <w:szCs w:val="24"/>
              </w:rPr>
              <w:lastRenderedPageBreak/>
              <w:t>Отделение  связи</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Кол-во</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п. Новосуховый,</w:t>
            </w:r>
          </w:p>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х. Крылов</w:t>
            </w:r>
          </w:p>
        </w:tc>
      </w:tr>
      <w:tr w:rsidR="00ED71F9" w:rsidRPr="00E2241B" w:rsidTr="00653244">
        <w:trPr>
          <w:trHeight w:hRule="exact" w:val="1002"/>
          <w:jc w:val="center"/>
        </w:trPr>
        <w:tc>
          <w:tcPr>
            <w:tcW w:w="32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left="19" w:firstLine="80"/>
              <w:jc w:val="center"/>
              <w:rPr>
                <w:rFonts w:ascii="Times New Roman" w:hAnsi="Times New Roman"/>
                <w:sz w:val="24"/>
                <w:szCs w:val="24"/>
              </w:rPr>
            </w:pPr>
            <w:r w:rsidRPr="00E2241B">
              <w:rPr>
                <w:rFonts w:ascii="Times New Roman" w:hAnsi="Times New Roman"/>
                <w:sz w:val="24"/>
                <w:szCs w:val="24"/>
              </w:rPr>
              <w:t>кладбище</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кв.м</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25300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25300</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п. Новосуховый,</w:t>
            </w:r>
          </w:p>
          <w:p w:rsidR="00ED71F9" w:rsidRPr="00E2241B" w:rsidRDefault="00ED71F9" w:rsidP="00653244">
            <w:pPr>
              <w:shd w:val="clear" w:color="auto" w:fill="FFFFFF"/>
              <w:spacing w:after="0"/>
              <w:ind w:firstLine="80"/>
              <w:jc w:val="center"/>
              <w:rPr>
                <w:rFonts w:ascii="Times New Roman" w:hAnsi="Times New Roman"/>
                <w:sz w:val="24"/>
                <w:szCs w:val="24"/>
              </w:rPr>
            </w:pPr>
            <w:r w:rsidRPr="00E2241B">
              <w:rPr>
                <w:rFonts w:ascii="Times New Roman" w:hAnsi="Times New Roman"/>
                <w:sz w:val="24"/>
                <w:szCs w:val="24"/>
              </w:rPr>
              <w:t>х. Крылов, п. Сухая Балка</w:t>
            </w:r>
          </w:p>
        </w:tc>
      </w:tr>
    </w:tbl>
    <w:p w:rsidR="00ED71F9" w:rsidRPr="00E2241B" w:rsidRDefault="00ED71F9" w:rsidP="00ED71F9">
      <w:pPr>
        <w:shd w:val="clear" w:color="auto" w:fill="FFFFFF"/>
        <w:spacing w:after="0"/>
        <w:ind w:firstLine="709"/>
        <w:jc w:val="both"/>
        <w:rPr>
          <w:rFonts w:ascii="Times New Roman" w:hAnsi="Times New Roman"/>
          <w:b/>
          <w:sz w:val="24"/>
          <w:szCs w:val="24"/>
          <w:highlight w:val="yellow"/>
        </w:rPr>
      </w:pPr>
    </w:p>
    <w:p w:rsidR="00ED71F9" w:rsidRPr="00E2241B" w:rsidRDefault="00ED71F9" w:rsidP="00ED71F9">
      <w:pPr>
        <w:shd w:val="clear" w:color="auto" w:fill="FFFFFF"/>
        <w:spacing w:after="0"/>
        <w:ind w:right="-2" w:firstLine="709"/>
        <w:jc w:val="both"/>
        <w:rPr>
          <w:rFonts w:ascii="Times New Roman" w:hAnsi="Times New Roman"/>
          <w:sz w:val="24"/>
          <w:szCs w:val="24"/>
        </w:rPr>
      </w:pPr>
      <w:r w:rsidRPr="00E2241B">
        <w:rPr>
          <w:rFonts w:ascii="Times New Roman" w:hAnsi="Times New Roman"/>
          <w:sz w:val="24"/>
          <w:szCs w:val="24"/>
        </w:rPr>
        <w:t>Так как на расчетный срок предлагается минимальное развитие четырех населенных пунктов, проектным решением по развитию культурно-бытового и социального обслуживания предлагается следующее:</w:t>
      </w:r>
    </w:p>
    <w:p w:rsidR="00ED71F9" w:rsidRPr="00E2241B" w:rsidRDefault="00ED71F9" w:rsidP="007F0E01">
      <w:pPr>
        <w:numPr>
          <w:ilvl w:val="0"/>
          <w:numId w:val="22"/>
        </w:numPr>
        <w:shd w:val="clear" w:color="auto" w:fill="FFFFFF"/>
        <w:spacing w:after="0"/>
        <w:ind w:right="-2"/>
        <w:jc w:val="both"/>
        <w:rPr>
          <w:rFonts w:ascii="Times New Roman" w:hAnsi="Times New Roman"/>
          <w:sz w:val="24"/>
          <w:szCs w:val="24"/>
        </w:rPr>
      </w:pPr>
      <w:r w:rsidRPr="00E2241B">
        <w:rPr>
          <w:rFonts w:ascii="Times New Roman" w:hAnsi="Times New Roman"/>
          <w:sz w:val="24"/>
          <w:szCs w:val="24"/>
        </w:rPr>
        <w:t xml:space="preserve">реконструкция и переоборудование существующих школ в соответствии с современными требованиями. </w:t>
      </w:r>
    </w:p>
    <w:p w:rsidR="00ED71F9" w:rsidRPr="00E2241B" w:rsidRDefault="00ED71F9" w:rsidP="007F0E01">
      <w:pPr>
        <w:numPr>
          <w:ilvl w:val="0"/>
          <w:numId w:val="22"/>
        </w:numPr>
        <w:shd w:val="clear" w:color="auto" w:fill="FFFFFF"/>
        <w:spacing w:after="0"/>
        <w:jc w:val="both"/>
        <w:rPr>
          <w:rFonts w:ascii="Times New Roman" w:hAnsi="Times New Roman"/>
          <w:sz w:val="24"/>
          <w:szCs w:val="24"/>
        </w:rPr>
      </w:pPr>
      <w:r w:rsidRPr="00E2241B">
        <w:rPr>
          <w:rFonts w:ascii="Times New Roman" w:hAnsi="Times New Roman"/>
          <w:sz w:val="24"/>
          <w:szCs w:val="24"/>
        </w:rPr>
        <w:t>Размещение дополнительных открытых спортивных площадок в п. Новосуховый,х. Крылов, п. Сухая Балка.</w:t>
      </w:r>
    </w:p>
    <w:p w:rsidR="00ED71F9" w:rsidRPr="00E2241B" w:rsidRDefault="00ED71F9" w:rsidP="007F0E01">
      <w:pPr>
        <w:numPr>
          <w:ilvl w:val="0"/>
          <w:numId w:val="22"/>
        </w:numPr>
        <w:shd w:val="clear" w:color="auto" w:fill="FFFFFF"/>
        <w:spacing w:after="0"/>
        <w:jc w:val="both"/>
        <w:rPr>
          <w:rFonts w:ascii="Times New Roman" w:hAnsi="Times New Roman"/>
          <w:sz w:val="24"/>
          <w:szCs w:val="24"/>
        </w:rPr>
      </w:pPr>
      <w:r w:rsidRPr="00E2241B">
        <w:rPr>
          <w:rFonts w:ascii="Times New Roman" w:hAnsi="Times New Roman"/>
          <w:sz w:val="24"/>
          <w:szCs w:val="24"/>
        </w:rPr>
        <w:t>Оборудование площадок в п. Новосуховый, х. Крылов для передвижных учреждений культуры и социально-бытового обслуживания – автоклубы, автолавки и т.д.</w:t>
      </w:r>
    </w:p>
    <w:p w:rsidR="00ED71F9" w:rsidRPr="00E2241B" w:rsidRDefault="00ED71F9" w:rsidP="007F0E01">
      <w:pPr>
        <w:numPr>
          <w:ilvl w:val="0"/>
          <w:numId w:val="22"/>
        </w:numPr>
        <w:shd w:val="clear" w:color="auto" w:fill="FFFFFF"/>
        <w:spacing w:after="0"/>
        <w:jc w:val="both"/>
        <w:rPr>
          <w:rFonts w:ascii="Times New Roman" w:hAnsi="Times New Roman"/>
          <w:sz w:val="24"/>
          <w:szCs w:val="24"/>
        </w:rPr>
      </w:pPr>
      <w:r w:rsidRPr="00E2241B">
        <w:rPr>
          <w:rFonts w:ascii="Times New Roman" w:hAnsi="Times New Roman"/>
          <w:sz w:val="24"/>
          <w:szCs w:val="24"/>
        </w:rPr>
        <w:t>Использование новых интернет-технологий: открытие интернет – кафе, информационных центров на базе существующих Домах культуры в п. Новосуховый, х. Крылов Приобретение автоклуба для Новосуховского СДК.</w:t>
      </w:r>
    </w:p>
    <w:p w:rsidR="00ED71F9" w:rsidRPr="00E2241B" w:rsidRDefault="00ED71F9" w:rsidP="007F0E01">
      <w:pPr>
        <w:numPr>
          <w:ilvl w:val="0"/>
          <w:numId w:val="22"/>
        </w:numPr>
        <w:shd w:val="clear" w:color="auto" w:fill="FFFFFF"/>
        <w:spacing w:after="0"/>
        <w:ind w:right="-2"/>
        <w:jc w:val="both"/>
        <w:rPr>
          <w:rFonts w:ascii="Times New Roman" w:hAnsi="Times New Roman"/>
          <w:sz w:val="24"/>
          <w:szCs w:val="24"/>
        </w:rPr>
      </w:pPr>
      <w:r w:rsidRPr="00E2241B">
        <w:rPr>
          <w:rFonts w:ascii="Times New Roman" w:hAnsi="Times New Roman"/>
          <w:sz w:val="24"/>
          <w:szCs w:val="24"/>
        </w:rPr>
        <w:t>Развитие парковой зоны с установлением аттракционов, детских площадок, летних танцевальных площадок.</w:t>
      </w:r>
    </w:p>
    <w:p w:rsidR="00ED71F9" w:rsidRPr="00E2241B" w:rsidRDefault="00ED71F9" w:rsidP="007F0E01">
      <w:pPr>
        <w:numPr>
          <w:ilvl w:val="0"/>
          <w:numId w:val="22"/>
        </w:numPr>
        <w:shd w:val="clear" w:color="auto" w:fill="FFFFFF"/>
        <w:spacing w:after="0"/>
        <w:ind w:right="-2"/>
        <w:jc w:val="both"/>
        <w:rPr>
          <w:rFonts w:ascii="Times New Roman" w:hAnsi="Times New Roman"/>
          <w:sz w:val="24"/>
          <w:szCs w:val="24"/>
        </w:rPr>
      </w:pPr>
      <w:r w:rsidRPr="00E2241B">
        <w:rPr>
          <w:rFonts w:ascii="Times New Roman" w:hAnsi="Times New Roman"/>
          <w:sz w:val="24"/>
          <w:szCs w:val="24"/>
        </w:rPr>
        <w:t>Приобретение стандартных модульных ФАПов в п. Новосуховый, х. Крылов.</w:t>
      </w:r>
    </w:p>
    <w:p w:rsidR="00ED71F9" w:rsidRDefault="00ED71F9" w:rsidP="00ED71F9">
      <w:pPr>
        <w:pStyle w:val="S31"/>
        <w:tabs>
          <w:tab w:val="left" w:pos="0"/>
        </w:tabs>
        <w:spacing w:line="276" w:lineRule="auto"/>
        <w:jc w:val="center"/>
        <w:rPr>
          <w:b/>
          <w:sz w:val="24"/>
          <w:szCs w:val="24"/>
        </w:rPr>
      </w:pPr>
    </w:p>
    <w:p w:rsidR="00ED71F9" w:rsidRPr="00E2241B" w:rsidRDefault="00ED71F9" w:rsidP="00ED71F9">
      <w:pPr>
        <w:pStyle w:val="S31"/>
        <w:tabs>
          <w:tab w:val="left" w:pos="0"/>
        </w:tabs>
        <w:spacing w:line="276" w:lineRule="auto"/>
        <w:jc w:val="center"/>
        <w:rPr>
          <w:b/>
          <w:sz w:val="24"/>
          <w:szCs w:val="24"/>
        </w:rPr>
      </w:pPr>
      <w:r w:rsidRPr="00E2241B">
        <w:rPr>
          <w:b/>
          <w:sz w:val="24"/>
          <w:szCs w:val="24"/>
        </w:rPr>
        <w:t>4.7. Архитектурно-планировочная организация территории</w:t>
      </w:r>
    </w:p>
    <w:p w:rsidR="00ED71F9" w:rsidRPr="00E2241B" w:rsidRDefault="00ED71F9" w:rsidP="00ED71F9">
      <w:pPr>
        <w:pStyle w:val="S31"/>
        <w:tabs>
          <w:tab w:val="left" w:pos="0"/>
        </w:tabs>
        <w:spacing w:line="276" w:lineRule="auto"/>
        <w:rPr>
          <w:b/>
          <w:sz w:val="24"/>
          <w:szCs w:val="24"/>
        </w:rPr>
      </w:pPr>
      <w:r w:rsidRPr="00E2241B">
        <w:rPr>
          <w:b/>
          <w:sz w:val="24"/>
          <w:szCs w:val="24"/>
        </w:rPr>
        <w:t>Существующее положение</w:t>
      </w:r>
    </w:p>
    <w:p w:rsidR="00ED71F9" w:rsidRPr="00E2241B" w:rsidRDefault="00ED71F9" w:rsidP="00ED71F9">
      <w:pPr>
        <w:pStyle w:val="S31"/>
        <w:tabs>
          <w:tab w:val="left" w:pos="0"/>
        </w:tabs>
        <w:spacing w:line="276" w:lineRule="auto"/>
        <w:rPr>
          <w:sz w:val="24"/>
          <w:szCs w:val="24"/>
        </w:rPr>
      </w:pPr>
      <w:r w:rsidRPr="00E2241B">
        <w:rPr>
          <w:sz w:val="24"/>
          <w:szCs w:val="24"/>
        </w:rPr>
        <w:t>Базовой составляющей материальной основы развития любой территории является сеть населенных мест и связывающих коммуникаций, образующая пространственный структурообразующий планировочный каркас.</w:t>
      </w:r>
    </w:p>
    <w:p w:rsidR="00ED71F9" w:rsidRPr="00E2241B" w:rsidRDefault="00ED71F9" w:rsidP="00ED71F9">
      <w:pPr>
        <w:pStyle w:val="S31"/>
        <w:tabs>
          <w:tab w:val="left" w:pos="0"/>
        </w:tabs>
        <w:spacing w:line="276" w:lineRule="auto"/>
        <w:rPr>
          <w:sz w:val="24"/>
          <w:szCs w:val="24"/>
        </w:rPr>
      </w:pPr>
      <w:r w:rsidRPr="00E2241B">
        <w:rPr>
          <w:sz w:val="24"/>
          <w:szCs w:val="24"/>
        </w:rPr>
        <w:t>Транспортную систему Суховского с. п. составляют федеральная, межмуниципальная и местные автомобильные дороги общего пользования</w:t>
      </w:r>
      <w:r>
        <w:rPr>
          <w:sz w:val="24"/>
          <w:szCs w:val="24"/>
        </w:rPr>
        <w:t>,</w:t>
      </w:r>
      <w:r w:rsidRPr="00E2241B">
        <w:rPr>
          <w:sz w:val="24"/>
          <w:szCs w:val="24"/>
        </w:rPr>
        <w:t xml:space="preserve"> и участок железнодорожного сообщения «Волгоград – Лихая».</w:t>
      </w:r>
    </w:p>
    <w:p w:rsidR="00ED71F9" w:rsidRPr="00E2241B" w:rsidRDefault="00ED71F9" w:rsidP="00ED71F9">
      <w:pPr>
        <w:pStyle w:val="S31"/>
        <w:spacing w:line="276" w:lineRule="auto"/>
        <w:rPr>
          <w:sz w:val="24"/>
          <w:szCs w:val="24"/>
        </w:rPr>
      </w:pPr>
      <w:r w:rsidRPr="00E2241B">
        <w:rPr>
          <w:sz w:val="24"/>
          <w:szCs w:val="24"/>
        </w:rPr>
        <w:t>В состав поселения входят четыре хутора, в которых проживает 1608 человек:</w:t>
      </w:r>
    </w:p>
    <w:p w:rsidR="00ED71F9" w:rsidRPr="00E2241B" w:rsidRDefault="00ED71F9" w:rsidP="00ED71F9">
      <w:pPr>
        <w:pStyle w:val="S31"/>
        <w:spacing w:line="276" w:lineRule="auto"/>
        <w:rPr>
          <w:sz w:val="24"/>
          <w:szCs w:val="24"/>
        </w:rPr>
      </w:pPr>
      <w:r w:rsidRPr="00E2241B">
        <w:rPr>
          <w:sz w:val="24"/>
          <w:szCs w:val="24"/>
        </w:rPr>
        <w:t>п. Новосуховый- административный центр, 695 чел.</w:t>
      </w:r>
    </w:p>
    <w:p w:rsidR="00ED71F9" w:rsidRPr="00E2241B" w:rsidRDefault="00ED71F9" w:rsidP="00ED71F9">
      <w:pPr>
        <w:pStyle w:val="S31"/>
        <w:spacing w:line="276" w:lineRule="auto"/>
        <w:rPr>
          <w:sz w:val="24"/>
          <w:szCs w:val="24"/>
        </w:rPr>
      </w:pPr>
      <w:r w:rsidRPr="00E2241B">
        <w:rPr>
          <w:sz w:val="24"/>
          <w:szCs w:val="24"/>
        </w:rPr>
        <w:t>х. Крылов - 698 чел.</w:t>
      </w:r>
    </w:p>
    <w:p w:rsidR="00ED71F9" w:rsidRPr="00E2241B" w:rsidRDefault="00ED71F9" w:rsidP="00ED71F9">
      <w:pPr>
        <w:pStyle w:val="S31"/>
        <w:spacing w:line="276" w:lineRule="auto"/>
        <w:rPr>
          <w:sz w:val="24"/>
          <w:szCs w:val="24"/>
        </w:rPr>
      </w:pPr>
      <w:r w:rsidRPr="00E2241B">
        <w:rPr>
          <w:sz w:val="24"/>
          <w:szCs w:val="24"/>
        </w:rPr>
        <w:t>п. Сухая Балка - 187 чел.</w:t>
      </w:r>
    </w:p>
    <w:p w:rsidR="00ED71F9" w:rsidRPr="00E2241B" w:rsidRDefault="00ED71F9" w:rsidP="00ED71F9">
      <w:pPr>
        <w:pStyle w:val="S31"/>
        <w:spacing w:line="276" w:lineRule="auto"/>
        <w:rPr>
          <w:sz w:val="24"/>
          <w:szCs w:val="24"/>
        </w:rPr>
      </w:pPr>
      <w:r w:rsidRPr="00E2241B">
        <w:rPr>
          <w:sz w:val="24"/>
          <w:szCs w:val="24"/>
        </w:rPr>
        <w:t>п. Лубяной - 28 чел.</w:t>
      </w:r>
    </w:p>
    <w:p w:rsidR="00ED71F9" w:rsidRPr="00E2241B" w:rsidRDefault="00ED71F9" w:rsidP="00ED71F9">
      <w:pPr>
        <w:pStyle w:val="S31"/>
        <w:tabs>
          <w:tab w:val="left" w:pos="0"/>
        </w:tabs>
        <w:spacing w:line="276" w:lineRule="auto"/>
        <w:rPr>
          <w:b/>
          <w:sz w:val="24"/>
          <w:szCs w:val="24"/>
        </w:rPr>
      </w:pPr>
      <w:r w:rsidRPr="00E2241B">
        <w:rPr>
          <w:b/>
          <w:sz w:val="24"/>
          <w:szCs w:val="24"/>
        </w:rPr>
        <w:t>Проектное решение</w:t>
      </w:r>
    </w:p>
    <w:p w:rsidR="00ED71F9" w:rsidRPr="00E2241B" w:rsidRDefault="00ED71F9" w:rsidP="00ED71F9">
      <w:pPr>
        <w:pStyle w:val="S31"/>
        <w:tabs>
          <w:tab w:val="left" w:pos="0"/>
        </w:tabs>
        <w:spacing w:line="276" w:lineRule="auto"/>
        <w:rPr>
          <w:sz w:val="24"/>
          <w:szCs w:val="24"/>
        </w:rPr>
      </w:pPr>
      <w:r w:rsidRPr="00E2241B">
        <w:rPr>
          <w:sz w:val="24"/>
          <w:szCs w:val="24"/>
        </w:rPr>
        <w:t>Архитектурно-планировочная организация территории Суховского поселения совершенствуется.</w:t>
      </w:r>
    </w:p>
    <w:p w:rsidR="00ED71F9" w:rsidRPr="00E2241B" w:rsidRDefault="00ED71F9" w:rsidP="00ED71F9">
      <w:pPr>
        <w:pStyle w:val="S31"/>
        <w:tabs>
          <w:tab w:val="left" w:pos="0"/>
        </w:tabs>
        <w:spacing w:line="276" w:lineRule="auto"/>
        <w:rPr>
          <w:sz w:val="24"/>
          <w:szCs w:val="24"/>
        </w:rPr>
      </w:pPr>
      <w:r w:rsidRPr="00E2241B">
        <w:rPr>
          <w:sz w:val="24"/>
          <w:szCs w:val="24"/>
        </w:rPr>
        <w:t xml:space="preserve">При комплексной оценке территории и выборе стабилизационного варианта развития была определена единая концептуальная установка: в сфере сельского хозяйства сохранение </w:t>
      </w:r>
      <w:r w:rsidRPr="00E2241B">
        <w:rPr>
          <w:sz w:val="24"/>
          <w:szCs w:val="24"/>
        </w:rPr>
        <w:lastRenderedPageBreak/>
        <w:t>существующего контингента населения при существенном преобразовании производственной составляющей.</w:t>
      </w:r>
    </w:p>
    <w:p w:rsidR="00ED71F9" w:rsidRPr="00E2241B" w:rsidRDefault="00ED71F9" w:rsidP="00ED71F9">
      <w:pPr>
        <w:pStyle w:val="S31"/>
        <w:tabs>
          <w:tab w:val="left" w:pos="0"/>
        </w:tabs>
        <w:spacing w:line="276" w:lineRule="auto"/>
        <w:rPr>
          <w:sz w:val="24"/>
          <w:szCs w:val="24"/>
        </w:rPr>
      </w:pPr>
      <w:r w:rsidRPr="00E2241B">
        <w:rPr>
          <w:sz w:val="24"/>
          <w:szCs w:val="24"/>
        </w:rPr>
        <w:t>Существующее население Суховского с.п. – 1608 чел.</w:t>
      </w:r>
    </w:p>
    <w:p w:rsidR="00ED71F9" w:rsidRPr="00E2241B" w:rsidRDefault="00ED71F9" w:rsidP="00ED71F9">
      <w:pPr>
        <w:pStyle w:val="S31"/>
        <w:tabs>
          <w:tab w:val="left" w:pos="0"/>
        </w:tabs>
        <w:spacing w:line="276" w:lineRule="auto"/>
        <w:rPr>
          <w:sz w:val="24"/>
          <w:szCs w:val="24"/>
        </w:rPr>
      </w:pPr>
      <w:r w:rsidRPr="00E2241B">
        <w:rPr>
          <w:sz w:val="24"/>
          <w:szCs w:val="24"/>
        </w:rPr>
        <w:t xml:space="preserve">Проектируемое население на расчетный срок – 1640 чел. (2030 г). </w:t>
      </w:r>
    </w:p>
    <w:p w:rsidR="00ED71F9" w:rsidRPr="00E2241B" w:rsidRDefault="00ED71F9" w:rsidP="00ED71F9">
      <w:pPr>
        <w:pStyle w:val="S31"/>
        <w:tabs>
          <w:tab w:val="left" w:pos="0"/>
        </w:tabs>
        <w:spacing w:line="276" w:lineRule="auto"/>
        <w:rPr>
          <w:sz w:val="24"/>
          <w:szCs w:val="24"/>
        </w:rPr>
      </w:pPr>
      <w:r w:rsidRPr="00E2241B">
        <w:rPr>
          <w:sz w:val="24"/>
          <w:szCs w:val="24"/>
        </w:rPr>
        <w:t>Для сохранения населенных пунктов необходимо обеспечить государственную поддержку каждому личному подсобному хозяйству, КФХ. малому, среднему бизнесу и крупным АПК.</w:t>
      </w:r>
    </w:p>
    <w:p w:rsidR="00ED71F9" w:rsidRPr="00E2241B" w:rsidRDefault="00ED71F9" w:rsidP="00ED71F9">
      <w:pPr>
        <w:pStyle w:val="S31"/>
        <w:spacing w:before="240" w:line="276" w:lineRule="auto"/>
        <w:ind w:left="708" w:firstLine="0"/>
        <w:rPr>
          <w:b/>
          <w:sz w:val="24"/>
          <w:szCs w:val="24"/>
        </w:rPr>
      </w:pPr>
      <w:r w:rsidRPr="00E2241B">
        <w:rPr>
          <w:b/>
          <w:sz w:val="24"/>
          <w:szCs w:val="24"/>
        </w:rPr>
        <w:t>Поселок Новосуховый</w:t>
      </w:r>
    </w:p>
    <w:p w:rsidR="00ED71F9" w:rsidRPr="00E2241B" w:rsidRDefault="00ED71F9" w:rsidP="00ED71F9">
      <w:pPr>
        <w:pStyle w:val="S31"/>
        <w:spacing w:line="276" w:lineRule="auto"/>
        <w:ind w:left="708" w:firstLine="0"/>
        <w:rPr>
          <w:b/>
          <w:sz w:val="24"/>
          <w:szCs w:val="24"/>
        </w:rPr>
      </w:pPr>
      <w:r w:rsidRPr="00E2241B">
        <w:rPr>
          <w:b/>
          <w:sz w:val="24"/>
          <w:szCs w:val="24"/>
        </w:rPr>
        <w:t>Существующее положение</w:t>
      </w:r>
    </w:p>
    <w:p w:rsidR="00ED71F9" w:rsidRPr="00E2241B" w:rsidRDefault="00ED71F9" w:rsidP="00ED71F9">
      <w:pPr>
        <w:spacing w:after="0"/>
        <w:ind w:firstLine="709"/>
        <w:jc w:val="both"/>
        <w:rPr>
          <w:rFonts w:ascii="Times New Roman" w:hAnsi="Times New Roman"/>
          <w:sz w:val="24"/>
          <w:szCs w:val="24"/>
          <w:lang w:eastAsia="en-US"/>
        </w:rPr>
      </w:pPr>
      <w:r w:rsidRPr="00E2241B">
        <w:rPr>
          <w:rFonts w:ascii="Times New Roman" w:hAnsi="Times New Roman"/>
          <w:sz w:val="24"/>
          <w:szCs w:val="24"/>
          <w:lang w:eastAsia="en-US"/>
        </w:rPr>
        <w:t>Рельеф территории сложный, проходя с севера на юг, балка Сухая вклинивается на территорию хутора и делит его на северную и южную часть. Часть балки занимает пруд «Большой».</w:t>
      </w:r>
    </w:p>
    <w:p w:rsidR="00ED71F9" w:rsidRPr="00E2241B" w:rsidRDefault="00ED71F9" w:rsidP="00ED71F9">
      <w:pPr>
        <w:spacing w:after="0"/>
        <w:ind w:firstLine="709"/>
        <w:jc w:val="both"/>
        <w:rPr>
          <w:rFonts w:ascii="Times New Roman" w:hAnsi="Times New Roman"/>
          <w:sz w:val="24"/>
          <w:szCs w:val="24"/>
          <w:lang w:eastAsia="en-US"/>
        </w:rPr>
      </w:pPr>
      <w:r w:rsidRPr="00E2241B">
        <w:rPr>
          <w:rFonts w:ascii="Times New Roman" w:hAnsi="Times New Roman"/>
          <w:sz w:val="24"/>
          <w:szCs w:val="24"/>
          <w:lang w:eastAsia="en-US"/>
        </w:rPr>
        <w:t>Сложившаяся четкая планировочная структура в северной части территории, в южной перерастает в усложненную форму, представленную кварталами разветвленной планировки.</w:t>
      </w:r>
    </w:p>
    <w:p w:rsidR="00ED71F9" w:rsidRPr="00E2241B" w:rsidRDefault="00ED71F9" w:rsidP="00ED71F9">
      <w:pPr>
        <w:spacing w:after="0"/>
        <w:ind w:firstLine="709"/>
        <w:rPr>
          <w:rFonts w:ascii="Times New Roman" w:hAnsi="Times New Roman"/>
          <w:sz w:val="24"/>
          <w:szCs w:val="24"/>
          <w:lang w:eastAsia="en-US"/>
        </w:rPr>
      </w:pPr>
      <w:r w:rsidRPr="00E2241B">
        <w:rPr>
          <w:rFonts w:ascii="Times New Roman" w:hAnsi="Times New Roman"/>
          <w:sz w:val="24"/>
          <w:szCs w:val="24"/>
          <w:lang w:eastAsia="en-US"/>
        </w:rPr>
        <w:t>Существующее население -695 человек.</w:t>
      </w:r>
    </w:p>
    <w:p w:rsidR="00ED71F9" w:rsidRPr="00E2241B" w:rsidRDefault="00ED71F9" w:rsidP="00ED71F9">
      <w:pPr>
        <w:spacing w:after="0"/>
        <w:ind w:firstLine="709"/>
        <w:rPr>
          <w:rFonts w:ascii="Times New Roman" w:hAnsi="Times New Roman"/>
          <w:sz w:val="24"/>
          <w:szCs w:val="24"/>
          <w:lang w:eastAsia="en-US"/>
        </w:rPr>
      </w:pPr>
      <w:r w:rsidRPr="00E2241B">
        <w:rPr>
          <w:rFonts w:ascii="Times New Roman" w:hAnsi="Times New Roman"/>
          <w:sz w:val="24"/>
          <w:szCs w:val="24"/>
          <w:lang w:eastAsia="en-US"/>
        </w:rPr>
        <w:t>Проектируемое население – 725 человек.</w:t>
      </w:r>
    </w:p>
    <w:p w:rsidR="00ED71F9" w:rsidRPr="00E2241B" w:rsidRDefault="00ED71F9" w:rsidP="00ED71F9">
      <w:pPr>
        <w:spacing w:after="0"/>
        <w:ind w:firstLine="709"/>
        <w:jc w:val="both"/>
        <w:rPr>
          <w:rFonts w:ascii="Times New Roman" w:hAnsi="Times New Roman"/>
          <w:sz w:val="24"/>
          <w:szCs w:val="24"/>
          <w:lang w:eastAsia="en-US"/>
        </w:rPr>
      </w:pPr>
      <w:r w:rsidRPr="00E2241B">
        <w:rPr>
          <w:rFonts w:ascii="Times New Roman" w:hAnsi="Times New Roman"/>
          <w:sz w:val="24"/>
          <w:szCs w:val="24"/>
          <w:lang w:eastAsia="en-US"/>
        </w:rPr>
        <w:t>В хуторе развита система культурно-бытового обслуживания: общеобразовательная школа на 117 учащихся, детский сад на 25 мест, дом культуры на 300 мест с библиотекой, ФАП и своеобразный многофункциональный центр, где размещены:</w:t>
      </w:r>
    </w:p>
    <w:p w:rsidR="00ED71F9" w:rsidRPr="00E2241B" w:rsidRDefault="00ED71F9" w:rsidP="00ED71F9">
      <w:pPr>
        <w:spacing w:after="0"/>
        <w:ind w:firstLine="709"/>
        <w:rPr>
          <w:rFonts w:ascii="Times New Roman" w:hAnsi="Times New Roman"/>
          <w:sz w:val="24"/>
          <w:szCs w:val="24"/>
          <w:lang w:eastAsia="en-US"/>
        </w:rPr>
      </w:pPr>
      <w:r w:rsidRPr="00E2241B">
        <w:rPr>
          <w:rFonts w:ascii="Times New Roman" w:hAnsi="Times New Roman"/>
          <w:sz w:val="24"/>
          <w:szCs w:val="24"/>
          <w:lang w:eastAsia="en-US"/>
        </w:rPr>
        <w:t>магазин, почта, столовая на 24 места.</w:t>
      </w:r>
    </w:p>
    <w:p w:rsidR="00ED71F9" w:rsidRPr="00E2241B" w:rsidRDefault="00ED71F9" w:rsidP="00ED71F9">
      <w:pPr>
        <w:spacing w:after="0"/>
        <w:ind w:left="708"/>
        <w:rPr>
          <w:rFonts w:ascii="Times New Roman" w:hAnsi="Times New Roman"/>
          <w:b/>
          <w:sz w:val="24"/>
          <w:szCs w:val="24"/>
          <w:highlight w:val="yellow"/>
          <w:lang w:eastAsia="en-US"/>
        </w:rPr>
      </w:pPr>
    </w:p>
    <w:p w:rsidR="00ED71F9" w:rsidRPr="00E2241B" w:rsidRDefault="00ED71F9" w:rsidP="00ED71F9">
      <w:pPr>
        <w:spacing w:after="0"/>
        <w:ind w:left="708"/>
        <w:rPr>
          <w:rFonts w:ascii="Times New Roman" w:hAnsi="Times New Roman"/>
          <w:b/>
          <w:sz w:val="24"/>
          <w:szCs w:val="24"/>
          <w:lang w:eastAsia="en-US"/>
        </w:rPr>
      </w:pPr>
      <w:r w:rsidRPr="00E2241B">
        <w:rPr>
          <w:rFonts w:ascii="Times New Roman" w:hAnsi="Times New Roman"/>
          <w:b/>
          <w:sz w:val="24"/>
          <w:szCs w:val="24"/>
          <w:lang w:eastAsia="en-US"/>
        </w:rPr>
        <w:t>Проектное решение</w:t>
      </w:r>
    </w:p>
    <w:p w:rsidR="00ED71F9" w:rsidRPr="00E2241B" w:rsidRDefault="00ED71F9" w:rsidP="00ED71F9">
      <w:pPr>
        <w:spacing w:after="0"/>
        <w:ind w:firstLine="709"/>
        <w:jc w:val="both"/>
        <w:rPr>
          <w:rFonts w:ascii="Times New Roman" w:hAnsi="Times New Roman"/>
          <w:sz w:val="24"/>
          <w:szCs w:val="24"/>
          <w:lang w:eastAsia="en-US"/>
        </w:rPr>
      </w:pPr>
      <w:r w:rsidRPr="00E2241B">
        <w:rPr>
          <w:rFonts w:ascii="Times New Roman" w:hAnsi="Times New Roman"/>
          <w:sz w:val="24"/>
          <w:szCs w:val="24"/>
          <w:lang w:eastAsia="en-US"/>
        </w:rPr>
        <w:t xml:space="preserve">По схеме генерального плана </w:t>
      </w:r>
      <w:r w:rsidRPr="00E2241B">
        <w:rPr>
          <w:rFonts w:ascii="Times New Roman" w:hAnsi="Times New Roman"/>
          <w:sz w:val="24"/>
          <w:szCs w:val="24"/>
        </w:rPr>
        <w:t xml:space="preserve">п. Новосуховый </w:t>
      </w:r>
      <w:r w:rsidRPr="00E2241B">
        <w:rPr>
          <w:rFonts w:ascii="Times New Roman" w:hAnsi="Times New Roman"/>
          <w:sz w:val="24"/>
          <w:szCs w:val="24"/>
          <w:lang w:eastAsia="en-US"/>
        </w:rPr>
        <w:t xml:space="preserve">определены и упорядочены границы кварталов жилой застройки, транспортная сеть, система зеленых насаждений и культурно- бытового обслуживания. </w:t>
      </w:r>
    </w:p>
    <w:p w:rsidR="00ED71F9" w:rsidRPr="00E2241B" w:rsidRDefault="00ED71F9" w:rsidP="00ED71F9">
      <w:pPr>
        <w:spacing w:after="0"/>
        <w:ind w:firstLine="709"/>
        <w:jc w:val="both"/>
        <w:rPr>
          <w:rFonts w:ascii="Times New Roman" w:hAnsi="Times New Roman"/>
          <w:sz w:val="24"/>
          <w:szCs w:val="24"/>
          <w:lang w:eastAsia="en-US"/>
        </w:rPr>
      </w:pPr>
      <w:r w:rsidRPr="00E2241B">
        <w:rPr>
          <w:rFonts w:ascii="Times New Roman" w:hAnsi="Times New Roman"/>
          <w:sz w:val="24"/>
          <w:szCs w:val="24"/>
          <w:lang w:eastAsia="en-US"/>
        </w:rPr>
        <w:t>Главная улица – улица Административная, основные транспортные улицы – ул. Административная, ул. Клубная, ул. Цветочная, ул Центральная.</w:t>
      </w:r>
    </w:p>
    <w:p w:rsidR="00ED71F9" w:rsidRDefault="00ED71F9" w:rsidP="00ED71F9">
      <w:pPr>
        <w:spacing w:after="0"/>
        <w:ind w:left="708"/>
        <w:rPr>
          <w:rFonts w:ascii="Times New Roman" w:hAnsi="Times New Roman"/>
          <w:b/>
          <w:sz w:val="24"/>
          <w:szCs w:val="24"/>
          <w:lang w:eastAsia="en-US"/>
        </w:rPr>
      </w:pPr>
    </w:p>
    <w:p w:rsidR="00ED71F9" w:rsidRPr="00E2241B" w:rsidRDefault="00ED71F9" w:rsidP="00ED71F9">
      <w:pPr>
        <w:spacing w:after="0"/>
        <w:ind w:left="708"/>
        <w:rPr>
          <w:rFonts w:ascii="Times New Roman" w:hAnsi="Times New Roman"/>
          <w:b/>
          <w:sz w:val="24"/>
          <w:szCs w:val="24"/>
          <w:lang w:eastAsia="en-US"/>
        </w:rPr>
      </w:pPr>
      <w:r w:rsidRPr="00E2241B">
        <w:rPr>
          <w:rFonts w:ascii="Times New Roman" w:hAnsi="Times New Roman"/>
          <w:b/>
          <w:sz w:val="24"/>
          <w:szCs w:val="24"/>
          <w:lang w:eastAsia="en-US"/>
        </w:rPr>
        <w:t>Хутор Крылов</w:t>
      </w:r>
    </w:p>
    <w:p w:rsidR="00ED71F9" w:rsidRPr="00E2241B" w:rsidRDefault="00ED71F9" w:rsidP="00ED71F9">
      <w:pPr>
        <w:spacing w:after="0"/>
        <w:ind w:left="708"/>
        <w:rPr>
          <w:rFonts w:ascii="Times New Roman" w:hAnsi="Times New Roman"/>
          <w:b/>
          <w:sz w:val="24"/>
          <w:szCs w:val="24"/>
          <w:lang w:eastAsia="en-US"/>
        </w:rPr>
      </w:pPr>
      <w:r w:rsidRPr="00E2241B">
        <w:rPr>
          <w:rFonts w:ascii="Times New Roman" w:hAnsi="Times New Roman"/>
          <w:b/>
          <w:sz w:val="24"/>
          <w:szCs w:val="24"/>
          <w:lang w:eastAsia="en-US"/>
        </w:rPr>
        <w:t>Существующее положение</w:t>
      </w:r>
    </w:p>
    <w:p w:rsidR="00ED71F9" w:rsidRPr="00E2241B" w:rsidRDefault="00ED71F9" w:rsidP="00ED71F9">
      <w:pPr>
        <w:spacing w:after="0"/>
        <w:ind w:left="708"/>
        <w:rPr>
          <w:rFonts w:ascii="Times New Roman" w:hAnsi="Times New Roman"/>
          <w:sz w:val="24"/>
          <w:szCs w:val="24"/>
          <w:lang w:eastAsia="en-US"/>
        </w:rPr>
      </w:pPr>
      <w:r w:rsidRPr="00E2241B">
        <w:rPr>
          <w:rFonts w:ascii="Times New Roman" w:hAnsi="Times New Roman"/>
          <w:sz w:val="24"/>
          <w:szCs w:val="24"/>
          <w:lang w:eastAsia="en-US"/>
        </w:rPr>
        <w:t>Х. Крылов расположен на востоке Суховского с. п.</w:t>
      </w:r>
    </w:p>
    <w:p w:rsidR="00ED71F9" w:rsidRPr="00E2241B" w:rsidRDefault="00ED71F9" w:rsidP="00ED71F9">
      <w:pPr>
        <w:pStyle w:val="S31"/>
        <w:tabs>
          <w:tab w:val="left" w:pos="0"/>
        </w:tabs>
        <w:spacing w:line="276" w:lineRule="auto"/>
        <w:rPr>
          <w:sz w:val="24"/>
          <w:szCs w:val="24"/>
        </w:rPr>
      </w:pPr>
      <w:r w:rsidRPr="00E2241B">
        <w:rPr>
          <w:sz w:val="24"/>
          <w:szCs w:val="24"/>
        </w:rPr>
        <w:t>Хутор расположен в верховьях балки Хрулева – правого притока балки Сухой. В северной и северо-западной частях хутора разветвления балки вклиниваются в границы селитебной территории.</w:t>
      </w:r>
    </w:p>
    <w:p w:rsidR="00ED71F9" w:rsidRPr="00E2241B" w:rsidRDefault="00ED71F9" w:rsidP="00ED71F9">
      <w:pPr>
        <w:pStyle w:val="S31"/>
        <w:tabs>
          <w:tab w:val="left" w:pos="0"/>
        </w:tabs>
        <w:spacing w:line="276" w:lineRule="auto"/>
        <w:rPr>
          <w:sz w:val="24"/>
          <w:szCs w:val="24"/>
        </w:rPr>
      </w:pPr>
      <w:r w:rsidRPr="00E2241B">
        <w:rPr>
          <w:sz w:val="24"/>
          <w:szCs w:val="24"/>
        </w:rPr>
        <w:t>Существующая планировочная структура делится на две обособленные части:</w:t>
      </w:r>
    </w:p>
    <w:p w:rsidR="00ED71F9" w:rsidRPr="00E2241B" w:rsidRDefault="00ED71F9" w:rsidP="00ED71F9">
      <w:pPr>
        <w:pStyle w:val="S31"/>
        <w:tabs>
          <w:tab w:val="left" w:pos="0"/>
        </w:tabs>
        <w:spacing w:line="276" w:lineRule="auto"/>
        <w:rPr>
          <w:sz w:val="24"/>
          <w:szCs w:val="24"/>
        </w:rPr>
      </w:pPr>
      <w:r w:rsidRPr="00E2241B">
        <w:rPr>
          <w:sz w:val="24"/>
          <w:szCs w:val="24"/>
        </w:rPr>
        <w:t>- западную, где к главным и основным улицам с обеих сторон примыкают кварталы однорядной и двухрядной усадебной застройкой;</w:t>
      </w:r>
    </w:p>
    <w:p w:rsidR="00ED71F9" w:rsidRPr="00E2241B" w:rsidRDefault="00ED71F9" w:rsidP="00ED71F9">
      <w:pPr>
        <w:pStyle w:val="S31"/>
        <w:tabs>
          <w:tab w:val="left" w:pos="0"/>
        </w:tabs>
        <w:spacing w:line="276" w:lineRule="auto"/>
        <w:rPr>
          <w:sz w:val="24"/>
          <w:szCs w:val="24"/>
        </w:rPr>
      </w:pPr>
      <w:r w:rsidRPr="00E2241B">
        <w:rPr>
          <w:sz w:val="24"/>
          <w:szCs w:val="24"/>
        </w:rPr>
        <w:t xml:space="preserve">- восточную, в которой к главной и основным улицам примыкают кварталы однорядной и двухрядной усадебной застройкой. </w:t>
      </w:r>
    </w:p>
    <w:p w:rsidR="00ED71F9" w:rsidRPr="00E2241B" w:rsidRDefault="00ED71F9" w:rsidP="00ED71F9">
      <w:pPr>
        <w:pStyle w:val="S31"/>
        <w:tabs>
          <w:tab w:val="left" w:pos="0"/>
        </w:tabs>
        <w:spacing w:line="276" w:lineRule="auto"/>
        <w:rPr>
          <w:sz w:val="24"/>
          <w:szCs w:val="24"/>
        </w:rPr>
      </w:pPr>
      <w:r w:rsidRPr="00E2241B">
        <w:rPr>
          <w:sz w:val="24"/>
          <w:szCs w:val="24"/>
        </w:rPr>
        <w:t>Существующее население – 698 человек.</w:t>
      </w:r>
    </w:p>
    <w:p w:rsidR="00ED71F9" w:rsidRPr="00E2241B" w:rsidRDefault="00ED71F9" w:rsidP="00ED71F9">
      <w:pPr>
        <w:pStyle w:val="S31"/>
        <w:tabs>
          <w:tab w:val="left" w:pos="0"/>
        </w:tabs>
        <w:spacing w:line="276" w:lineRule="auto"/>
        <w:rPr>
          <w:sz w:val="24"/>
          <w:szCs w:val="24"/>
        </w:rPr>
      </w:pPr>
      <w:r w:rsidRPr="00E2241B">
        <w:rPr>
          <w:sz w:val="24"/>
          <w:szCs w:val="24"/>
        </w:rPr>
        <w:t>Проектируемое население – 718 человека.</w:t>
      </w:r>
    </w:p>
    <w:p w:rsidR="00ED71F9" w:rsidRPr="00E2241B" w:rsidRDefault="00ED71F9" w:rsidP="00ED71F9">
      <w:pPr>
        <w:pStyle w:val="S31"/>
        <w:tabs>
          <w:tab w:val="left" w:pos="0"/>
        </w:tabs>
        <w:spacing w:line="276" w:lineRule="auto"/>
        <w:rPr>
          <w:sz w:val="24"/>
          <w:szCs w:val="24"/>
        </w:rPr>
      </w:pPr>
      <w:r w:rsidRPr="00E2241B">
        <w:rPr>
          <w:sz w:val="24"/>
          <w:szCs w:val="24"/>
        </w:rPr>
        <w:t>Система культурно-бытового обслуживания развита: общеобразовательная школа на 150 уч-ся, детский сад «Ромашка» на 20 мест, ДК, ФАП, один магазин.</w:t>
      </w:r>
    </w:p>
    <w:p w:rsidR="00ED71F9" w:rsidRPr="00E2241B" w:rsidRDefault="00ED71F9" w:rsidP="00ED71F9">
      <w:pPr>
        <w:pStyle w:val="S31"/>
        <w:tabs>
          <w:tab w:val="left" w:pos="0"/>
        </w:tabs>
        <w:spacing w:line="276" w:lineRule="auto"/>
        <w:rPr>
          <w:b/>
          <w:sz w:val="24"/>
          <w:szCs w:val="24"/>
        </w:rPr>
      </w:pPr>
      <w:r w:rsidRPr="00E2241B">
        <w:rPr>
          <w:b/>
          <w:sz w:val="24"/>
          <w:szCs w:val="24"/>
        </w:rPr>
        <w:t>Проектное решение</w:t>
      </w:r>
    </w:p>
    <w:p w:rsidR="00ED71F9" w:rsidRPr="00E2241B" w:rsidRDefault="00ED71F9" w:rsidP="00ED71F9">
      <w:pPr>
        <w:pStyle w:val="S31"/>
        <w:tabs>
          <w:tab w:val="left" w:pos="0"/>
        </w:tabs>
        <w:spacing w:line="276" w:lineRule="auto"/>
        <w:rPr>
          <w:sz w:val="24"/>
          <w:szCs w:val="24"/>
        </w:rPr>
      </w:pPr>
      <w:r w:rsidRPr="00E2241B">
        <w:rPr>
          <w:sz w:val="24"/>
          <w:szCs w:val="24"/>
        </w:rPr>
        <w:lastRenderedPageBreak/>
        <w:t>По схеме генерального плана х. Крылов упорядочены границы кварталов жилой застройки, разработаны системы зеленых насаждений, транспорта, культурно-бытового обслуживания.</w:t>
      </w:r>
    </w:p>
    <w:p w:rsidR="00ED71F9" w:rsidRPr="00E2241B" w:rsidRDefault="00ED71F9" w:rsidP="00ED71F9">
      <w:pPr>
        <w:pStyle w:val="S31"/>
        <w:tabs>
          <w:tab w:val="left" w:pos="0"/>
        </w:tabs>
        <w:spacing w:line="276" w:lineRule="auto"/>
        <w:rPr>
          <w:sz w:val="24"/>
          <w:szCs w:val="24"/>
        </w:rPr>
      </w:pPr>
      <w:r w:rsidRPr="00E2241B">
        <w:rPr>
          <w:sz w:val="24"/>
          <w:szCs w:val="24"/>
        </w:rPr>
        <w:t>Существующие границы х. Крылов не изменялись.</w:t>
      </w:r>
    </w:p>
    <w:p w:rsidR="00ED71F9" w:rsidRPr="00E2241B" w:rsidRDefault="00ED71F9" w:rsidP="00ED71F9">
      <w:pPr>
        <w:pStyle w:val="S31"/>
        <w:tabs>
          <w:tab w:val="left" w:pos="0"/>
        </w:tabs>
        <w:spacing w:line="276" w:lineRule="auto"/>
        <w:rPr>
          <w:sz w:val="24"/>
          <w:szCs w:val="24"/>
        </w:rPr>
      </w:pPr>
      <w:r w:rsidRPr="00E2241B">
        <w:rPr>
          <w:sz w:val="24"/>
          <w:szCs w:val="24"/>
        </w:rPr>
        <w:t>Главная улица хутора – ул. Центральная, основные транспортные улицы – ул. Восточная, ул. Молодежная, ул. Центральная.</w:t>
      </w:r>
    </w:p>
    <w:p w:rsidR="00ED71F9" w:rsidRPr="00E2241B" w:rsidRDefault="00ED71F9" w:rsidP="00ED71F9">
      <w:pPr>
        <w:pStyle w:val="S31"/>
        <w:tabs>
          <w:tab w:val="left" w:pos="0"/>
        </w:tabs>
        <w:spacing w:line="276" w:lineRule="auto"/>
        <w:rPr>
          <w:sz w:val="24"/>
          <w:szCs w:val="24"/>
        </w:rPr>
      </w:pPr>
    </w:p>
    <w:p w:rsidR="00ED71F9" w:rsidRPr="00E2241B" w:rsidRDefault="00ED71F9" w:rsidP="00ED71F9">
      <w:pPr>
        <w:pStyle w:val="S31"/>
        <w:tabs>
          <w:tab w:val="left" w:pos="0"/>
        </w:tabs>
        <w:spacing w:line="276" w:lineRule="auto"/>
        <w:rPr>
          <w:b/>
          <w:sz w:val="24"/>
          <w:szCs w:val="24"/>
        </w:rPr>
      </w:pPr>
      <w:r w:rsidRPr="00E2241B">
        <w:rPr>
          <w:b/>
          <w:sz w:val="24"/>
          <w:szCs w:val="24"/>
        </w:rPr>
        <w:t>Поселок Сухая Балка</w:t>
      </w:r>
    </w:p>
    <w:p w:rsidR="00ED71F9" w:rsidRPr="00E2241B" w:rsidRDefault="00ED71F9" w:rsidP="00ED71F9">
      <w:pPr>
        <w:spacing w:after="0"/>
        <w:ind w:left="708"/>
        <w:rPr>
          <w:rFonts w:ascii="Times New Roman" w:hAnsi="Times New Roman"/>
          <w:b/>
          <w:sz w:val="24"/>
          <w:szCs w:val="24"/>
          <w:lang w:eastAsia="en-US"/>
        </w:rPr>
      </w:pPr>
      <w:r w:rsidRPr="00E2241B">
        <w:rPr>
          <w:rFonts w:ascii="Times New Roman" w:hAnsi="Times New Roman"/>
          <w:b/>
          <w:sz w:val="24"/>
          <w:szCs w:val="24"/>
          <w:lang w:eastAsia="en-US"/>
        </w:rPr>
        <w:t>Существующее положение</w:t>
      </w:r>
    </w:p>
    <w:p w:rsidR="00ED71F9" w:rsidRPr="00E2241B" w:rsidRDefault="00ED71F9" w:rsidP="00ED71F9">
      <w:pPr>
        <w:pStyle w:val="S31"/>
        <w:tabs>
          <w:tab w:val="left" w:pos="0"/>
        </w:tabs>
        <w:spacing w:line="276" w:lineRule="auto"/>
        <w:rPr>
          <w:sz w:val="24"/>
          <w:szCs w:val="24"/>
        </w:rPr>
      </w:pPr>
      <w:r w:rsidRPr="00E2241B">
        <w:rPr>
          <w:sz w:val="24"/>
          <w:szCs w:val="24"/>
        </w:rPr>
        <w:t>П. Сухая Балка расположен на правом борту балки Сухая, разветвление балки пересекает всю его территорию в широтном направлении с юго-запада на северо-восток. Существующая планировочная структура в виде однорядных вытянутых кварталов застройки.</w:t>
      </w:r>
    </w:p>
    <w:p w:rsidR="00ED71F9" w:rsidRPr="00E2241B" w:rsidRDefault="00ED71F9" w:rsidP="00ED71F9">
      <w:pPr>
        <w:pStyle w:val="S31"/>
        <w:tabs>
          <w:tab w:val="left" w:pos="0"/>
        </w:tabs>
        <w:spacing w:line="276" w:lineRule="auto"/>
        <w:rPr>
          <w:sz w:val="24"/>
          <w:szCs w:val="24"/>
        </w:rPr>
      </w:pPr>
      <w:r w:rsidRPr="00E2241B">
        <w:rPr>
          <w:sz w:val="24"/>
          <w:szCs w:val="24"/>
        </w:rPr>
        <w:t>Существующее население – 187 человек.</w:t>
      </w:r>
    </w:p>
    <w:p w:rsidR="00ED71F9" w:rsidRPr="00E2241B" w:rsidRDefault="00ED71F9" w:rsidP="00ED71F9">
      <w:pPr>
        <w:pStyle w:val="S31"/>
        <w:tabs>
          <w:tab w:val="left" w:pos="0"/>
        </w:tabs>
        <w:spacing w:line="276" w:lineRule="auto"/>
        <w:rPr>
          <w:sz w:val="24"/>
          <w:szCs w:val="24"/>
        </w:rPr>
      </w:pPr>
      <w:r w:rsidRPr="00E2241B">
        <w:rPr>
          <w:sz w:val="24"/>
          <w:szCs w:val="24"/>
        </w:rPr>
        <w:t>Проектируемое население – 187 человек.</w:t>
      </w:r>
    </w:p>
    <w:p w:rsidR="00ED71F9" w:rsidRPr="00E2241B" w:rsidRDefault="00ED71F9" w:rsidP="00ED71F9">
      <w:pPr>
        <w:pStyle w:val="S31"/>
        <w:tabs>
          <w:tab w:val="left" w:pos="0"/>
        </w:tabs>
        <w:spacing w:line="276" w:lineRule="auto"/>
        <w:rPr>
          <w:sz w:val="24"/>
          <w:szCs w:val="24"/>
        </w:rPr>
      </w:pPr>
      <w:r w:rsidRPr="00E2241B">
        <w:rPr>
          <w:sz w:val="24"/>
          <w:szCs w:val="24"/>
        </w:rPr>
        <w:t>Из культурно-бытового обслуживания – один магазин.</w:t>
      </w:r>
    </w:p>
    <w:p w:rsidR="00ED71F9" w:rsidRPr="00E2241B" w:rsidRDefault="00ED71F9" w:rsidP="00ED71F9">
      <w:pPr>
        <w:pStyle w:val="S31"/>
        <w:tabs>
          <w:tab w:val="left" w:pos="0"/>
        </w:tabs>
        <w:spacing w:line="276" w:lineRule="auto"/>
        <w:rPr>
          <w:b/>
          <w:sz w:val="24"/>
          <w:szCs w:val="24"/>
        </w:rPr>
      </w:pPr>
      <w:r w:rsidRPr="00E2241B">
        <w:rPr>
          <w:b/>
          <w:sz w:val="24"/>
          <w:szCs w:val="24"/>
        </w:rPr>
        <w:t>Проектное решение</w:t>
      </w:r>
    </w:p>
    <w:p w:rsidR="00ED71F9" w:rsidRPr="00E2241B" w:rsidRDefault="00ED71F9" w:rsidP="00ED71F9">
      <w:pPr>
        <w:pStyle w:val="S31"/>
        <w:tabs>
          <w:tab w:val="left" w:pos="0"/>
        </w:tabs>
        <w:spacing w:line="276" w:lineRule="auto"/>
        <w:rPr>
          <w:sz w:val="24"/>
          <w:szCs w:val="24"/>
        </w:rPr>
      </w:pPr>
      <w:r w:rsidRPr="00E2241B">
        <w:rPr>
          <w:sz w:val="24"/>
          <w:szCs w:val="24"/>
        </w:rPr>
        <w:t>По схеме генерального плана п. Сухая Балка уточнены границы кварталов жилой застройки, разработаны системы зеленых насаждений, транспорта, культурно-бытового обслуживания (определены площадки для размещения объектов соцкультбыта в т. ч. передвижных).</w:t>
      </w:r>
    </w:p>
    <w:p w:rsidR="00ED71F9" w:rsidRPr="00E2241B" w:rsidRDefault="00ED71F9" w:rsidP="00ED71F9">
      <w:pPr>
        <w:pStyle w:val="S31"/>
        <w:tabs>
          <w:tab w:val="left" w:pos="0"/>
        </w:tabs>
        <w:spacing w:line="276" w:lineRule="auto"/>
        <w:rPr>
          <w:sz w:val="24"/>
          <w:szCs w:val="24"/>
        </w:rPr>
      </w:pPr>
      <w:r w:rsidRPr="00E2241B">
        <w:rPr>
          <w:sz w:val="24"/>
          <w:szCs w:val="24"/>
        </w:rPr>
        <w:t>Существующие границы п. Сухая Балка не изменялись.</w:t>
      </w:r>
    </w:p>
    <w:p w:rsidR="00ED71F9" w:rsidRPr="00E2241B" w:rsidRDefault="00ED71F9" w:rsidP="00ED71F9">
      <w:pPr>
        <w:pStyle w:val="S31"/>
        <w:tabs>
          <w:tab w:val="left" w:pos="0"/>
        </w:tabs>
        <w:spacing w:line="276" w:lineRule="auto"/>
        <w:rPr>
          <w:sz w:val="24"/>
          <w:szCs w:val="24"/>
        </w:rPr>
      </w:pPr>
      <w:r w:rsidRPr="00E2241B">
        <w:rPr>
          <w:sz w:val="24"/>
          <w:szCs w:val="24"/>
        </w:rPr>
        <w:t>Главная улица – ул. Черемушки, основные транспортные улицы – ул.Черемушки ул. Лесная.</w:t>
      </w:r>
    </w:p>
    <w:p w:rsidR="00ED71F9" w:rsidRPr="00E2241B" w:rsidRDefault="00ED71F9" w:rsidP="00ED71F9">
      <w:pPr>
        <w:pStyle w:val="S31"/>
        <w:tabs>
          <w:tab w:val="left" w:pos="0"/>
        </w:tabs>
        <w:spacing w:line="276" w:lineRule="auto"/>
        <w:rPr>
          <w:sz w:val="24"/>
          <w:szCs w:val="24"/>
        </w:rPr>
      </w:pPr>
    </w:p>
    <w:p w:rsidR="00ED71F9" w:rsidRPr="00E2241B" w:rsidRDefault="00ED71F9" w:rsidP="00ED71F9">
      <w:pPr>
        <w:pStyle w:val="S31"/>
        <w:tabs>
          <w:tab w:val="left" w:pos="0"/>
        </w:tabs>
        <w:spacing w:line="276" w:lineRule="auto"/>
        <w:rPr>
          <w:b/>
          <w:sz w:val="24"/>
          <w:szCs w:val="24"/>
        </w:rPr>
      </w:pPr>
      <w:r w:rsidRPr="00E2241B">
        <w:rPr>
          <w:b/>
          <w:sz w:val="24"/>
          <w:szCs w:val="24"/>
        </w:rPr>
        <w:t>Поселок Лубяной</w:t>
      </w:r>
    </w:p>
    <w:p w:rsidR="00ED71F9" w:rsidRPr="00E2241B" w:rsidRDefault="00ED71F9" w:rsidP="00ED71F9">
      <w:pPr>
        <w:pStyle w:val="S31"/>
        <w:tabs>
          <w:tab w:val="left" w:pos="0"/>
        </w:tabs>
        <w:spacing w:line="276" w:lineRule="auto"/>
        <w:rPr>
          <w:sz w:val="24"/>
          <w:szCs w:val="24"/>
        </w:rPr>
      </w:pPr>
      <w:r w:rsidRPr="00E2241B">
        <w:rPr>
          <w:b/>
          <w:sz w:val="24"/>
          <w:szCs w:val="24"/>
        </w:rPr>
        <w:t>Существующее положение</w:t>
      </w:r>
    </w:p>
    <w:p w:rsidR="00ED71F9" w:rsidRPr="00E2241B" w:rsidRDefault="00ED71F9" w:rsidP="00ED71F9">
      <w:pPr>
        <w:pStyle w:val="S31"/>
        <w:tabs>
          <w:tab w:val="left" w:pos="0"/>
        </w:tabs>
        <w:spacing w:line="276" w:lineRule="auto"/>
        <w:rPr>
          <w:sz w:val="24"/>
          <w:szCs w:val="24"/>
        </w:rPr>
      </w:pPr>
      <w:r w:rsidRPr="00E2241B">
        <w:rPr>
          <w:sz w:val="24"/>
          <w:szCs w:val="24"/>
        </w:rPr>
        <w:t>Рельеф территории относительно простой,расположен в верховьях балки Лубяной. п</w:t>
      </w:r>
    </w:p>
    <w:p w:rsidR="00ED71F9" w:rsidRPr="00E2241B" w:rsidRDefault="00ED71F9" w:rsidP="00ED71F9">
      <w:pPr>
        <w:pStyle w:val="S31"/>
        <w:tabs>
          <w:tab w:val="left" w:pos="0"/>
        </w:tabs>
        <w:spacing w:line="276" w:lineRule="auto"/>
        <w:rPr>
          <w:sz w:val="24"/>
          <w:szCs w:val="24"/>
        </w:rPr>
      </w:pPr>
      <w:r w:rsidRPr="00E2241B">
        <w:rPr>
          <w:sz w:val="24"/>
          <w:szCs w:val="24"/>
        </w:rPr>
        <w:t>В сложившейся планировочной структуре упорядоченная застройка наблюдается вдоль улицы Восточной и автомобильной дорогой, идущей из п. Новосуховый, далее на юго-востоке присоединяется отдельный участок.</w:t>
      </w:r>
    </w:p>
    <w:p w:rsidR="00ED71F9" w:rsidRPr="00E2241B" w:rsidRDefault="00ED71F9" w:rsidP="00ED71F9">
      <w:pPr>
        <w:pStyle w:val="S31"/>
        <w:tabs>
          <w:tab w:val="left" w:pos="0"/>
        </w:tabs>
        <w:spacing w:line="276" w:lineRule="auto"/>
        <w:rPr>
          <w:sz w:val="24"/>
          <w:szCs w:val="24"/>
        </w:rPr>
      </w:pPr>
      <w:r w:rsidRPr="00E2241B">
        <w:rPr>
          <w:sz w:val="24"/>
          <w:szCs w:val="24"/>
        </w:rPr>
        <w:t>Существующее население – 28 человек.</w:t>
      </w:r>
    </w:p>
    <w:p w:rsidR="00ED71F9" w:rsidRPr="00E2241B" w:rsidRDefault="00ED71F9" w:rsidP="00ED71F9">
      <w:pPr>
        <w:pStyle w:val="S31"/>
        <w:tabs>
          <w:tab w:val="left" w:pos="0"/>
        </w:tabs>
        <w:spacing w:line="276" w:lineRule="auto"/>
        <w:rPr>
          <w:sz w:val="24"/>
          <w:szCs w:val="24"/>
        </w:rPr>
      </w:pPr>
      <w:r w:rsidRPr="00E2241B">
        <w:rPr>
          <w:sz w:val="24"/>
          <w:szCs w:val="24"/>
        </w:rPr>
        <w:t>Проектируемое население – 10 человек.</w:t>
      </w:r>
    </w:p>
    <w:p w:rsidR="00ED71F9" w:rsidRPr="00E2241B" w:rsidRDefault="00ED71F9" w:rsidP="00ED71F9">
      <w:pPr>
        <w:pStyle w:val="S31"/>
        <w:tabs>
          <w:tab w:val="left" w:pos="0"/>
        </w:tabs>
        <w:spacing w:line="276" w:lineRule="auto"/>
        <w:rPr>
          <w:sz w:val="24"/>
          <w:szCs w:val="24"/>
        </w:rPr>
      </w:pPr>
      <w:r w:rsidRPr="00E2241B">
        <w:rPr>
          <w:sz w:val="24"/>
          <w:szCs w:val="24"/>
        </w:rPr>
        <w:t>Проектируемое население – 10 человек, единственный н.п. в котором уменьшается население, так как это неперспективный хутор.</w:t>
      </w:r>
    </w:p>
    <w:p w:rsidR="00ED71F9" w:rsidRPr="00E2241B" w:rsidRDefault="00ED71F9" w:rsidP="00ED71F9">
      <w:pPr>
        <w:pStyle w:val="S31"/>
        <w:tabs>
          <w:tab w:val="left" w:pos="0"/>
        </w:tabs>
        <w:spacing w:line="276" w:lineRule="auto"/>
        <w:rPr>
          <w:b/>
          <w:sz w:val="24"/>
          <w:szCs w:val="24"/>
        </w:rPr>
      </w:pPr>
      <w:r w:rsidRPr="00E2241B">
        <w:rPr>
          <w:b/>
          <w:sz w:val="24"/>
          <w:szCs w:val="24"/>
        </w:rPr>
        <w:t>Проектное решение</w:t>
      </w:r>
    </w:p>
    <w:p w:rsidR="00ED71F9" w:rsidRPr="00E2241B" w:rsidRDefault="00ED71F9" w:rsidP="00ED71F9">
      <w:pPr>
        <w:pStyle w:val="S31"/>
        <w:tabs>
          <w:tab w:val="left" w:pos="0"/>
        </w:tabs>
        <w:spacing w:line="276" w:lineRule="auto"/>
        <w:rPr>
          <w:sz w:val="24"/>
          <w:szCs w:val="24"/>
        </w:rPr>
      </w:pPr>
      <w:r w:rsidRPr="00E2241B">
        <w:rPr>
          <w:sz w:val="24"/>
          <w:szCs w:val="24"/>
        </w:rPr>
        <w:t>По схеме генерального плана п. Лубяной были определены границы кварталов жилой застройки, система озеленения, а также резервирования площадок для размещения объектов соцкультбыта, в том числе передвижных.</w:t>
      </w:r>
    </w:p>
    <w:p w:rsidR="00ED71F9" w:rsidRPr="00E2241B" w:rsidRDefault="00ED71F9" w:rsidP="00ED71F9">
      <w:pPr>
        <w:pStyle w:val="S31"/>
        <w:tabs>
          <w:tab w:val="left" w:pos="0"/>
        </w:tabs>
        <w:spacing w:line="276" w:lineRule="auto"/>
        <w:rPr>
          <w:sz w:val="24"/>
          <w:szCs w:val="24"/>
        </w:rPr>
      </w:pPr>
      <w:r w:rsidRPr="00E2241B">
        <w:rPr>
          <w:sz w:val="24"/>
          <w:szCs w:val="24"/>
        </w:rPr>
        <w:t>Главная улица – ул. Восточная</w:t>
      </w:r>
    </w:p>
    <w:p w:rsidR="00ED71F9" w:rsidRPr="00E2241B" w:rsidRDefault="00ED71F9" w:rsidP="00ED71F9">
      <w:pPr>
        <w:pStyle w:val="S31"/>
        <w:tabs>
          <w:tab w:val="left" w:pos="0"/>
        </w:tabs>
        <w:spacing w:line="276" w:lineRule="auto"/>
        <w:jc w:val="center"/>
        <w:rPr>
          <w:b/>
          <w:sz w:val="24"/>
          <w:szCs w:val="24"/>
        </w:rPr>
      </w:pPr>
    </w:p>
    <w:p w:rsidR="00ED71F9" w:rsidRPr="00E2241B" w:rsidRDefault="00ED71F9" w:rsidP="00ED71F9">
      <w:pPr>
        <w:pStyle w:val="S31"/>
        <w:tabs>
          <w:tab w:val="left" w:pos="0"/>
        </w:tabs>
        <w:spacing w:line="276" w:lineRule="auto"/>
        <w:jc w:val="center"/>
        <w:rPr>
          <w:b/>
          <w:sz w:val="24"/>
          <w:szCs w:val="24"/>
        </w:rPr>
      </w:pPr>
      <w:r w:rsidRPr="00E2241B">
        <w:rPr>
          <w:b/>
          <w:sz w:val="24"/>
          <w:szCs w:val="24"/>
        </w:rPr>
        <w:t>4.8. Функциональное зонирование территории</w:t>
      </w:r>
    </w:p>
    <w:p w:rsidR="00ED71F9" w:rsidRPr="00E2241B" w:rsidRDefault="00ED71F9" w:rsidP="00ED71F9">
      <w:pPr>
        <w:pStyle w:val="S31"/>
        <w:tabs>
          <w:tab w:val="left" w:pos="0"/>
        </w:tabs>
        <w:spacing w:line="276" w:lineRule="auto"/>
        <w:rPr>
          <w:sz w:val="24"/>
          <w:szCs w:val="24"/>
        </w:rPr>
      </w:pPr>
      <w:r w:rsidRPr="00E2241B">
        <w:rPr>
          <w:sz w:val="24"/>
          <w:szCs w:val="24"/>
        </w:rPr>
        <w:t xml:space="preserve">Общая площадь земель Суховского с.п. составляет 274700 га. </w:t>
      </w:r>
    </w:p>
    <w:p w:rsidR="00ED71F9" w:rsidRPr="00E2241B" w:rsidRDefault="00ED71F9" w:rsidP="00ED71F9">
      <w:pPr>
        <w:pStyle w:val="S31"/>
        <w:tabs>
          <w:tab w:val="left" w:pos="0"/>
        </w:tabs>
        <w:spacing w:line="276" w:lineRule="auto"/>
        <w:rPr>
          <w:sz w:val="24"/>
          <w:szCs w:val="24"/>
        </w:rPr>
      </w:pPr>
      <w:r w:rsidRPr="00E2241B">
        <w:rPr>
          <w:sz w:val="24"/>
          <w:szCs w:val="24"/>
        </w:rPr>
        <w:t xml:space="preserve">В настоящее время земли сельскохозяйственного назначения составляют </w:t>
      </w:r>
      <w:r>
        <w:rPr>
          <w:sz w:val="24"/>
          <w:szCs w:val="24"/>
        </w:rPr>
        <w:t>274283,</w:t>
      </w:r>
      <w:r w:rsidRPr="00E2241B">
        <w:rPr>
          <w:sz w:val="24"/>
          <w:szCs w:val="24"/>
        </w:rPr>
        <w:t>31</w:t>
      </w:r>
    </w:p>
    <w:p w:rsidR="00ED71F9" w:rsidRPr="00E2241B" w:rsidRDefault="00ED71F9" w:rsidP="00ED71F9">
      <w:pPr>
        <w:pStyle w:val="S31"/>
        <w:tabs>
          <w:tab w:val="left" w:pos="0"/>
        </w:tabs>
        <w:spacing w:line="276" w:lineRule="auto"/>
        <w:rPr>
          <w:sz w:val="24"/>
          <w:szCs w:val="24"/>
        </w:rPr>
      </w:pPr>
      <w:r w:rsidRPr="00E2241B">
        <w:rPr>
          <w:sz w:val="24"/>
          <w:szCs w:val="24"/>
        </w:rPr>
        <w:t xml:space="preserve"> га. Земли населенных пунктов </w:t>
      </w:r>
      <w:r>
        <w:rPr>
          <w:sz w:val="24"/>
          <w:szCs w:val="24"/>
        </w:rPr>
        <w:t>–</w:t>
      </w:r>
      <w:r w:rsidRPr="00E2241B">
        <w:rPr>
          <w:sz w:val="24"/>
          <w:szCs w:val="24"/>
        </w:rPr>
        <w:t xml:space="preserve"> 326</w:t>
      </w:r>
      <w:r>
        <w:rPr>
          <w:sz w:val="24"/>
          <w:szCs w:val="24"/>
        </w:rPr>
        <w:t>,1</w:t>
      </w:r>
      <w:r w:rsidRPr="00E2241B">
        <w:rPr>
          <w:sz w:val="24"/>
          <w:szCs w:val="24"/>
        </w:rPr>
        <w:t xml:space="preserve"> га, транспорта –29</w:t>
      </w:r>
      <w:r>
        <w:rPr>
          <w:sz w:val="24"/>
          <w:szCs w:val="24"/>
        </w:rPr>
        <w:t>,</w:t>
      </w:r>
      <w:r w:rsidRPr="00E2241B">
        <w:rPr>
          <w:sz w:val="24"/>
          <w:szCs w:val="24"/>
        </w:rPr>
        <w:t>73 га, земли специального назначения –</w:t>
      </w:r>
      <w:r>
        <w:rPr>
          <w:sz w:val="24"/>
          <w:szCs w:val="24"/>
        </w:rPr>
        <w:t xml:space="preserve"> 8,</w:t>
      </w:r>
      <w:r w:rsidRPr="00E2241B">
        <w:rPr>
          <w:sz w:val="24"/>
          <w:szCs w:val="24"/>
        </w:rPr>
        <w:t xml:space="preserve">77 га. </w:t>
      </w:r>
    </w:p>
    <w:p w:rsidR="00ED71F9" w:rsidRPr="00E2241B" w:rsidRDefault="00ED71F9" w:rsidP="00ED71F9">
      <w:pPr>
        <w:pStyle w:val="S31"/>
        <w:tabs>
          <w:tab w:val="left" w:pos="0"/>
        </w:tabs>
        <w:spacing w:line="276" w:lineRule="auto"/>
        <w:rPr>
          <w:sz w:val="24"/>
          <w:szCs w:val="24"/>
        </w:rPr>
      </w:pPr>
      <w:r w:rsidRPr="00E2241B">
        <w:rPr>
          <w:sz w:val="24"/>
          <w:szCs w:val="24"/>
        </w:rPr>
        <w:t xml:space="preserve">Земли промышленности, лесного и водного фонда отсутствуют. </w:t>
      </w:r>
    </w:p>
    <w:p w:rsidR="00ED71F9" w:rsidRPr="00E2241B" w:rsidRDefault="00ED71F9" w:rsidP="00ED71F9">
      <w:pPr>
        <w:pStyle w:val="S31"/>
        <w:tabs>
          <w:tab w:val="left" w:pos="0"/>
        </w:tabs>
        <w:spacing w:line="276" w:lineRule="auto"/>
        <w:jc w:val="right"/>
        <w:rPr>
          <w:b/>
          <w:sz w:val="24"/>
          <w:szCs w:val="24"/>
        </w:rPr>
      </w:pPr>
      <w:r w:rsidRPr="00E2241B">
        <w:rPr>
          <w:b/>
          <w:sz w:val="24"/>
          <w:szCs w:val="24"/>
        </w:rPr>
        <w:lastRenderedPageBreak/>
        <w:t>Таблица 21</w:t>
      </w:r>
    </w:p>
    <w:p w:rsidR="00ED71F9" w:rsidRPr="00E2241B" w:rsidRDefault="00ED71F9" w:rsidP="00ED71F9">
      <w:pPr>
        <w:pStyle w:val="S31"/>
        <w:tabs>
          <w:tab w:val="left" w:pos="0"/>
        </w:tabs>
        <w:spacing w:line="276" w:lineRule="auto"/>
        <w:jc w:val="center"/>
        <w:rPr>
          <w:b/>
          <w:sz w:val="24"/>
          <w:szCs w:val="24"/>
        </w:rPr>
      </w:pPr>
      <w:r w:rsidRPr="00E2241B">
        <w:rPr>
          <w:b/>
          <w:sz w:val="24"/>
          <w:szCs w:val="24"/>
        </w:rPr>
        <w:t>Категории земель Суховского с.п. по целевому назначению.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3202"/>
        <w:gridCol w:w="694"/>
        <w:gridCol w:w="1578"/>
        <w:gridCol w:w="1468"/>
        <w:gridCol w:w="1531"/>
      </w:tblGrid>
      <w:tr w:rsidR="00ED71F9" w:rsidRPr="005D306E" w:rsidTr="00653244">
        <w:tc>
          <w:tcPr>
            <w:tcW w:w="657" w:type="dxa"/>
          </w:tcPr>
          <w:p w:rsidR="00ED71F9" w:rsidRPr="005D306E" w:rsidRDefault="00ED71F9" w:rsidP="00653244">
            <w:pPr>
              <w:pStyle w:val="S31"/>
              <w:tabs>
                <w:tab w:val="left" w:pos="0"/>
              </w:tabs>
              <w:spacing w:line="276" w:lineRule="auto"/>
              <w:rPr>
                <w:sz w:val="24"/>
                <w:szCs w:val="24"/>
              </w:rPr>
            </w:pPr>
            <w:r w:rsidRPr="005D306E">
              <w:rPr>
                <w:sz w:val="24"/>
                <w:szCs w:val="24"/>
              </w:rPr>
              <w:t>№ п.п.</w:t>
            </w:r>
          </w:p>
        </w:tc>
        <w:tc>
          <w:tcPr>
            <w:tcW w:w="3712" w:type="dxa"/>
          </w:tcPr>
          <w:p w:rsidR="00ED71F9" w:rsidRPr="005D306E" w:rsidRDefault="00ED71F9" w:rsidP="00653244">
            <w:pPr>
              <w:pStyle w:val="S31"/>
              <w:tabs>
                <w:tab w:val="left" w:pos="0"/>
              </w:tabs>
              <w:spacing w:line="276" w:lineRule="auto"/>
              <w:rPr>
                <w:sz w:val="24"/>
                <w:szCs w:val="24"/>
              </w:rPr>
            </w:pPr>
            <w:r w:rsidRPr="005D306E">
              <w:rPr>
                <w:sz w:val="24"/>
                <w:szCs w:val="24"/>
              </w:rPr>
              <w:t>Показатели</w:t>
            </w:r>
          </w:p>
        </w:tc>
        <w:tc>
          <w:tcPr>
            <w:tcW w:w="729"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ед. изм.</w:t>
            </w:r>
          </w:p>
        </w:tc>
        <w:tc>
          <w:tcPr>
            <w:tcW w:w="1578"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Современное состояние на 01.01.10г.</w:t>
            </w:r>
          </w:p>
        </w:tc>
        <w:tc>
          <w:tcPr>
            <w:tcW w:w="1599"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Расчетный срок 2030 г.</w:t>
            </w:r>
          </w:p>
        </w:tc>
        <w:tc>
          <w:tcPr>
            <w:tcW w:w="1578" w:type="dxa"/>
          </w:tcPr>
          <w:p w:rsidR="00ED71F9" w:rsidRPr="005D306E" w:rsidRDefault="00ED71F9" w:rsidP="00653244">
            <w:pPr>
              <w:pStyle w:val="S31"/>
              <w:tabs>
                <w:tab w:val="left" w:pos="0"/>
              </w:tabs>
              <w:spacing w:line="276" w:lineRule="auto"/>
              <w:ind w:firstLine="0"/>
              <w:rPr>
                <w:sz w:val="24"/>
                <w:szCs w:val="24"/>
              </w:rPr>
            </w:pPr>
            <w:r w:rsidRPr="009333C0">
              <w:rPr>
                <w:sz w:val="24"/>
                <w:szCs w:val="24"/>
              </w:rPr>
              <w:t>Расчетный срок 20</w:t>
            </w:r>
            <w:r>
              <w:rPr>
                <w:sz w:val="24"/>
                <w:szCs w:val="24"/>
              </w:rPr>
              <w:t>30</w:t>
            </w:r>
            <w:r w:rsidRPr="009333C0">
              <w:rPr>
                <w:sz w:val="24"/>
                <w:szCs w:val="24"/>
              </w:rPr>
              <w:t>г. (по проекту внесения изменений)</w:t>
            </w:r>
            <w:r>
              <w:rPr>
                <w:sz w:val="24"/>
                <w:szCs w:val="24"/>
              </w:rPr>
              <w:t xml:space="preserve"> </w:t>
            </w:r>
          </w:p>
        </w:tc>
      </w:tr>
      <w:tr w:rsidR="00ED71F9" w:rsidRPr="005D306E" w:rsidTr="00653244">
        <w:tc>
          <w:tcPr>
            <w:tcW w:w="657"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1.</w:t>
            </w:r>
          </w:p>
        </w:tc>
        <w:tc>
          <w:tcPr>
            <w:tcW w:w="3712"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Общая площадь земель сельского поселения в установленных границах</w:t>
            </w:r>
          </w:p>
        </w:tc>
        <w:tc>
          <w:tcPr>
            <w:tcW w:w="729"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га</w:t>
            </w:r>
          </w:p>
        </w:tc>
        <w:tc>
          <w:tcPr>
            <w:tcW w:w="1578" w:type="dxa"/>
            <w:vAlign w:val="center"/>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274700</w:t>
            </w:r>
          </w:p>
        </w:tc>
        <w:tc>
          <w:tcPr>
            <w:tcW w:w="1599" w:type="dxa"/>
            <w:vAlign w:val="center"/>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274700</w:t>
            </w:r>
          </w:p>
        </w:tc>
        <w:tc>
          <w:tcPr>
            <w:tcW w:w="1578" w:type="dxa"/>
            <w:vAlign w:val="center"/>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274700</w:t>
            </w:r>
          </w:p>
        </w:tc>
      </w:tr>
      <w:tr w:rsidR="00ED71F9" w:rsidRPr="005D306E" w:rsidTr="00653244">
        <w:tc>
          <w:tcPr>
            <w:tcW w:w="657"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1.1.</w:t>
            </w:r>
          </w:p>
        </w:tc>
        <w:tc>
          <w:tcPr>
            <w:tcW w:w="3712"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В том числе:</w:t>
            </w:r>
          </w:p>
          <w:p w:rsidR="00ED71F9" w:rsidRPr="006053CC" w:rsidRDefault="00ED71F9" w:rsidP="00653244">
            <w:pPr>
              <w:pStyle w:val="S31"/>
              <w:tabs>
                <w:tab w:val="left" w:pos="0"/>
              </w:tabs>
              <w:spacing w:line="276" w:lineRule="auto"/>
              <w:ind w:firstLine="0"/>
              <w:rPr>
                <w:sz w:val="24"/>
                <w:szCs w:val="24"/>
              </w:rPr>
            </w:pPr>
            <w:r w:rsidRPr="006053CC">
              <w:rPr>
                <w:sz w:val="24"/>
                <w:szCs w:val="24"/>
              </w:rPr>
              <w:t>Земли сельскохозяйственного назначения</w:t>
            </w:r>
          </w:p>
        </w:tc>
        <w:tc>
          <w:tcPr>
            <w:tcW w:w="729"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га</w:t>
            </w:r>
          </w:p>
        </w:tc>
        <w:tc>
          <w:tcPr>
            <w:tcW w:w="1578" w:type="dxa"/>
            <w:vAlign w:val="center"/>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274283,21</w:t>
            </w:r>
          </w:p>
        </w:tc>
        <w:tc>
          <w:tcPr>
            <w:tcW w:w="1599" w:type="dxa"/>
            <w:vAlign w:val="center"/>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274301,34</w:t>
            </w:r>
          </w:p>
        </w:tc>
        <w:tc>
          <w:tcPr>
            <w:tcW w:w="1578" w:type="dxa"/>
            <w:vAlign w:val="center"/>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274300,3687</w:t>
            </w:r>
          </w:p>
        </w:tc>
      </w:tr>
      <w:tr w:rsidR="00ED71F9" w:rsidRPr="005D306E" w:rsidTr="00653244">
        <w:tc>
          <w:tcPr>
            <w:tcW w:w="657"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1.2.</w:t>
            </w:r>
          </w:p>
        </w:tc>
        <w:tc>
          <w:tcPr>
            <w:tcW w:w="3712" w:type="dxa"/>
          </w:tcPr>
          <w:p w:rsidR="00ED71F9" w:rsidRPr="006053CC" w:rsidRDefault="00ED71F9" w:rsidP="00653244">
            <w:pPr>
              <w:pStyle w:val="S31"/>
              <w:tabs>
                <w:tab w:val="left" w:pos="0"/>
              </w:tabs>
              <w:spacing w:line="276" w:lineRule="auto"/>
              <w:ind w:firstLine="20"/>
              <w:rPr>
                <w:sz w:val="24"/>
                <w:szCs w:val="24"/>
              </w:rPr>
            </w:pPr>
            <w:r w:rsidRPr="006053CC">
              <w:rPr>
                <w:sz w:val="24"/>
                <w:szCs w:val="24"/>
              </w:rPr>
              <w:t>Земли населенных пунктов</w:t>
            </w:r>
          </w:p>
        </w:tc>
        <w:tc>
          <w:tcPr>
            <w:tcW w:w="729"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га</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326,1</w:t>
            </w:r>
          </w:p>
        </w:tc>
        <w:tc>
          <w:tcPr>
            <w:tcW w:w="1599"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314,36</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504CE1">
              <w:rPr>
                <w:sz w:val="24"/>
                <w:szCs w:val="24"/>
              </w:rPr>
              <w:t>314,36</w:t>
            </w:r>
          </w:p>
        </w:tc>
      </w:tr>
      <w:tr w:rsidR="00ED71F9" w:rsidRPr="005D306E" w:rsidTr="00653244">
        <w:tc>
          <w:tcPr>
            <w:tcW w:w="657"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 xml:space="preserve">1.3. </w:t>
            </w:r>
          </w:p>
        </w:tc>
        <w:tc>
          <w:tcPr>
            <w:tcW w:w="3712"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земли промышленности, энергетики, транспорта, связи, земли обороны, безопасности и земли иного специального назначения</w:t>
            </w:r>
          </w:p>
        </w:tc>
        <w:tc>
          <w:tcPr>
            <w:tcW w:w="729"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га</w:t>
            </w:r>
          </w:p>
        </w:tc>
        <w:tc>
          <w:tcPr>
            <w:tcW w:w="1578" w:type="dxa"/>
            <w:vAlign w:val="center"/>
          </w:tcPr>
          <w:p w:rsidR="00ED71F9" w:rsidRPr="006053CC" w:rsidRDefault="00ED71F9" w:rsidP="00653244">
            <w:pPr>
              <w:autoSpaceDE w:val="0"/>
              <w:autoSpaceDN w:val="0"/>
              <w:adjustRightInd w:val="0"/>
              <w:jc w:val="center"/>
              <w:rPr>
                <w:rFonts w:ascii="Times New Roman" w:hAnsi="Times New Roman"/>
                <w:sz w:val="24"/>
                <w:szCs w:val="24"/>
              </w:rPr>
            </w:pPr>
            <w:r w:rsidRPr="006053CC">
              <w:rPr>
                <w:rFonts w:ascii="Times New Roman" w:hAnsi="Times New Roman"/>
                <w:sz w:val="24"/>
                <w:szCs w:val="24"/>
              </w:rPr>
              <w:t>38,5</w:t>
            </w:r>
          </w:p>
        </w:tc>
        <w:tc>
          <w:tcPr>
            <w:tcW w:w="1599" w:type="dxa"/>
            <w:vAlign w:val="center"/>
          </w:tcPr>
          <w:p w:rsidR="00ED71F9" w:rsidRPr="006053CC" w:rsidRDefault="00ED71F9" w:rsidP="00653244">
            <w:pPr>
              <w:autoSpaceDE w:val="0"/>
              <w:autoSpaceDN w:val="0"/>
              <w:adjustRightInd w:val="0"/>
              <w:jc w:val="center"/>
              <w:rPr>
                <w:rFonts w:ascii="Times New Roman" w:hAnsi="Times New Roman"/>
                <w:sz w:val="24"/>
                <w:szCs w:val="24"/>
              </w:rPr>
            </w:pPr>
            <w:r w:rsidRPr="006053CC">
              <w:rPr>
                <w:rFonts w:ascii="Times New Roman" w:hAnsi="Times New Roman"/>
                <w:sz w:val="24"/>
                <w:szCs w:val="24"/>
              </w:rPr>
              <w:t>46,44</w:t>
            </w:r>
          </w:p>
        </w:tc>
        <w:tc>
          <w:tcPr>
            <w:tcW w:w="1578" w:type="dxa"/>
            <w:vAlign w:val="center"/>
          </w:tcPr>
          <w:p w:rsidR="00ED71F9" w:rsidRPr="006053CC" w:rsidRDefault="00ED71F9" w:rsidP="00653244">
            <w:pPr>
              <w:autoSpaceDE w:val="0"/>
              <w:autoSpaceDN w:val="0"/>
              <w:adjustRightInd w:val="0"/>
              <w:jc w:val="center"/>
              <w:rPr>
                <w:rFonts w:ascii="Times New Roman" w:hAnsi="Times New Roman"/>
                <w:sz w:val="24"/>
                <w:szCs w:val="24"/>
              </w:rPr>
            </w:pPr>
            <w:r w:rsidRPr="00504CE1">
              <w:rPr>
                <w:rFonts w:ascii="Times New Roman" w:hAnsi="Times New Roman"/>
                <w:sz w:val="24"/>
                <w:szCs w:val="24"/>
              </w:rPr>
              <w:t>47,4113</w:t>
            </w:r>
          </w:p>
        </w:tc>
      </w:tr>
      <w:tr w:rsidR="00ED71F9" w:rsidRPr="005D306E" w:rsidTr="00653244">
        <w:tc>
          <w:tcPr>
            <w:tcW w:w="657" w:type="dxa"/>
          </w:tcPr>
          <w:p w:rsidR="00ED71F9" w:rsidRPr="005D306E" w:rsidRDefault="00ED71F9" w:rsidP="00653244">
            <w:pPr>
              <w:pStyle w:val="S31"/>
              <w:tabs>
                <w:tab w:val="left" w:pos="0"/>
              </w:tabs>
              <w:spacing w:line="276" w:lineRule="auto"/>
              <w:ind w:firstLine="0"/>
              <w:rPr>
                <w:sz w:val="24"/>
                <w:szCs w:val="24"/>
              </w:rPr>
            </w:pPr>
            <w:r>
              <w:rPr>
                <w:sz w:val="24"/>
                <w:szCs w:val="24"/>
              </w:rPr>
              <w:t>1.4.</w:t>
            </w:r>
          </w:p>
        </w:tc>
        <w:tc>
          <w:tcPr>
            <w:tcW w:w="3712" w:type="dxa"/>
            <w:vAlign w:val="center"/>
          </w:tcPr>
          <w:p w:rsidR="00ED71F9" w:rsidRPr="006053CC" w:rsidRDefault="00ED71F9" w:rsidP="00653244">
            <w:pPr>
              <w:autoSpaceDE w:val="0"/>
              <w:autoSpaceDN w:val="0"/>
              <w:adjustRightInd w:val="0"/>
              <w:rPr>
                <w:rFonts w:ascii="Times New Roman" w:hAnsi="Times New Roman"/>
                <w:sz w:val="24"/>
                <w:szCs w:val="24"/>
              </w:rPr>
            </w:pPr>
            <w:r w:rsidRPr="006053CC">
              <w:rPr>
                <w:rFonts w:ascii="Times New Roman" w:hAnsi="Times New Roman"/>
                <w:sz w:val="24"/>
                <w:szCs w:val="24"/>
              </w:rPr>
              <w:t>Земли особо охраняемых территорий и объектов</w:t>
            </w:r>
          </w:p>
        </w:tc>
        <w:tc>
          <w:tcPr>
            <w:tcW w:w="729" w:type="dxa"/>
            <w:vAlign w:val="center"/>
          </w:tcPr>
          <w:p w:rsidR="00ED71F9" w:rsidRPr="006053CC" w:rsidRDefault="00ED71F9" w:rsidP="00653244">
            <w:pPr>
              <w:autoSpaceDE w:val="0"/>
              <w:autoSpaceDN w:val="0"/>
              <w:adjustRightInd w:val="0"/>
              <w:jc w:val="center"/>
              <w:rPr>
                <w:rFonts w:ascii="Times New Roman" w:hAnsi="Times New Roman"/>
                <w:sz w:val="24"/>
                <w:szCs w:val="24"/>
              </w:rPr>
            </w:pPr>
            <w:r w:rsidRPr="006053CC">
              <w:rPr>
                <w:rFonts w:ascii="Times New Roman" w:hAnsi="Times New Roman"/>
                <w:sz w:val="24"/>
                <w:szCs w:val="24"/>
              </w:rPr>
              <w:t>га</w:t>
            </w:r>
          </w:p>
        </w:tc>
        <w:tc>
          <w:tcPr>
            <w:tcW w:w="1578" w:type="dxa"/>
            <w:vAlign w:val="center"/>
          </w:tcPr>
          <w:p w:rsidR="00ED71F9" w:rsidRPr="006053CC" w:rsidRDefault="00ED71F9" w:rsidP="00653244">
            <w:pPr>
              <w:autoSpaceDE w:val="0"/>
              <w:autoSpaceDN w:val="0"/>
              <w:adjustRightInd w:val="0"/>
              <w:jc w:val="center"/>
              <w:rPr>
                <w:rFonts w:ascii="Times New Roman" w:hAnsi="Times New Roman"/>
                <w:sz w:val="24"/>
                <w:szCs w:val="24"/>
              </w:rPr>
            </w:pPr>
            <w:r w:rsidRPr="006053CC">
              <w:rPr>
                <w:rFonts w:ascii="Times New Roman" w:hAnsi="Times New Roman"/>
                <w:sz w:val="24"/>
                <w:szCs w:val="24"/>
              </w:rPr>
              <w:t>-</w:t>
            </w:r>
          </w:p>
        </w:tc>
        <w:tc>
          <w:tcPr>
            <w:tcW w:w="1599" w:type="dxa"/>
            <w:vAlign w:val="center"/>
          </w:tcPr>
          <w:p w:rsidR="00ED71F9" w:rsidRPr="006053CC" w:rsidRDefault="00ED71F9" w:rsidP="00653244">
            <w:pPr>
              <w:autoSpaceDE w:val="0"/>
              <w:autoSpaceDN w:val="0"/>
              <w:adjustRightInd w:val="0"/>
              <w:jc w:val="center"/>
              <w:rPr>
                <w:rFonts w:ascii="Times New Roman" w:hAnsi="Times New Roman"/>
                <w:sz w:val="24"/>
                <w:szCs w:val="24"/>
              </w:rPr>
            </w:pPr>
            <w:r w:rsidRPr="006053CC">
              <w:rPr>
                <w:rFonts w:ascii="Times New Roman" w:hAnsi="Times New Roman"/>
                <w:sz w:val="24"/>
                <w:szCs w:val="24"/>
              </w:rPr>
              <w:t>0,05</w:t>
            </w:r>
          </w:p>
        </w:tc>
        <w:tc>
          <w:tcPr>
            <w:tcW w:w="1578" w:type="dxa"/>
            <w:vAlign w:val="center"/>
          </w:tcPr>
          <w:p w:rsidR="00ED71F9" w:rsidRPr="006053CC" w:rsidRDefault="00ED71F9" w:rsidP="00653244">
            <w:pPr>
              <w:autoSpaceDE w:val="0"/>
              <w:autoSpaceDN w:val="0"/>
              <w:adjustRightInd w:val="0"/>
              <w:jc w:val="center"/>
              <w:rPr>
                <w:rFonts w:ascii="Times New Roman" w:hAnsi="Times New Roman"/>
                <w:sz w:val="24"/>
                <w:szCs w:val="24"/>
              </w:rPr>
            </w:pPr>
            <w:r w:rsidRPr="006053CC">
              <w:rPr>
                <w:rFonts w:ascii="Times New Roman" w:hAnsi="Times New Roman"/>
                <w:sz w:val="24"/>
                <w:szCs w:val="24"/>
              </w:rPr>
              <w:t>0,05</w:t>
            </w:r>
          </w:p>
        </w:tc>
      </w:tr>
      <w:tr w:rsidR="00ED71F9" w:rsidRPr="005D306E" w:rsidTr="00653244">
        <w:tc>
          <w:tcPr>
            <w:tcW w:w="657"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1.5.</w:t>
            </w:r>
          </w:p>
        </w:tc>
        <w:tc>
          <w:tcPr>
            <w:tcW w:w="3712"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Земли лесного фонда</w:t>
            </w:r>
          </w:p>
        </w:tc>
        <w:tc>
          <w:tcPr>
            <w:tcW w:w="729"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га</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w:t>
            </w:r>
          </w:p>
        </w:tc>
        <w:tc>
          <w:tcPr>
            <w:tcW w:w="1599"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w:t>
            </w:r>
          </w:p>
        </w:tc>
      </w:tr>
      <w:tr w:rsidR="00ED71F9" w:rsidRPr="005D306E" w:rsidTr="00653244">
        <w:tc>
          <w:tcPr>
            <w:tcW w:w="657" w:type="dxa"/>
          </w:tcPr>
          <w:p w:rsidR="00ED71F9" w:rsidRPr="005D306E" w:rsidRDefault="00ED71F9" w:rsidP="00653244">
            <w:pPr>
              <w:pStyle w:val="S31"/>
              <w:tabs>
                <w:tab w:val="left" w:pos="0"/>
              </w:tabs>
              <w:spacing w:line="276" w:lineRule="auto"/>
              <w:ind w:firstLine="0"/>
              <w:rPr>
                <w:sz w:val="24"/>
                <w:szCs w:val="24"/>
              </w:rPr>
            </w:pPr>
            <w:r w:rsidRPr="005D306E">
              <w:rPr>
                <w:sz w:val="24"/>
                <w:szCs w:val="24"/>
              </w:rPr>
              <w:t>1.6.</w:t>
            </w:r>
          </w:p>
        </w:tc>
        <w:tc>
          <w:tcPr>
            <w:tcW w:w="3712"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Земли водного фонда</w:t>
            </w:r>
          </w:p>
        </w:tc>
        <w:tc>
          <w:tcPr>
            <w:tcW w:w="729"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га</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w:t>
            </w:r>
          </w:p>
        </w:tc>
        <w:tc>
          <w:tcPr>
            <w:tcW w:w="1599"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w:t>
            </w:r>
          </w:p>
        </w:tc>
      </w:tr>
      <w:tr w:rsidR="00ED71F9" w:rsidRPr="005D306E" w:rsidTr="00653244">
        <w:tc>
          <w:tcPr>
            <w:tcW w:w="657" w:type="dxa"/>
          </w:tcPr>
          <w:p w:rsidR="00ED71F9" w:rsidRPr="005D306E" w:rsidRDefault="00ED71F9" w:rsidP="00653244">
            <w:pPr>
              <w:pStyle w:val="S31"/>
              <w:tabs>
                <w:tab w:val="left" w:pos="0"/>
              </w:tabs>
              <w:spacing w:line="276" w:lineRule="auto"/>
              <w:rPr>
                <w:sz w:val="24"/>
                <w:szCs w:val="24"/>
              </w:rPr>
            </w:pPr>
          </w:p>
        </w:tc>
        <w:tc>
          <w:tcPr>
            <w:tcW w:w="3712"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Земли запаса</w:t>
            </w:r>
          </w:p>
        </w:tc>
        <w:tc>
          <w:tcPr>
            <w:tcW w:w="729"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га</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45</w:t>
            </w:r>
          </w:p>
        </w:tc>
        <w:tc>
          <w:tcPr>
            <w:tcW w:w="1599"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37,81</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37,81</w:t>
            </w:r>
          </w:p>
        </w:tc>
      </w:tr>
      <w:tr w:rsidR="00ED71F9" w:rsidRPr="005D306E" w:rsidTr="00653244">
        <w:tc>
          <w:tcPr>
            <w:tcW w:w="657" w:type="dxa"/>
          </w:tcPr>
          <w:p w:rsidR="00ED71F9" w:rsidRPr="005D306E" w:rsidRDefault="00ED71F9" w:rsidP="00653244">
            <w:pPr>
              <w:pStyle w:val="S31"/>
              <w:tabs>
                <w:tab w:val="left" w:pos="0"/>
              </w:tabs>
              <w:spacing w:line="276" w:lineRule="auto"/>
              <w:rPr>
                <w:sz w:val="24"/>
                <w:szCs w:val="24"/>
              </w:rPr>
            </w:pPr>
          </w:p>
        </w:tc>
        <w:tc>
          <w:tcPr>
            <w:tcW w:w="3712"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Итого:</w:t>
            </w:r>
          </w:p>
        </w:tc>
        <w:tc>
          <w:tcPr>
            <w:tcW w:w="729" w:type="dxa"/>
          </w:tcPr>
          <w:p w:rsidR="00ED71F9" w:rsidRPr="006053CC" w:rsidRDefault="00ED71F9" w:rsidP="00653244">
            <w:pPr>
              <w:pStyle w:val="S31"/>
              <w:tabs>
                <w:tab w:val="left" w:pos="0"/>
              </w:tabs>
              <w:spacing w:line="276" w:lineRule="auto"/>
              <w:ind w:firstLine="0"/>
              <w:rPr>
                <w:sz w:val="24"/>
                <w:szCs w:val="24"/>
              </w:rPr>
            </w:pPr>
            <w:r w:rsidRPr="006053CC">
              <w:rPr>
                <w:sz w:val="24"/>
                <w:szCs w:val="24"/>
              </w:rPr>
              <w:t>га</w:t>
            </w:r>
          </w:p>
        </w:tc>
        <w:tc>
          <w:tcPr>
            <w:tcW w:w="1578" w:type="dxa"/>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274700</w:t>
            </w:r>
          </w:p>
        </w:tc>
        <w:tc>
          <w:tcPr>
            <w:tcW w:w="1599" w:type="dxa"/>
            <w:vAlign w:val="center"/>
          </w:tcPr>
          <w:p w:rsidR="00ED71F9" w:rsidRPr="006053CC" w:rsidRDefault="00ED71F9" w:rsidP="00653244">
            <w:pPr>
              <w:pStyle w:val="S31"/>
              <w:tabs>
                <w:tab w:val="left" w:pos="0"/>
              </w:tabs>
              <w:spacing w:line="276" w:lineRule="auto"/>
              <w:ind w:firstLine="0"/>
              <w:jc w:val="center"/>
              <w:rPr>
                <w:sz w:val="24"/>
                <w:szCs w:val="24"/>
              </w:rPr>
            </w:pPr>
            <w:r w:rsidRPr="006053CC">
              <w:rPr>
                <w:sz w:val="24"/>
                <w:szCs w:val="24"/>
              </w:rPr>
              <w:t>274700</w:t>
            </w:r>
          </w:p>
        </w:tc>
        <w:tc>
          <w:tcPr>
            <w:tcW w:w="1578" w:type="dxa"/>
          </w:tcPr>
          <w:p w:rsidR="00ED71F9" w:rsidRPr="006053CC" w:rsidRDefault="00ED71F9" w:rsidP="00653244">
            <w:pPr>
              <w:pStyle w:val="S31"/>
              <w:tabs>
                <w:tab w:val="left" w:pos="0"/>
              </w:tabs>
              <w:spacing w:line="276" w:lineRule="auto"/>
              <w:ind w:firstLine="0"/>
              <w:jc w:val="center"/>
              <w:rPr>
                <w:sz w:val="24"/>
                <w:szCs w:val="24"/>
              </w:rPr>
            </w:pPr>
          </w:p>
        </w:tc>
      </w:tr>
    </w:tbl>
    <w:p w:rsidR="00ED71F9" w:rsidRPr="00E2241B" w:rsidRDefault="00ED71F9" w:rsidP="00ED71F9">
      <w:pPr>
        <w:pStyle w:val="S31"/>
        <w:tabs>
          <w:tab w:val="left" w:pos="0"/>
        </w:tabs>
        <w:spacing w:line="276" w:lineRule="auto"/>
        <w:rPr>
          <w:sz w:val="24"/>
          <w:szCs w:val="24"/>
          <w:highlight w:val="yellow"/>
        </w:rPr>
      </w:pPr>
    </w:p>
    <w:p w:rsidR="00ED71F9" w:rsidRPr="00E2241B" w:rsidRDefault="00ED71F9" w:rsidP="00ED71F9">
      <w:pPr>
        <w:pStyle w:val="S31"/>
        <w:tabs>
          <w:tab w:val="left" w:pos="0"/>
        </w:tabs>
        <w:spacing w:line="276" w:lineRule="auto"/>
        <w:rPr>
          <w:sz w:val="24"/>
          <w:szCs w:val="24"/>
        </w:rPr>
      </w:pPr>
      <w:r w:rsidRPr="00E2241B">
        <w:rPr>
          <w:sz w:val="24"/>
          <w:szCs w:val="24"/>
        </w:rPr>
        <w:t>Земли специального назначения Суховского поселения:</w:t>
      </w:r>
    </w:p>
    <w:p w:rsidR="00ED71F9" w:rsidRPr="00E2241B" w:rsidRDefault="00ED71F9" w:rsidP="00ED71F9">
      <w:pPr>
        <w:pStyle w:val="S31"/>
        <w:tabs>
          <w:tab w:val="left" w:pos="0"/>
        </w:tabs>
        <w:spacing w:line="276" w:lineRule="auto"/>
        <w:rPr>
          <w:sz w:val="24"/>
          <w:szCs w:val="24"/>
        </w:rPr>
      </w:pPr>
      <w:r w:rsidRPr="00E2241B">
        <w:rPr>
          <w:sz w:val="24"/>
          <w:szCs w:val="24"/>
        </w:rPr>
        <w:t>Существующие кладбища – около н. п. Новосуховый -25300м2, около н.п. Крылов – 11600 м2, около н. п. Сухая Балка – 12000м2 и на территории поселения – 1700 м2</w:t>
      </w:r>
    </w:p>
    <w:p w:rsidR="00ED71F9" w:rsidRPr="00E2241B" w:rsidRDefault="00ED71F9" w:rsidP="00ED71F9">
      <w:pPr>
        <w:pStyle w:val="S31"/>
        <w:tabs>
          <w:tab w:val="left" w:pos="0"/>
        </w:tabs>
        <w:spacing w:line="276" w:lineRule="auto"/>
        <w:rPr>
          <w:sz w:val="24"/>
          <w:szCs w:val="24"/>
        </w:rPr>
      </w:pPr>
      <w:r w:rsidRPr="00E2241B">
        <w:rPr>
          <w:sz w:val="24"/>
          <w:szCs w:val="24"/>
        </w:rPr>
        <w:t>Общая плошадь – 5.06 га</w:t>
      </w:r>
    </w:p>
    <w:p w:rsidR="00ED71F9" w:rsidRPr="00E2241B" w:rsidRDefault="00ED71F9" w:rsidP="00ED71F9">
      <w:pPr>
        <w:pStyle w:val="S31"/>
        <w:tabs>
          <w:tab w:val="left" w:pos="0"/>
        </w:tabs>
        <w:spacing w:line="276" w:lineRule="auto"/>
        <w:rPr>
          <w:sz w:val="24"/>
          <w:szCs w:val="24"/>
        </w:rPr>
      </w:pPr>
      <w:r w:rsidRPr="00E2241B">
        <w:rPr>
          <w:sz w:val="24"/>
          <w:szCs w:val="24"/>
        </w:rPr>
        <w:t>Расширение кладбищ не предусмотрено.</w:t>
      </w:r>
    </w:p>
    <w:p w:rsidR="00ED71F9" w:rsidRPr="00E2241B" w:rsidRDefault="00ED71F9" w:rsidP="00ED71F9">
      <w:pPr>
        <w:pStyle w:val="S31"/>
        <w:tabs>
          <w:tab w:val="left" w:pos="0"/>
        </w:tabs>
        <w:spacing w:line="276" w:lineRule="auto"/>
        <w:rPr>
          <w:sz w:val="24"/>
          <w:szCs w:val="24"/>
        </w:rPr>
      </w:pPr>
      <w:r w:rsidRPr="00E2241B">
        <w:rPr>
          <w:sz w:val="24"/>
          <w:szCs w:val="24"/>
        </w:rPr>
        <w:t>Итого существующих земель специального назначения поселения– 5.06 + 0.01 +3.7 = 8.77 га</w:t>
      </w:r>
    </w:p>
    <w:p w:rsidR="00ED71F9" w:rsidRPr="00E2241B" w:rsidRDefault="00ED71F9" w:rsidP="00ED71F9">
      <w:pPr>
        <w:pStyle w:val="S31"/>
        <w:tabs>
          <w:tab w:val="left" w:pos="0"/>
        </w:tabs>
        <w:spacing w:line="276" w:lineRule="auto"/>
        <w:rPr>
          <w:sz w:val="24"/>
          <w:szCs w:val="24"/>
        </w:rPr>
      </w:pPr>
      <w:r w:rsidRPr="00E2241B">
        <w:rPr>
          <w:sz w:val="24"/>
          <w:szCs w:val="24"/>
        </w:rPr>
        <w:t>Проектное решение по землям специального назначения – 5.06 +0.06 +0.41 = 5.53га</w:t>
      </w:r>
    </w:p>
    <w:p w:rsidR="00ED71F9" w:rsidRPr="00E2241B" w:rsidRDefault="00ED71F9" w:rsidP="00ED71F9">
      <w:pPr>
        <w:pStyle w:val="S31"/>
        <w:tabs>
          <w:tab w:val="left" w:pos="0"/>
        </w:tabs>
        <w:spacing w:line="276" w:lineRule="auto"/>
        <w:rPr>
          <w:sz w:val="24"/>
          <w:szCs w:val="24"/>
        </w:rPr>
      </w:pPr>
      <w:r w:rsidRPr="00E2241B">
        <w:rPr>
          <w:sz w:val="24"/>
          <w:szCs w:val="24"/>
        </w:rPr>
        <w:t>0.06га – площадь проектируемого скотомогильника.</w:t>
      </w:r>
    </w:p>
    <w:p w:rsidR="00ED71F9" w:rsidRPr="00E2241B" w:rsidRDefault="00ED71F9" w:rsidP="00ED71F9">
      <w:pPr>
        <w:pStyle w:val="S31"/>
        <w:tabs>
          <w:tab w:val="left" w:pos="0"/>
        </w:tabs>
        <w:spacing w:line="276" w:lineRule="auto"/>
        <w:rPr>
          <w:sz w:val="24"/>
          <w:szCs w:val="24"/>
        </w:rPr>
      </w:pPr>
      <w:r w:rsidRPr="00E2241B">
        <w:rPr>
          <w:sz w:val="24"/>
          <w:szCs w:val="24"/>
        </w:rPr>
        <w:t>Основные функциональные зоны в п. Новосуховый, х. Крылов, п. Сухая Балка, п. Лубяной с.п. представлены в таблице 22.</w:t>
      </w:r>
    </w:p>
    <w:p w:rsidR="00ED71F9" w:rsidRPr="00E2241B" w:rsidRDefault="00ED71F9" w:rsidP="00ED71F9">
      <w:pPr>
        <w:pStyle w:val="S31"/>
        <w:tabs>
          <w:tab w:val="left" w:pos="0"/>
        </w:tabs>
        <w:spacing w:line="276" w:lineRule="auto"/>
        <w:jc w:val="right"/>
        <w:rPr>
          <w:b/>
          <w:sz w:val="24"/>
          <w:szCs w:val="24"/>
        </w:rPr>
      </w:pPr>
      <w:r w:rsidRPr="00E2241B">
        <w:rPr>
          <w:b/>
          <w:sz w:val="24"/>
          <w:szCs w:val="24"/>
        </w:rPr>
        <w:t>Таблица 22</w:t>
      </w:r>
    </w:p>
    <w:p w:rsidR="00ED71F9" w:rsidRPr="00E2241B" w:rsidRDefault="00ED71F9" w:rsidP="00ED71F9">
      <w:pPr>
        <w:pStyle w:val="S31"/>
        <w:tabs>
          <w:tab w:val="left" w:pos="0"/>
        </w:tabs>
        <w:spacing w:line="276" w:lineRule="auto"/>
        <w:ind w:firstLine="0"/>
        <w:jc w:val="center"/>
        <w:rPr>
          <w:b/>
          <w:sz w:val="24"/>
          <w:szCs w:val="24"/>
        </w:rPr>
      </w:pPr>
      <w:r w:rsidRPr="00E2241B">
        <w:rPr>
          <w:b/>
          <w:sz w:val="24"/>
          <w:szCs w:val="24"/>
        </w:rPr>
        <w:t xml:space="preserve">Баланс земель населенных пунктов </w:t>
      </w:r>
      <w:r w:rsidRPr="00E2241B">
        <w:rPr>
          <w:b/>
          <w:bCs/>
          <w:sz w:val="24"/>
          <w:szCs w:val="24"/>
        </w:rPr>
        <w:t>Суховского</w:t>
      </w:r>
      <w:r w:rsidRPr="00E2241B">
        <w:rPr>
          <w:b/>
          <w:sz w:val="24"/>
          <w:szCs w:val="24"/>
        </w:rPr>
        <w:t xml:space="preserve"> </w:t>
      </w:r>
      <w:r w:rsidRPr="00E2241B">
        <w:rPr>
          <w:b/>
          <w:bCs/>
          <w:sz w:val="24"/>
          <w:szCs w:val="24"/>
        </w:rPr>
        <w:t xml:space="preserve">сельского поселения </w:t>
      </w:r>
      <w:r w:rsidRPr="00E2241B">
        <w:rPr>
          <w:b/>
          <w:sz w:val="24"/>
          <w:szCs w:val="24"/>
        </w:rPr>
        <w:t>по функциональному зонированию.</w:t>
      </w:r>
    </w:p>
    <w:tbl>
      <w:tblPr>
        <w:tblW w:w="9776" w:type="dxa"/>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16"/>
        <w:gridCol w:w="2781"/>
        <w:gridCol w:w="1701"/>
        <w:gridCol w:w="2268"/>
        <w:gridCol w:w="2410"/>
      </w:tblGrid>
      <w:tr w:rsidR="00ED71F9" w:rsidRPr="006053CC" w:rsidTr="00653244">
        <w:trPr>
          <w:trHeight w:val="300"/>
        </w:trPr>
        <w:tc>
          <w:tcPr>
            <w:tcW w:w="616" w:type="dxa"/>
            <w:vMerge w:val="restart"/>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bookmarkStart w:id="16" w:name="_Hlk49512721"/>
            <w:r w:rsidRPr="006053CC">
              <w:rPr>
                <w:rFonts w:ascii="Times New Roman" w:hAnsi="Times New Roman"/>
                <w:color w:val="000000"/>
                <w:sz w:val="24"/>
                <w:szCs w:val="24"/>
              </w:rPr>
              <w:t>№ п/п</w:t>
            </w:r>
          </w:p>
        </w:tc>
        <w:tc>
          <w:tcPr>
            <w:tcW w:w="2781" w:type="dxa"/>
            <w:vMerge w:val="restart"/>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Категории земель</w:t>
            </w:r>
          </w:p>
        </w:tc>
        <w:tc>
          <w:tcPr>
            <w:tcW w:w="6379" w:type="dxa"/>
            <w:gridSpan w:val="3"/>
            <w:shd w:val="clear" w:color="auto" w:fill="auto"/>
            <w:vAlign w:val="bottom"/>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Площадь, га</w:t>
            </w:r>
          </w:p>
        </w:tc>
      </w:tr>
      <w:tr w:rsidR="00ED71F9" w:rsidRPr="006053CC" w:rsidTr="00653244">
        <w:trPr>
          <w:trHeight w:val="1530"/>
        </w:trPr>
        <w:tc>
          <w:tcPr>
            <w:tcW w:w="616" w:type="dxa"/>
            <w:vMerge/>
            <w:vAlign w:val="center"/>
            <w:hideMark/>
          </w:tcPr>
          <w:p w:rsidR="00ED71F9" w:rsidRPr="006053CC" w:rsidRDefault="00ED71F9" w:rsidP="00653244">
            <w:pPr>
              <w:spacing w:line="240" w:lineRule="auto"/>
              <w:rPr>
                <w:rFonts w:ascii="Times New Roman" w:hAnsi="Times New Roman"/>
                <w:color w:val="000000"/>
                <w:sz w:val="24"/>
                <w:szCs w:val="24"/>
              </w:rPr>
            </w:pPr>
          </w:p>
        </w:tc>
        <w:tc>
          <w:tcPr>
            <w:tcW w:w="2781" w:type="dxa"/>
            <w:vMerge/>
            <w:vAlign w:val="center"/>
            <w:hideMark/>
          </w:tcPr>
          <w:p w:rsidR="00ED71F9" w:rsidRPr="006053CC" w:rsidRDefault="00ED71F9" w:rsidP="00653244">
            <w:pPr>
              <w:spacing w:line="240" w:lineRule="auto"/>
              <w:rPr>
                <w:rFonts w:ascii="Times New Roman" w:hAnsi="Times New Roman"/>
                <w:color w:val="000000"/>
                <w:sz w:val="24"/>
                <w:szCs w:val="24"/>
              </w:rPr>
            </w:pPr>
          </w:p>
        </w:tc>
        <w:tc>
          <w:tcPr>
            <w:tcW w:w="1701" w:type="dxa"/>
            <w:shd w:val="clear" w:color="auto" w:fill="auto"/>
            <w:vAlign w:val="bottom"/>
            <w:hideMark/>
          </w:tcPr>
          <w:p w:rsidR="00ED71F9" w:rsidRPr="006053CC" w:rsidRDefault="00ED71F9" w:rsidP="00653244">
            <w:pPr>
              <w:spacing w:line="240" w:lineRule="auto"/>
              <w:rPr>
                <w:rFonts w:ascii="Times New Roman" w:hAnsi="Times New Roman"/>
                <w:sz w:val="24"/>
                <w:szCs w:val="24"/>
              </w:rPr>
            </w:pPr>
            <w:r w:rsidRPr="006053CC">
              <w:rPr>
                <w:rFonts w:ascii="Times New Roman" w:hAnsi="Times New Roman"/>
                <w:sz w:val="24"/>
                <w:szCs w:val="24"/>
              </w:rPr>
              <w:t>Современное состояние (на период подготовки генерального плана)</w:t>
            </w:r>
          </w:p>
        </w:tc>
        <w:tc>
          <w:tcPr>
            <w:tcW w:w="2268" w:type="dxa"/>
            <w:shd w:val="clear" w:color="auto" w:fill="auto"/>
            <w:vAlign w:val="bottom"/>
            <w:hideMark/>
          </w:tcPr>
          <w:p w:rsidR="00ED71F9" w:rsidRPr="006053CC" w:rsidRDefault="00ED71F9" w:rsidP="00653244">
            <w:pPr>
              <w:spacing w:line="240" w:lineRule="auto"/>
              <w:rPr>
                <w:rFonts w:ascii="Times New Roman" w:hAnsi="Times New Roman"/>
                <w:sz w:val="24"/>
                <w:szCs w:val="24"/>
              </w:rPr>
            </w:pPr>
            <w:r w:rsidRPr="006053CC">
              <w:rPr>
                <w:rFonts w:ascii="Times New Roman" w:hAnsi="Times New Roman"/>
                <w:sz w:val="24"/>
                <w:szCs w:val="24"/>
              </w:rPr>
              <w:t>Расчетный срок, с учетом ранее вносимых изменений</w:t>
            </w:r>
          </w:p>
        </w:tc>
        <w:tc>
          <w:tcPr>
            <w:tcW w:w="2410"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sz w:val="24"/>
                <w:szCs w:val="24"/>
              </w:rPr>
              <w:t>Расчетный срок (по проекту внесения изменений 2023 г.)</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lastRenderedPageBreak/>
              <w:t>I.</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Территория сельского поселения</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274700</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274700</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274700</w:t>
            </w:r>
          </w:p>
        </w:tc>
      </w:tr>
      <w:tr w:rsidR="00ED71F9" w:rsidRPr="006053CC" w:rsidTr="00653244">
        <w:trPr>
          <w:trHeight w:val="510"/>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1.</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Земли сельскохозяйственного назначения</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274290,4</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274301,34</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274300,3687</w:t>
            </w:r>
          </w:p>
        </w:tc>
      </w:tr>
      <w:tr w:rsidR="00ED71F9" w:rsidRPr="006053CC" w:rsidTr="00653244">
        <w:trPr>
          <w:trHeight w:val="510"/>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2.</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Земли населенных пунктов, в том числе:</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326,1</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314,36</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504CE1">
              <w:rPr>
                <w:rFonts w:ascii="Times New Roman" w:hAnsi="Times New Roman"/>
                <w:color w:val="000000"/>
                <w:sz w:val="24"/>
                <w:szCs w:val="24"/>
              </w:rPr>
              <w:t>314,36</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 </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п. Новосуховый</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109</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103,18</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103,18</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 </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х. Крылов</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190</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186,86</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186,86</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 </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п. Сухая Балка</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17,6</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15,12</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16,0913</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 </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п. Лубяной</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9,5</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9,2</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9,2</w:t>
            </w:r>
          </w:p>
        </w:tc>
      </w:tr>
      <w:tr w:rsidR="00ED71F9" w:rsidRPr="006053CC" w:rsidTr="00653244">
        <w:trPr>
          <w:trHeight w:val="1020"/>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3.</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Земли промышленности, энергетики, транспорта, связи, земли обороны, безопасности и земли иного специального назначения</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38,5</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46,44</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504CE1">
              <w:rPr>
                <w:rFonts w:ascii="Times New Roman" w:hAnsi="Times New Roman"/>
                <w:color w:val="000000"/>
                <w:sz w:val="24"/>
                <w:szCs w:val="24"/>
              </w:rPr>
              <w:t>47,4113</w:t>
            </w:r>
          </w:p>
        </w:tc>
      </w:tr>
      <w:tr w:rsidR="00ED71F9" w:rsidRPr="006053CC" w:rsidTr="00653244">
        <w:trPr>
          <w:trHeight w:val="510"/>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4.</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Земли особо охраняемых территорий и объектов</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0,05</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0,05</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5.</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Земли лесного фонда</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6.</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Земли водного фонда</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7.</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Земли запаса</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45</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37,81</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37,81</w:t>
            </w:r>
          </w:p>
        </w:tc>
      </w:tr>
      <w:tr w:rsidR="00ED71F9" w:rsidRPr="006053CC" w:rsidTr="00653244">
        <w:trPr>
          <w:trHeight w:val="255"/>
        </w:trPr>
        <w:tc>
          <w:tcPr>
            <w:tcW w:w="616"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 </w:t>
            </w:r>
          </w:p>
        </w:tc>
        <w:tc>
          <w:tcPr>
            <w:tcW w:w="2781" w:type="dxa"/>
            <w:shd w:val="clear" w:color="auto" w:fill="auto"/>
            <w:vAlign w:val="bottom"/>
            <w:hideMark/>
          </w:tcPr>
          <w:p w:rsidR="00ED71F9" w:rsidRPr="006053CC" w:rsidRDefault="00ED71F9" w:rsidP="00653244">
            <w:pPr>
              <w:spacing w:line="240" w:lineRule="auto"/>
              <w:rPr>
                <w:rFonts w:ascii="Times New Roman" w:hAnsi="Times New Roman"/>
                <w:color w:val="000000"/>
                <w:sz w:val="24"/>
                <w:szCs w:val="24"/>
              </w:rPr>
            </w:pPr>
            <w:r w:rsidRPr="006053CC">
              <w:rPr>
                <w:rFonts w:ascii="Times New Roman" w:hAnsi="Times New Roman"/>
                <w:color w:val="000000"/>
                <w:sz w:val="24"/>
                <w:szCs w:val="24"/>
              </w:rPr>
              <w:t>Итого земель:</w:t>
            </w:r>
          </w:p>
        </w:tc>
        <w:tc>
          <w:tcPr>
            <w:tcW w:w="1701"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274700</w:t>
            </w:r>
          </w:p>
        </w:tc>
        <w:tc>
          <w:tcPr>
            <w:tcW w:w="2268" w:type="dxa"/>
            <w:shd w:val="clear" w:color="auto" w:fill="auto"/>
            <w:vAlign w:val="center"/>
            <w:hideMark/>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274700</w:t>
            </w:r>
          </w:p>
        </w:tc>
        <w:tc>
          <w:tcPr>
            <w:tcW w:w="2410" w:type="dxa"/>
            <w:shd w:val="clear" w:color="auto" w:fill="auto"/>
            <w:vAlign w:val="center"/>
          </w:tcPr>
          <w:p w:rsidR="00ED71F9" w:rsidRPr="006053CC" w:rsidRDefault="00ED71F9" w:rsidP="00653244">
            <w:pPr>
              <w:spacing w:line="240" w:lineRule="auto"/>
              <w:jc w:val="center"/>
              <w:rPr>
                <w:rFonts w:ascii="Times New Roman" w:hAnsi="Times New Roman"/>
                <w:color w:val="000000"/>
                <w:sz w:val="24"/>
                <w:szCs w:val="24"/>
              </w:rPr>
            </w:pPr>
            <w:r w:rsidRPr="006053CC">
              <w:rPr>
                <w:rFonts w:ascii="Times New Roman" w:hAnsi="Times New Roman"/>
                <w:color w:val="000000"/>
                <w:sz w:val="24"/>
                <w:szCs w:val="24"/>
              </w:rPr>
              <w:t>274700</w:t>
            </w:r>
          </w:p>
        </w:tc>
      </w:tr>
      <w:bookmarkEnd w:id="16"/>
    </w:tbl>
    <w:p w:rsidR="00ED71F9" w:rsidRPr="00E2241B" w:rsidRDefault="00ED71F9" w:rsidP="00ED71F9">
      <w:pPr>
        <w:pStyle w:val="S31"/>
        <w:tabs>
          <w:tab w:val="left" w:pos="0"/>
        </w:tabs>
        <w:spacing w:line="276" w:lineRule="auto"/>
        <w:ind w:firstLine="0"/>
        <w:rPr>
          <w:b/>
          <w:sz w:val="24"/>
          <w:szCs w:val="24"/>
          <w:highlight w:val="yellow"/>
        </w:rPr>
      </w:pPr>
    </w:p>
    <w:p w:rsidR="00ED71F9" w:rsidRPr="00E2241B" w:rsidRDefault="00ED71F9" w:rsidP="00ED71F9">
      <w:pPr>
        <w:pStyle w:val="S31"/>
        <w:tabs>
          <w:tab w:val="left" w:pos="0"/>
        </w:tabs>
        <w:spacing w:line="276" w:lineRule="auto"/>
        <w:ind w:firstLine="0"/>
        <w:jc w:val="right"/>
        <w:rPr>
          <w:b/>
          <w:bCs/>
          <w:sz w:val="24"/>
          <w:szCs w:val="24"/>
        </w:rPr>
      </w:pPr>
      <w:r w:rsidRPr="00E2241B">
        <w:rPr>
          <w:b/>
          <w:bCs/>
          <w:sz w:val="24"/>
          <w:szCs w:val="24"/>
        </w:rPr>
        <w:t>Таблица 23</w:t>
      </w:r>
    </w:p>
    <w:p w:rsidR="00ED71F9" w:rsidRPr="00E2241B" w:rsidRDefault="00ED71F9" w:rsidP="00ED71F9">
      <w:pPr>
        <w:pStyle w:val="S31"/>
        <w:tabs>
          <w:tab w:val="left" w:pos="0"/>
        </w:tabs>
        <w:spacing w:line="276" w:lineRule="auto"/>
        <w:ind w:firstLine="0"/>
        <w:jc w:val="center"/>
        <w:rPr>
          <w:sz w:val="24"/>
          <w:szCs w:val="24"/>
          <w:highlight w:val="yellow"/>
        </w:rPr>
      </w:pPr>
      <w:r w:rsidRPr="00E2241B">
        <w:rPr>
          <w:b/>
          <w:bCs/>
          <w:sz w:val="24"/>
          <w:szCs w:val="24"/>
        </w:rPr>
        <w:t>Баланс земель функциональных зон Суховского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2644"/>
        <w:gridCol w:w="1328"/>
        <w:gridCol w:w="1371"/>
        <w:gridCol w:w="2426"/>
        <w:gridCol w:w="1225"/>
      </w:tblGrid>
      <w:tr w:rsidR="00ED71F9" w:rsidRPr="00155533" w:rsidTr="00653244">
        <w:tc>
          <w:tcPr>
            <w:tcW w:w="531"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 п/п</w:t>
            </w:r>
          </w:p>
        </w:tc>
        <w:tc>
          <w:tcPr>
            <w:tcW w:w="2767"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Функциональные зоны</w:t>
            </w:r>
          </w:p>
        </w:tc>
        <w:tc>
          <w:tcPr>
            <w:tcW w:w="2587" w:type="dxa"/>
            <w:gridSpan w:val="2"/>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Площадь, га</w:t>
            </w:r>
          </w:p>
        </w:tc>
        <w:tc>
          <w:tcPr>
            <w:tcW w:w="3699" w:type="dxa"/>
            <w:gridSpan w:val="2"/>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Сведения о планируемых для размещения объектах за исключением линейных объектов</w:t>
            </w:r>
          </w:p>
        </w:tc>
      </w:tr>
      <w:tr w:rsidR="00ED71F9" w:rsidRPr="00155533" w:rsidTr="00653244">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В границах населенных пунктов</w:t>
            </w:r>
          </w:p>
        </w:tc>
        <w:tc>
          <w:tcPr>
            <w:tcW w:w="1259"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В границах поселения</w:t>
            </w:r>
          </w:p>
        </w:tc>
        <w:tc>
          <w:tcPr>
            <w:tcW w:w="2426"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Наименование объекта</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Значение</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lastRenderedPageBreak/>
              <w:t>1.</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застройки индивидуальными жилыми домами</w:t>
            </w:r>
          </w:p>
        </w:tc>
        <w:tc>
          <w:tcPr>
            <w:tcW w:w="1328" w:type="dxa"/>
            <w:shd w:val="clear" w:color="auto" w:fill="auto"/>
            <w:vAlign w:val="center"/>
          </w:tcPr>
          <w:p w:rsidR="00ED71F9" w:rsidRPr="00AA1F48" w:rsidRDefault="00ED71F9" w:rsidP="00653244">
            <w:pPr>
              <w:spacing w:after="0"/>
              <w:jc w:val="center"/>
              <w:rPr>
                <w:rFonts w:ascii="Times New Roman" w:hAnsi="Times New Roman"/>
              </w:rPr>
            </w:pPr>
            <w:r>
              <w:rPr>
                <w:rFonts w:ascii="Times New Roman" w:hAnsi="Times New Roman"/>
              </w:rPr>
              <w:t>182,0614</w:t>
            </w:r>
          </w:p>
        </w:tc>
        <w:tc>
          <w:tcPr>
            <w:tcW w:w="1259" w:type="dxa"/>
            <w:shd w:val="clear" w:color="auto" w:fill="auto"/>
            <w:vAlign w:val="center"/>
          </w:tcPr>
          <w:p w:rsidR="00ED71F9" w:rsidRPr="00AA1F48" w:rsidRDefault="00ED71F9" w:rsidP="00653244">
            <w:pPr>
              <w:spacing w:after="0"/>
              <w:jc w:val="center"/>
              <w:rPr>
                <w:rFonts w:ascii="Times New Roman" w:hAnsi="Times New Roman"/>
              </w:rPr>
            </w:pPr>
            <w:r w:rsidRPr="00AA1F48">
              <w:rPr>
                <w:rFonts w:ascii="Times New Roman" w:hAnsi="Times New Roman"/>
              </w:rPr>
              <w:t>-</w:t>
            </w:r>
          </w:p>
        </w:tc>
        <w:tc>
          <w:tcPr>
            <w:tcW w:w="2426" w:type="dxa"/>
            <w:shd w:val="clear" w:color="auto" w:fill="auto"/>
            <w:vAlign w:val="center"/>
          </w:tcPr>
          <w:p w:rsidR="00ED71F9" w:rsidRDefault="00ED71F9" w:rsidP="00653244">
            <w:pPr>
              <w:jc w:val="center"/>
            </w:pPr>
            <w:r w:rsidRPr="00CA6668">
              <w:rPr>
                <w:rFonts w:ascii="Times New Roman" w:hAnsi="Times New Roman"/>
              </w:rPr>
              <w:t>-</w:t>
            </w:r>
          </w:p>
        </w:tc>
        <w:tc>
          <w:tcPr>
            <w:tcW w:w="1273" w:type="dxa"/>
            <w:shd w:val="clear" w:color="auto" w:fill="auto"/>
            <w:vAlign w:val="center"/>
          </w:tcPr>
          <w:p w:rsidR="00ED71F9" w:rsidRDefault="00ED71F9" w:rsidP="00653244">
            <w:pPr>
              <w:jc w:val="center"/>
            </w:pPr>
            <w:r w:rsidRPr="00CA6668">
              <w:rPr>
                <w:rFonts w:ascii="Times New Roman" w:hAnsi="Times New Roman"/>
              </w:rPr>
              <w:t>-</w:t>
            </w:r>
          </w:p>
        </w:tc>
      </w:tr>
      <w:tr w:rsidR="00ED71F9" w:rsidRPr="00155533" w:rsidTr="00653244">
        <w:trPr>
          <w:trHeight w:val="680"/>
        </w:trPr>
        <w:tc>
          <w:tcPr>
            <w:tcW w:w="531"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2.</w:t>
            </w:r>
          </w:p>
        </w:tc>
        <w:tc>
          <w:tcPr>
            <w:tcW w:w="2767" w:type="dxa"/>
            <w:vMerge w:val="restart"/>
            <w:shd w:val="clear" w:color="auto" w:fill="auto"/>
          </w:tcPr>
          <w:p w:rsidR="00ED71F9" w:rsidRPr="00CA6668" w:rsidRDefault="00ED71F9" w:rsidP="00653244">
            <w:pPr>
              <w:spacing w:after="0"/>
              <w:rPr>
                <w:rFonts w:ascii="Times New Roman" w:hAnsi="Times New Roman"/>
              </w:rPr>
            </w:pPr>
            <w:r>
              <w:rPr>
                <w:rFonts w:ascii="Times New Roman" w:hAnsi="Times New Roman"/>
              </w:rPr>
              <w:t>Многофункциональная общественно-деловая зона</w:t>
            </w:r>
          </w:p>
        </w:tc>
        <w:tc>
          <w:tcPr>
            <w:tcW w:w="1328" w:type="dxa"/>
            <w:vMerge w:val="restart"/>
            <w:shd w:val="clear" w:color="auto" w:fill="auto"/>
            <w:vAlign w:val="center"/>
          </w:tcPr>
          <w:p w:rsidR="00ED71F9" w:rsidRPr="00AA1F48" w:rsidRDefault="00ED71F9" w:rsidP="00653244">
            <w:pPr>
              <w:spacing w:after="0"/>
              <w:jc w:val="center"/>
              <w:rPr>
                <w:rFonts w:ascii="Times New Roman" w:hAnsi="Times New Roman"/>
              </w:rPr>
            </w:pPr>
            <w:r>
              <w:rPr>
                <w:rFonts w:ascii="Times New Roman" w:hAnsi="Times New Roman"/>
              </w:rPr>
              <w:t>9,41</w:t>
            </w:r>
          </w:p>
        </w:tc>
        <w:tc>
          <w:tcPr>
            <w:tcW w:w="1259" w:type="dxa"/>
            <w:vMerge w:val="restart"/>
            <w:shd w:val="clear" w:color="auto" w:fill="auto"/>
            <w:vAlign w:val="center"/>
          </w:tcPr>
          <w:p w:rsidR="00ED71F9" w:rsidRPr="00AA1F48" w:rsidRDefault="00ED71F9" w:rsidP="00653244">
            <w:pPr>
              <w:spacing w:after="0"/>
              <w:jc w:val="center"/>
              <w:rPr>
                <w:rFonts w:ascii="Times New Roman" w:hAnsi="Times New Roman"/>
              </w:rPr>
            </w:pPr>
            <w:r w:rsidRPr="00AA1F48">
              <w:rPr>
                <w:rFonts w:ascii="Times New Roman" w:hAnsi="Times New Roman"/>
              </w:rPr>
              <w:t>-</w:t>
            </w:r>
          </w:p>
        </w:tc>
        <w:tc>
          <w:tcPr>
            <w:tcW w:w="2426" w:type="dxa"/>
            <w:shd w:val="clear" w:color="auto" w:fill="auto"/>
          </w:tcPr>
          <w:p w:rsidR="00ED71F9" w:rsidRPr="00CA6668" w:rsidRDefault="00ED71F9" w:rsidP="00653244">
            <w:pPr>
              <w:spacing w:after="0"/>
              <w:rPr>
                <w:rFonts w:ascii="Times New Roman" w:hAnsi="Times New Roman"/>
              </w:rPr>
            </w:pPr>
            <w:r w:rsidRPr="00993C15">
              <w:rPr>
                <w:rFonts w:ascii="Times New Roman" w:hAnsi="Times New Roman"/>
                <w:sz w:val="20"/>
                <w:szCs w:val="20"/>
              </w:rPr>
              <w:t>Стандартный модульный ФАП</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66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259"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sz w:val="20"/>
                <w:szCs w:val="20"/>
              </w:rPr>
            </w:pPr>
            <w:r w:rsidRPr="00993C15">
              <w:rPr>
                <w:rFonts w:ascii="Times New Roman" w:hAnsi="Times New Roman"/>
                <w:sz w:val="20"/>
                <w:szCs w:val="20"/>
              </w:rPr>
              <w:t>Многофункциональный Дом культуры: Молодежные информационные ц</w:t>
            </w:r>
            <w:r>
              <w:rPr>
                <w:rFonts w:ascii="Times New Roman" w:hAnsi="Times New Roman"/>
                <w:sz w:val="20"/>
                <w:szCs w:val="20"/>
              </w:rPr>
              <w:t>ентры, интернет-кафе, кинотеатр</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66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259"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sz w:val="20"/>
                <w:szCs w:val="20"/>
              </w:rPr>
            </w:pPr>
            <w:r w:rsidRPr="00993C15">
              <w:rPr>
                <w:rFonts w:ascii="Times New Roman" w:hAnsi="Times New Roman"/>
                <w:sz w:val="20"/>
                <w:szCs w:val="20"/>
              </w:rPr>
              <w:t>Многофункциональный Дом культуры: Молодежные информационные ц</w:t>
            </w:r>
            <w:r>
              <w:rPr>
                <w:rFonts w:ascii="Times New Roman" w:hAnsi="Times New Roman"/>
                <w:sz w:val="20"/>
                <w:szCs w:val="20"/>
              </w:rPr>
              <w:t>ентры, интернет-кафе, кинотеатр</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66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259"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sz w:val="20"/>
                <w:szCs w:val="20"/>
              </w:rPr>
            </w:pPr>
            <w:r w:rsidRPr="00993C15">
              <w:rPr>
                <w:rFonts w:ascii="Times New Roman" w:hAnsi="Times New Roman"/>
                <w:sz w:val="20"/>
                <w:szCs w:val="20"/>
              </w:rPr>
              <w:t>Зона отдыха с комплексом открытых спортивных площадок</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3.</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Производственные зоны, зоны инженерной и транспортной инфраструктур</w:t>
            </w:r>
          </w:p>
        </w:tc>
        <w:tc>
          <w:tcPr>
            <w:tcW w:w="1328" w:type="dxa"/>
            <w:shd w:val="clear" w:color="auto" w:fill="auto"/>
            <w:vAlign w:val="center"/>
          </w:tcPr>
          <w:p w:rsidR="00ED71F9" w:rsidRPr="004F66F3" w:rsidRDefault="00ED71F9" w:rsidP="00653244">
            <w:pPr>
              <w:spacing w:after="0"/>
              <w:jc w:val="center"/>
              <w:rPr>
                <w:rFonts w:ascii="Times New Roman" w:hAnsi="Times New Roman"/>
                <w:highlight w:val="yellow"/>
              </w:rPr>
            </w:pPr>
            <w:r w:rsidRPr="00AA1F48">
              <w:rPr>
                <w:rFonts w:ascii="Times New Roman" w:hAnsi="Times New Roman"/>
              </w:rPr>
              <w:t>-</w:t>
            </w:r>
          </w:p>
        </w:tc>
        <w:tc>
          <w:tcPr>
            <w:tcW w:w="1259" w:type="dxa"/>
            <w:shd w:val="clear" w:color="auto" w:fill="auto"/>
            <w:vAlign w:val="center"/>
          </w:tcPr>
          <w:p w:rsidR="00ED71F9" w:rsidRPr="004F66F3" w:rsidRDefault="00ED71F9" w:rsidP="00653244">
            <w:pPr>
              <w:spacing w:after="0"/>
              <w:jc w:val="center"/>
              <w:rPr>
                <w:rFonts w:ascii="Times New Roman" w:hAnsi="Times New Roman"/>
                <w:highlight w:val="yellow"/>
              </w:rPr>
            </w:pPr>
            <w:r w:rsidRPr="00767209">
              <w:rPr>
                <w:rFonts w:ascii="Times New Roman" w:hAnsi="Times New Roman"/>
              </w:rPr>
              <w:t>3,86</w:t>
            </w:r>
          </w:p>
        </w:tc>
        <w:tc>
          <w:tcPr>
            <w:tcW w:w="2426" w:type="dxa"/>
            <w:shd w:val="clear" w:color="auto" w:fill="auto"/>
            <w:vAlign w:val="center"/>
          </w:tcPr>
          <w:p w:rsidR="00ED71F9" w:rsidRPr="00CA6668" w:rsidRDefault="00ED71F9" w:rsidP="00653244">
            <w:pPr>
              <w:spacing w:after="0"/>
              <w:rPr>
                <w:rFonts w:ascii="Times New Roman" w:hAnsi="Times New Roman"/>
              </w:rPr>
            </w:pPr>
            <w:r w:rsidRPr="00474BEA">
              <w:rPr>
                <w:rFonts w:ascii="Times New Roman" w:hAnsi="Times New Roman"/>
              </w:rPr>
              <w:t>Объекты обеспечения пожарной безопасности</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921"/>
        </w:trPr>
        <w:tc>
          <w:tcPr>
            <w:tcW w:w="531"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4.</w:t>
            </w:r>
          </w:p>
        </w:tc>
        <w:tc>
          <w:tcPr>
            <w:tcW w:w="2767" w:type="dxa"/>
            <w:vMerge w:val="restart"/>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инженерной инфраструктуры</w:t>
            </w:r>
          </w:p>
        </w:tc>
        <w:tc>
          <w:tcPr>
            <w:tcW w:w="1328" w:type="dxa"/>
            <w:vMerge w:val="restart"/>
            <w:shd w:val="clear" w:color="auto" w:fill="auto"/>
            <w:vAlign w:val="center"/>
          </w:tcPr>
          <w:p w:rsidR="00ED71F9" w:rsidRPr="004F66F3" w:rsidRDefault="00ED71F9" w:rsidP="00653244">
            <w:pPr>
              <w:spacing w:after="0"/>
              <w:jc w:val="center"/>
              <w:rPr>
                <w:rFonts w:ascii="Times New Roman" w:hAnsi="Times New Roman"/>
                <w:highlight w:val="yellow"/>
              </w:rPr>
            </w:pPr>
            <w:r>
              <w:rPr>
                <w:rFonts w:ascii="Times New Roman" w:hAnsi="Times New Roman"/>
              </w:rPr>
              <w:t>1</w:t>
            </w:r>
            <w:r w:rsidRPr="00767209">
              <w:rPr>
                <w:rFonts w:ascii="Times New Roman" w:hAnsi="Times New Roman"/>
              </w:rPr>
              <w:t>,</w:t>
            </w:r>
            <w:r>
              <w:rPr>
                <w:rFonts w:ascii="Times New Roman" w:hAnsi="Times New Roman"/>
              </w:rPr>
              <w:t>6499</w:t>
            </w:r>
          </w:p>
        </w:tc>
        <w:tc>
          <w:tcPr>
            <w:tcW w:w="1259" w:type="dxa"/>
            <w:vMerge w:val="restart"/>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w:t>
            </w: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Электрическая подстанция 10 кВ</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921"/>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259"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Газораспределительная станция (ГРС)</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921"/>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259"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Водозабор</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921"/>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259"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Водонапорная башня</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rPr>
          <w:trHeight w:val="256"/>
        </w:trPr>
        <w:tc>
          <w:tcPr>
            <w:tcW w:w="531" w:type="dxa"/>
            <w:vMerge/>
            <w:shd w:val="clear" w:color="auto" w:fill="auto"/>
          </w:tcPr>
          <w:p w:rsidR="00ED71F9" w:rsidRPr="00CA6668" w:rsidRDefault="00ED71F9" w:rsidP="00653244">
            <w:pPr>
              <w:spacing w:after="0"/>
              <w:rPr>
                <w:rFonts w:ascii="Times New Roman" w:hAnsi="Times New Roman"/>
              </w:rPr>
            </w:pPr>
          </w:p>
        </w:tc>
        <w:tc>
          <w:tcPr>
            <w:tcW w:w="2767" w:type="dxa"/>
            <w:vMerge/>
            <w:shd w:val="clear" w:color="auto" w:fill="auto"/>
          </w:tcPr>
          <w:p w:rsidR="00ED71F9" w:rsidRPr="00CA6668" w:rsidRDefault="00ED71F9" w:rsidP="00653244">
            <w:pPr>
              <w:spacing w:after="0"/>
              <w:rPr>
                <w:rFonts w:ascii="Times New Roman" w:hAnsi="Times New Roman"/>
              </w:rPr>
            </w:pPr>
          </w:p>
        </w:tc>
        <w:tc>
          <w:tcPr>
            <w:tcW w:w="1328"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1259" w:type="dxa"/>
            <w:vMerge/>
            <w:shd w:val="clear" w:color="auto" w:fill="auto"/>
            <w:vAlign w:val="center"/>
          </w:tcPr>
          <w:p w:rsidR="00ED71F9" w:rsidRPr="004F66F3" w:rsidRDefault="00ED71F9" w:rsidP="00653244">
            <w:pPr>
              <w:spacing w:after="0"/>
              <w:jc w:val="center"/>
              <w:rPr>
                <w:rFonts w:ascii="Times New Roman" w:hAnsi="Times New Roman"/>
                <w:highlight w:val="yellow"/>
              </w:rPr>
            </w:pPr>
          </w:p>
        </w:tc>
        <w:tc>
          <w:tcPr>
            <w:tcW w:w="2426" w:type="dxa"/>
            <w:shd w:val="clear" w:color="auto" w:fill="auto"/>
          </w:tcPr>
          <w:p w:rsidR="00ED71F9" w:rsidRPr="00CA6668" w:rsidRDefault="00ED71F9" w:rsidP="00653244">
            <w:pPr>
              <w:spacing w:after="0"/>
              <w:rPr>
                <w:rFonts w:ascii="Times New Roman" w:hAnsi="Times New Roman"/>
              </w:rPr>
            </w:pPr>
            <w:r w:rsidRPr="00474BEA">
              <w:rPr>
                <w:rFonts w:ascii="Times New Roman" w:hAnsi="Times New Roman"/>
              </w:rPr>
              <w:t>Очистные сооружения дождевой канализации</w:t>
            </w:r>
          </w:p>
        </w:tc>
        <w:tc>
          <w:tcPr>
            <w:tcW w:w="1273"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5.</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транспортной инфраструктуры</w:t>
            </w:r>
          </w:p>
        </w:tc>
        <w:tc>
          <w:tcPr>
            <w:tcW w:w="1328" w:type="dxa"/>
            <w:shd w:val="clear" w:color="auto" w:fill="auto"/>
            <w:vAlign w:val="center"/>
          </w:tcPr>
          <w:p w:rsidR="00ED71F9" w:rsidRPr="004F66F3" w:rsidRDefault="00ED71F9" w:rsidP="00653244">
            <w:pPr>
              <w:spacing w:after="0"/>
              <w:jc w:val="center"/>
              <w:rPr>
                <w:rFonts w:ascii="Times New Roman" w:hAnsi="Times New Roman"/>
                <w:highlight w:val="yellow"/>
              </w:rPr>
            </w:pPr>
            <w:r>
              <w:rPr>
                <w:rFonts w:ascii="Times New Roman" w:hAnsi="Times New Roman"/>
              </w:rPr>
              <w:t>13,12</w:t>
            </w:r>
          </w:p>
        </w:tc>
        <w:tc>
          <w:tcPr>
            <w:tcW w:w="1259" w:type="dxa"/>
            <w:shd w:val="clear" w:color="auto" w:fill="auto"/>
            <w:vAlign w:val="center"/>
          </w:tcPr>
          <w:p w:rsidR="00ED71F9" w:rsidRPr="004F66F3" w:rsidRDefault="00ED71F9" w:rsidP="00653244">
            <w:pPr>
              <w:spacing w:after="0"/>
              <w:jc w:val="center"/>
              <w:rPr>
                <w:rFonts w:ascii="Times New Roman" w:hAnsi="Times New Roman"/>
                <w:highlight w:val="yellow"/>
              </w:rPr>
            </w:pPr>
            <w:r>
              <w:rPr>
                <w:rFonts w:ascii="Times New Roman" w:hAnsi="Times New Roman"/>
              </w:rPr>
              <w:t>31,03</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6.</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кладбищ</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3,37</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7.</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Иные зоны</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0,57</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8.</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акваторий</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0,96</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50,02</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9.</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озелененных территорий специального назначения</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90,21</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10.</w:t>
            </w:r>
          </w:p>
        </w:tc>
        <w:tc>
          <w:tcPr>
            <w:tcW w:w="2767" w:type="dxa"/>
            <w:shd w:val="clear" w:color="auto" w:fill="auto"/>
          </w:tcPr>
          <w:p w:rsidR="00ED71F9" w:rsidRPr="00CA6668" w:rsidRDefault="00ED71F9" w:rsidP="00653244">
            <w:pPr>
              <w:spacing w:after="0"/>
              <w:rPr>
                <w:rFonts w:ascii="Times New Roman" w:hAnsi="Times New Roman"/>
              </w:rPr>
            </w:pPr>
            <w:r w:rsidRPr="00AA1F48">
              <w:rPr>
                <w:rFonts w:ascii="Times New Roman" w:hAnsi="Times New Roman"/>
              </w:rPr>
              <w:t xml:space="preserve">Зона озелененных территорий общего пользования (лесопарки, </w:t>
            </w:r>
            <w:r w:rsidRPr="00AA1F48">
              <w:rPr>
                <w:rFonts w:ascii="Times New Roman" w:hAnsi="Times New Roman"/>
              </w:rPr>
              <w:lastRenderedPageBreak/>
              <w:t>парки, сады, скверы, бульвары, городские леса)</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lastRenderedPageBreak/>
              <w:t>17,35</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lastRenderedPageBreak/>
              <w:t>11.</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Зоны сельскохозяйственного использования</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274134,0687</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12.</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Производственная зона сельскохозяйственных предприятий</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142,06</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13.</w:t>
            </w:r>
          </w:p>
        </w:tc>
        <w:tc>
          <w:tcPr>
            <w:tcW w:w="2767" w:type="dxa"/>
            <w:shd w:val="clear" w:color="auto" w:fill="auto"/>
          </w:tcPr>
          <w:p w:rsidR="00ED71F9" w:rsidRPr="00CA6668" w:rsidRDefault="00ED71F9" w:rsidP="00653244">
            <w:pPr>
              <w:spacing w:after="0"/>
              <w:rPr>
                <w:rFonts w:ascii="Times New Roman" w:hAnsi="Times New Roman"/>
              </w:rPr>
            </w:pPr>
            <w:r>
              <w:rPr>
                <w:rFonts w:ascii="Times New Roman" w:hAnsi="Times New Roman"/>
              </w:rPr>
              <w:t>Лесопарковая зона</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12,08</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c>
          <w:tcPr>
            <w:tcW w:w="1273" w:type="dxa"/>
            <w:shd w:val="clear" w:color="auto" w:fill="auto"/>
            <w:vAlign w:val="center"/>
          </w:tcPr>
          <w:p w:rsidR="00ED71F9" w:rsidRPr="00CA6668" w:rsidRDefault="00ED71F9" w:rsidP="00653244">
            <w:pPr>
              <w:spacing w:after="0"/>
              <w:jc w:val="center"/>
              <w:rPr>
                <w:rFonts w:ascii="Times New Roman" w:hAnsi="Times New Roman"/>
              </w:rPr>
            </w:pPr>
            <w:r w:rsidRPr="00CA6668">
              <w:rPr>
                <w:rFonts w:ascii="Times New Roman" w:hAnsi="Times New Roman"/>
              </w:rPr>
              <w:t>-</w:t>
            </w:r>
          </w:p>
        </w:tc>
      </w:tr>
      <w:tr w:rsidR="00ED71F9" w:rsidRPr="00155533" w:rsidTr="00653244">
        <w:tc>
          <w:tcPr>
            <w:tcW w:w="531" w:type="dxa"/>
            <w:shd w:val="clear" w:color="auto" w:fill="auto"/>
          </w:tcPr>
          <w:p w:rsidR="00ED71F9" w:rsidRPr="00CA6668" w:rsidRDefault="00ED71F9" w:rsidP="00653244">
            <w:pPr>
              <w:spacing w:after="0"/>
              <w:rPr>
                <w:rFonts w:ascii="Times New Roman" w:hAnsi="Times New Roman"/>
              </w:rPr>
            </w:pPr>
            <w:r>
              <w:rPr>
                <w:rFonts w:ascii="Times New Roman" w:hAnsi="Times New Roman"/>
              </w:rPr>
              <w:t>14.</w:t>
            </w:r>
          </w:p>
        </w:tc>
        <w:tc>
          <w:tcPr>
            <w:tcW w:w="2767" w:type="dxa"/>
            <w:shd w:val="clear" w:color="auto" w:fill="auto"/>
          </w:tcPr>
          <w:p w:rsidR="00ED71F9" w:rsidRPr="00CA6668" w:rsidRDefault="00ED71F9" w:rsidP="00653244">
            <w:pPr>
              <w:spacing w:after="0"/>
              <w:rPr>
                <w:rFonts w:ascii="Times New Roman" w:hAnsi="Times New Roman"/>
              </w:rPr>
            </w:pPr>
            <w:r w:rsidRPr="00CA6668">
              <w:rPr>
                <w:rFonts w:ascii="Times New Roman" w:hAnsi="Times New Roman"/>
              </w:rPr>
              <w:t>Зона складирования и захоронения отходов</w:t>
            </w:r>
          </w:p>
        </w:tc>
        <w:tc>
          <w:tcPr>
            <w:tcW w:w="1328" w:type="dxa"/>
            <w:shd w:val="clear" w:color="auto" w:fill="auto"/>
            <w:vAlign w:val="center"/>
          </w:tcPr>
          <w:p w:rsidR="00ED71F9" w:rsidRPr="00767209" w:rsidRDefault="00ED71F9" w:rsidP="00653244">
            <w:pPr>
              <w:spacing w:after="0"/>
              <w:jc w:val="center"/>
              <w:rPr>
                <w:rFonts w:ascii="Times New Roman" w:hAnsi="Times New Roman"/>
              </w:rPr>
            </w:pPr>
            <w:r w:rsidRPr="00767209">
              <w:rPr>
                <w:rFonts w:ascii="Times New Roman" w:hAnsi="Times New Roman"/>
              </w:rPr>
              <w:t>-</w:t>
            </w:r>
          </w:p>
        </w:tc>
        <w:tc>
          <w:tcPr>
            <w:tcW w:w="1259" w:type="dxa"/>
            <w:shd w:val="clear" w:color="auto" w:fill="auto"/>
            <w:vAlign w:val="center"/>
          </w:tcPr>
          <w:p w:rsidR="00ED71F9" w:rsidRPr="00767209" w:rsidRDefault="00ED71F9" w:rsidP="00653244">
            <w:pPr>
              <w:spacing w:after="0"/>
              <w:jc w:val="center"/>
              <w:rPr>
                <w:rFonts w:ascii="Times New Roman" w:hAnsi="Times New Roman"/>
              </w:rPr>
            </w:pPr>
            <w:r>
              <w:rPr>
                <w:rFonts w:ascii="Times New Roman" w:hAnsi="Times New Roman"/>
              </w:rPr>
              <w:t>8,18</w:t>
            </w:r>
          </w:p>
        </w:tc>
        <w:tc>
          <w:tcPr>
            <w:tcW w:w="2426" w:type="dxa"/>
            <w:shd w:val="clear" w:color="auto" w:fill="auto"/>
            <w:vAlign w:val="center"/>
          </w:tcPr>
          <w:p w:rsidR="00ED71F9" w:rsidRPr="00CA6668" w:rsidRDefault="00ED71F9" w:rsidP="00653244">
            <w:pPr>
              <w:spacing w:after="0"/>
              <w:jc w:val="center"/>
              <w:rPr>
                <w:rFonts w:ascii="Times New Roman" w:hAnsi="Times New Roman"/>
              </w:rPr>
            </w:pPr>
            <w:r w:rsidRPr="00474BEA">
              <w:rPr>
                <w:rFonts w:ascii="Times New Roman" w:hAnsi="Times New Roman"/>
              </w:rPr>
              <w:t>Объект утилизации, уничтожения биологических отходов</w:t>
            </w:r>
          </w:p>
        </w:tc>
        <w:tc>
          <w:tcPr>
            <w:tcW w:w="1273" w:type="dxa"/>
            <w:shd w:val="clear" w:color="auto" w:fill="auto"/>
            <w:vAlign w:val="center"/>
          </w:tcPr>
          <w:p w:rsidR="00ED71F9" w:rsidRPr="00CA6668" w:rsidRDefault="00ED71F9" w:rsidP="00653244">
            <w:pPr>
              <w:spacing w:after="0"/>
              <w:rPr>
                <w:rFonts w:ascii="Times New Roman" w:hAnsi="Times New Roman"/>
              </w:rPr>
            </w:pPr>
            <w:r w:rsidRPr="00CA6668">
              <w:rPr>
                <w:rFonts w:ascii="Times New Roman" w:hAnsi="Times New Roman"/>
              </w:rPr>
              <w:t>Местного значения</w:t>
            </w:r>
          </w:p>
        </w:tc>
      </w:tr>
    </w:tbl>
    <w:p w:rsidR="00ED71F9" w:rsidRPr="00E2241B" w:rsidRDefault="00ED71F9" w:rsidP="00ED71F9">
      <w:pPr>
        <w:pStyle w:val="S31"/>
        <w:tabs>
          <w:tab w:val="left" w:pos="0"/>
        </w:tabs>
        <w:spacing w:line="276" w:lineRule="auto"/>
        <w:ind w:firstLine="0"/>
        <w:rPr>
          <w:b/>
          <w:sz w:val="24"/>
          <w:szCs w:val="24"/>
          <w:highlight w:val="yellow"/>
        </w:rPr>
      </w:pPr>
    </w:p>
    <w:p w:rsidR="00ED71F9" w:rsidRPr="00E2241B" w:rsidRDefault="00ED71F9" w:rsidP="00ED71F9">
      <w:pPr>
        <w:pStyle w:val="S31"/>
        <w:tabs>
          <w:tab w:val="left" w:pos="0"/>
        </w:tabs>
        <w:spacing w:line="276" w:lineRule="auto"/>
        <w:ind w:firstLine="0"/>
        <w:rPr>
          <w:b/>
          <w:sz w:val="24"/>
          <w:szCs w:val="24"/>
        </w:rPr>
      </w:pPr>
      <w:r w:rsidRPr="00E2241B">
        <w:rPr>
          <w:b/>
          <w:sz w:val="24"/>
          <w:szCs w:val="24"/>
        </w:rPr>
        <w:t>Функциональные зоны населенных пунктов</w:t>
      </w:r>
    </w:p>
    <w:p w:rsidR="00ED71F9" w:rsidRPr="00E2241B" w:rsidRDefault="00ED71F9" w:rsidP="00ED71F9">
      <w:pPr>
        <w:pStyle w:val="S31"/>
        <w:tabs>
          <w:tab w:val="left" w:pos="0"/>
        </w:tabs>
        <w:spacing w:line="276" w:lineRule="auto"/>
        <w:rPr>
          <w:sz w:val="24"/>
          <w:szCs w:val="24"/>
        </w:rPr>
      </w:pPr>
      <w:r w:rsidRPr="00E2241B">
        <w:rPr>
          <w:sz w:val="24"/>
          <w:szCs w:val="24"/>
        </w:rPr>
        <w:t>1. Жилые зоны.</w:t>
      </w:r>
    </w:p>
    <w:p w:rsidR="00ED71F9" w:rsidRPr="00E2241B" w:rsidRDefault="00ED71F9" w:rsidP="00ED71F9">
      <w:pPr>
        <w:pStyle w:val="S31"/>
        <w:tabs>
          <w:tab w:val="left" w:pos="0"/>
        </w:tabs>
        <w:spacing w:line="276" w:lineRule="auto"/>
        <w:rPr>
          <w:sz w:val="24"/>
          <w:szCs w:val="24"/>
        </w:rPr>
      </w:pPr>
      <w:r w:rsidRPr="00E2241B">
        <w:rPr>
          <w:sz w:val="24"/>
          <w:szCs w:val="24"/>
        </w:rPr>
        <w:t>Жилые зоны формируются 1-3 этажными индивидуальными жилыми домами с приусадебными участками от 10 соток и более.</w:t>
      </w:r>
    </w:p>
    <w:p w:rsidR="00ED71F9" w:rsidRPr="00E2241B" w:rsidRDefault="00ED71F9" w:rsidP="00ED71F9">
      <w:pPr>
        <w:pStyle w:val="S31"/>
        <w:tabs>
          <w:tab w:val="left" w:pos="0"/>
        </w:tabs>
        <w:spacing w:line="276" w:lineRule="auto"/>
        <w:rPr>
          <w:sz w:val="24"/>
          <w:szCs w:val="24"/>
        </w:rPr>
      </w:pPr>
      <w:r w:rsidRPr="00E2241B">
        <w:rPr>
          <w:sz w:val="24"/>
          <w:szCs w:val="24"/>
        </w:rPr>
        <w:t>В состав жилых зон входят объекты культурно-бытового и иного назначения.</w:t>
      </w:r>
    </w:p>
    <w:p w:rsidR="00ED71F9" w:rsidRPr="00E2241B" w:rsidRDefault="00ED71F9" w:rsidP="00ED71F9">
      <w:pPr>
        <w:pStyle w:val="S31"/>
        <w:tabs>
          <w:tab w:val="left" w:pos="0"/>
        </w:tabs>
        <w:spacing w:line="276" w:lineRule="auto"/>
        <w:rPr>
          <w:sz w:val="24"/>
          <w:szCs w:val="24"/>
        </w:rPr>
      </w:pPr>
      <w:r w:rsidRPr="00E2241B">
        <w:rPr>
          <w:sz w:val="24"/>
          <w:szCs w:val="24"/>
        </w:rPr>
        <w:t>2. Общественно-деловые зоны предназначены для застройки административными зданиями, объектами образовательного, культурно-бытового, социального назначения и иными предназначениями для общественного использования объектами.</w:t>
      </w:r>
    </w:p>
    <w:p w:rsidR="00ED71F9" w:rsidRPr="00E2241B" w:rsidRDefault="00ED71F9" w:rsidP="00ED71F9">
      <w:pPr>
        <w:pStyle w:val="S31"/>
        <w:tabs>
          <w:tab w:val="left" w:pos="0"/>
        </w:tabs>
        <w:spacing w:line="276" w:lineRule="auto"/>
        <w:rPr>
          <w:sz w:val="24"/>
          <w:szCs w:val="24"/>
        </w:rPr>
      </w:pPr>
      <w:r w:rsidRPr="00E2241B">
        <w:rPr>
          <w:sz w:val="24"/>
          <w:szCs w:val="24"/>
        </w:rPr>
        <w:t>3. Производственные зоны предназначены для застройки промышленными, коммунально-складскими и иными производственными объектами.</w:t>
      </w:r>
    </w:p>
    <w:p w:rsidR="00ED71F9" w:rsidRPr="00E2241B" w:rsidRDefault="00ED71F9" w:rsidP="00ED71F9">
      <w:pPr>
        <w:pStyle w:val="S31"/>
        <w:tabs>
          <w:tab w:val="left" w:pos="0"/>
        </w:tabs>
        <w:spacing w:line="276" w:lineRule="auto"/>
        <w:rPr>
          <w:sz w:val="24"/>
          <w:szCs w:val="24"/>
        </w:rPr>
      </w:pPr>
      <w:r w:rsidRPr="00E2241B">
        <w:rPr>
          <w:sz w:val="24"/>
          <w:szCs w:val="24"/>
        </w:rPr>
        <w:t>4. Зоны инженерной и транспортной инфраструктуры предназначены для застройки объектами автомобильного транспорта, связи, инженерной инфраструктуры.</w:t>
      </w:r>
    </w:p>
    <w:p w:rsidR="00ED71F9" w:rsidRPr="00E2241B" w:rsidRDefault="00ED71F9" w:rsidP="00ED71F9">
      <w:pPr>
        <w:pStyle w:val="S31"/>
        <w:tabs>
          <w:tab w:val="left" w:pos="0"/>
        </w:tabs>
        <w:spacing w:line="276" w:lineRule="auto"/>
        <w:rPr>
          <w:sz w:val="24"/>
          <w:szCs w:val="24"/>
        </w:rPr>
      </w:pPr>
      <w:r w:rsidRPr="00E2241B">
        <w:rPr>
          <w:sz w:val="24"/>
          <w:szCs w:val="24"/>
        </w:rPr>
        <w:t>5.   Рекреационные зоны.</w:t>
      </w:r>
    </w:p>
    <w:p w:rsidR="00ED71F9" w:rsidRPr="00E2241B" w:rsidRDefault="00ED71F9" w:rsidP="00ED71F9">
      <w:pPr>
        <w:pStyle w:val="S31"/>
        <w:tabs>
          <w:tab w:val="left" w:pos="0"/>
        </w:tabs>
        <w:spacing w:line="276" w:lineRule="auto"/>
        <w:rPr>
          <w:sz w:val="24"/>
          <w:szCs w:val="24"/>
        </w:rPr>
      </w:pPr>
      <w:r w:rsidRPr="00E2241B">
        <w:rPr>
          <w:sz w:val="24"/>
          <w:szCs w:val="24"/>
        </w:rPr>
        <w:t xml:space="preserve"> «Земельные участки в составе рекреационных зон – это земельные участки, занятые лесами, скверами, парками, садами, прудами, озерами, водохранилищами» по Земельному кодексу.</w:t>
      </w:r>
    </w:p>
    <w:p w:rsidR="00ED71F9" w:rsidRPr="00E2241B" w:rsidRDefault="00ED71F9" w:rsidP="00ED71F9">
      <w:pPr>
        <w:pStyle w:val="S31"/>
        <w:tabs>
          <w:tab w:val="left" w:pos="0"/>
        </w:tabs>
        <w:spacing w:line="276" w:lineRule="auto"/>
        <w:ind w:left="360" w:firstLine="0"/>
        <w:jc w:val="right"/>
        <w:rPr>
          <w:b/>
          <w:sz w:val="24"/>
          <w:szCs w:val="24"/>
        </w:rPr>
      </w:pPr>
      <w:r w:rsidRPr="00E2241B">
        <w:rPr>
          <w:b/>
          <w:sz w:val="24"/>
          <w:szCs w:val="24"/>
        </w:rPr>
        <w:t>Таблица 24</w:t>
      </w:r>
    </w:p>
    <w:p w:rsidR="00ED71F9" w:rsidRPr="00E2241B" w:rsidRDefault="00ED71F9" w:rsidP="00ED71F9">
      <w:pPr>
        <w:pStyle w:val="S31"/>
        <w:tabs>
          <w:tab w:val="left" w:pos="0"/>
        </w:tabs>
        <w:spacing w:line="276" w:lineRule="auto"/>
        <w:ind w:left="360" w:firstLine="0"/>
        <w:jc w:val="center"/>
        <w:rPr>
          <w:b/>
          <w:sz w:val="24"/>
          <w:szCs w:val="24"/>
        </w:rPr>
      </w:pPr>
      <w:r w:rsidRPr="00E2241B">
        <w:rPr>
          <w:b/>
          <w:sz w:val="24"/>
          <w:szCs w:val="24"/>
        </w:rPr>
        <w:t>Уровень обеспеченности зелеными насаждениями жителей населенных пунктов Суховского с.п.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961"/>
        <w:gridCol w:w="1134"/>
        <w:gridCol w:w="992"/>
        <w:gridCol w:w="1276"/>
        <w:gridCol w:w="992"/>
        <w:gridCol w:w="993"/>
        <w:gridCol w:w="1666"/>
      </w:tblGrid>
      <w:tr w:rsidR="00ED71F9" w:rsidRPr="00E2241B" w:rsidTr="00653244">
        <w:tc>
          <w:tcPr>
            <w:tcW w:w="557" w:type="dxa"/>
            <w:vAlign w:val="center"/>
          </w:tcPr>
          <w:p w:rsidR="00ED71F9" w:rsidRPr="00E2241B" w:rsidRDefault="00ED71F9" w:rsidP="00653244">
            <w:pPr>
              <w:jc w:val="center"/>
              <w:rPr>
                <w:rFonts w:ascii="Times New Roman" w:hAnsi="Times New Roman"/>
                <w:sz w:val="24"/>
                <w:szCs w:val="24"/>
              </w:rPr>
            </w:pPr>
            <w:r w:rsidRPr="00E2241B">
              <w:rPr>
                <w:rFonts w:ascii="Times New Roman" w:hAnsi="Times New Roman"/>
                <w:sz w:val="24"/>
                <w:szCs w:val="24"/>
              </w:rPr>
              <w:t>№ п.п.</w:t>
            </w:r>
          </w:p>
        </w:tc>
        <w:tc>
          <w:tcPr>
            <w:tcW w:w="1961" w:type="dxa"/>
            <w:vAlign w:val="center"/>
          </w:tcPr>
          <w:p w:rsidR="00ED71F9" w:rsidRPr="00E2241B" w:rsidRDefault="00ED71F9" w:rsidP="00653244">
            <w:pPr>
              <w:jc w:val="center"/>
              <w:rPr>
                <w:rFonts w:ascii="Times New Roman" w:hAnsi="Times New Roman"/>
                <w:sz w:val="24"/>
                <w:szCs w:val="24"/>
              </w:rPr>
            </w:pPr>
            <w:r w:rsidRPr="00E2241B">
              <w:rPr>
                <w:rFonts w:ascii="Times New Roman" w:hAnsi="Times New Roman"/>
                <w:sz w:val="24"/>
                <w:szCs w:val="24"/>
              </w:rPr>
              <w:t>Наименование населенного пункта.</w:t>
            </w:r>
          </w:p>
        </w:tc>
        <w:tc>
          <w:tcPr>
            <w:tcW w:w="3402" w:type="dxa"/>
            <w:gridSpan w:val="3"/>
            <w:vAlign w:val="center"/>
          </w:tcPr>
          <w:p w:rsidR="00ED71F9" w:rsidRPr="00E2241B" w:rsidRDefault="00ED71F9" w:rsidP="00653244">
            <w:pPr>
              <w:jc w:val="center"/>
              <w:rPr>
                <w:rFonts w:ascii="Times New Roman" w:hAnsi="Times New Roman"/>
                <w:sz w:val="24"/>
                <w:szCs w:val="24"/>
              </w:rPr>
            </w:pPr>
            <w:r w:rsidRPr="00E2241B">
              <w:rPr>
                <w:rFonts w:ascii="Times New Roman" w:hAnsi="Times New Roman"/>
                <w:sz w:val="24"/>
                <w:szCs w:val="24"/>
              </w:rPr>
              <w:t>Существующее положение</w:t>
            </w:r>
          </w:p>
        </w:tc>
        <w:tc>
          <w:tcPr>
            <w:tcW w:w="3651" w:type="dxa"/>
            <w:gridSpan w:val="3"/>
            <w:vAlign w:val="center"/>
          </w:tcPr>
          <w:p w:rsidR="00ED71F9" w:rsidRPr="00E2241B" w:rsidRDefault="00ED71F9" w:rsidP="00653244">
            <w:pPr>
              <w:jc w:val="center"/>
              <w:rPr>
                <w:rFonts w:ascii="Times New Roman" w:hAnsi="Times New Roman"/>
                <w:sz w:val="24"/>
                <w:szCs w:val="24"/>
              </w:rPr>
            </w:pPr>
            <w:r w:rsidRPr="00E2241B">
              <w:rPr>
                <w:rFonts w:ascii="Times New Roman" w:hAnsi="Times New Roman"/>
                <w:sz w:val="24"/>
                <w:szCs w:val="24"/>
              </w:rPr>
              <w:t>Расчетный срок</w:t>
            </w:r>
          </w:p>
        </w:tc>
      </w:tr>
      <w:tr w:rsidR="00ED71F9" w:rsidRPr="00E2241B" w:rsidTr="00653244">
        <w:tc>
          <w:tcPr>
            <w:tcW w:w="557" w:type="dxa"/>
          </w:tcPr>
          <w:p w:rsidR="00ED71F9" w:rsidRPr="00E2241B" w:rsidRDefault="00ED71F9" w:rsidP="00653244">
            <w:pPr>
              <w:rPr>
                <w:rFonts w:ascii="Times New Roman" w:hAnsi="Times New Roman"/>
                <w:sz w:val="24"/>
                <w:szCs w:val="24"/>
              </w:rPr>
            </w:pPr>
          </w:p>
        </w:tc>
        <w:tc>
          <w:tcPr>
            <w:tcW w:w="1961" w:type="dxa"/>
          </w:tcPr>
          <w:p w:rsidR="00ED71F9" w:rsidRPr="00E2241B" w:rsidRDefault="00ED71F9" w:rsidP="00653244">
            <w:pPr>
              <w:rPr>
                <w:rFonts w:ascii="Times New Roman" w:hAnsi="Times New Roman"/>
                <w:sz w:val="24"/>
                <w:szCs w:val="24"/>
              </w:rPr>
            </w:pPr>
          </w:p>
        </w:tc>
        <w:tc>
          <w:tcPr>
            <w:tcW w:w="1134" w:type="dxa"/>
          </w:tcPr>
          <w:p w:rsidR="00ED71F9" w:rsidRPr="00E2241B" w:rsidRDefault="00ED71F9" w:rsidP="00653244">
            <w:pPr>
              <w:rPr>
                <w:rFonts w:ascii="Times New Roman" w:hAnsi="Times New Roman"/>
                <w:sz w:val="24"/>
                <w:szCs w:val="24"/>
              </w:rPr>
            </w:pPr>
            <w:r w:rsidRPr="00E2241B">
              <w:rPr>
                <w:rFonts w:ascii="Times New Roman" w:hAnsi="Times New Roman"/>
                <w:sz w:val="24"/>
                <w:szCs w:val="24"/>
              </w:rPr>
              <w:t>Населе-ние, чел.</w:t>
            </w:r>
          </w:p>
        </w:tc>
        <w:tc>
          <w:tcPr>
            <w:tcW w:w="992" w:type="dxa"/>
          </w:tcPr>
          <w:p w:rsidR="00ED71F9" w:rsidRPr="00E2241B" w:rsidRDefault="00ED71F9" w:rsidP="00653244">
            <w:pPr>
              <w:rPr>
                <w:rFonts w:ascii="Times New Roman" w:hAnsi="Times New Roman"/>
                <w:sz w:val="24"/>
                <w:szCs w:val="24"/>
              </w:rPr>
            </w:pPr>
            <w:r w:rsidRPr="00E2241B">
              <w:rPr>
                <w:rFonts w:ascii="Times New Roman" w:hAnsi="Times New Roman"/>
                <w:sz w:val="24"/>
                <w:szCs w:val="24"/>
              </w:rPr>
              <w:t>Зелень общего пользо-</w:t>
            </w:r>
          </w:p>
          <w:p w:rsidR="00ED71F9" w:rsidRPr="00E2241B" w:rsidRDefault="00ED71F9" w:rsidP="00653244">
            <w:pPr>
              <w:rPr>
                <w:rFonts w:ascii="Times New Roman" w:hAnsi="Times New Roman"/>
                <w:sz w:val="24"/>
                <w:szCs w:val="24"/>
                <w:vertAlign w:val="superscript"/>
              </w:rPr>
            </w:pPr>
            <w:r w:rsidRPr="00E2241B">
              <w:rPr>
                <w:rFonts w:ascii="Times New Roman" w:hAnsi="Times New Roman"/>
                <w:sz w:val="24"/>
                <w:szCs w:val="24"/>
              </w:rPr>
              <w:t>вания, м</w:t>
            </w:r>
            <w:r w:rsidRPr="00E2241B">
              <w:rPr>
                <w:rFonts w:ascii="Times New Roman" w:hAnsi="Times New Roman"/>
                <w:sz w:val="24"/>
                <w:szCs w:val="24"/>
                <w:vertAlign w:val="superscript"/>
              </w:rPr>
              <w:t>2</w:t>
            </w:r>
          </w:p>
        </w:tc>
        <w:tc>
          <w:tcPr>
            <w:tcW w:w="1276" w:type="dxa"/>
          </w:tcPr>
          <w:p w:rsidR="00ED71F9" w:rsidRPr="00E2241B" w:rsidRDefault="00ED71F9" w:rsidP="00653244">
            <w:pPr>
              <w:rPr>
                <w:rFonts w:ascii="Times New Roman" w:hAnsi="Times New Roman"/>
                <w:sz w:val="24"/>
                <w:szCs w:val="24"/>
              </w:rPr>
            </w:pPr>
            <w:r w:rsidRPr="00E2241B">
              <w:rPr>
                <w:rFonts w:ascii="Times New Roman" w:hAnsi="Times New Roman"/>
                <w:sz w:val="24"/>
                <w:szCs w:val="24"/>
              </w:rPr>
              <w:t>Уровень обеспечен-ности зелеными насажде-нииями общего пользова-</w:t>
            </w:r>
            <w:r w:rsidRPr="00E2241B">
              <w:rPr>
                <w:rFonts w:ascii="Times New Roman" w:hAnsi="Times New Roman"/>
                <w:sz w:val="24"/>
                <w:szCs w:val="24"/>
              </w:rPr>
              <w:lastRenderedPageBreak/>
              <w:t>ния, м</w:t>
            </w:r>
            <w:r w:rsidRPr="00E2241B">
              <w:rPr>
                <w:rFonts w:ascii="Times New Roman" w:hAnsi="Times New Roman"/>
                <w:sz w:val="24"/>
                <w:szCs w:val="24"/>
                <w:vertAlign w:val="superscript"/>
              </w:rPr>
              <w:t>2</w:t>
            </w:r>
            <w:r w:rsidRPr="00E2241B">
              <w:rPr>
                <w:rFonts w:ascii="Times New Roman" w:hAnsi="Times New Roman"/>
                <w:sz w:val="24"/>
                <w:szCs w:val="24"/>
              </w:rPr>
              <w:t>/чел</w:t>
            </w:r>
          </w:p>
        </w:tc>
        <w:tc>
          <w:tcPr>
            <w:tcW w:w="992" w:type="dxa"/>
          </w:tcPr>
          <w:p w:rsidR="00ED71F9" w:rsidRPr="00E2241B" w:rsidRDefault="00ED71F9" w:rsidP="00653244">
            <w:pPr>
              <w:rPr>
                <w:rFonts w:ascii="Times New Roman" w:hAnsi="Times New Roman"/>
                <w:sz w:val="24"/>
                <w:szCs w:val="24"/>
              </w:rPr>
            </w:pPr>
            <w:r w:rsidRPr="00E2241B">
              <w:rPr>
                <w:rFonts w:ascii="Times New Roman" w:hAnsi="Times New Roman"/>
                <w:sz w:val="24"/>
                <w:szCs w:val="24"/>
              </w:rPr>
              <w:lastRenderedPageBreak/>
              <w:t>Населе-ние, чел.</w:t>
            </w:r>
          </w:p>
        </w:tc>
        <w:tc>
          <w:tcPr>
            <w:tcW w:w="993" w:type="dxa"/>
          </w:tcPr>
          <w:p w:rsidR="00ED71F9" w:rsidRPr="00E2241B" w:rsidRDefault="00ED71F9" w:rsidP="00653244">
            <w:pPr>
              <w:rPr>
                <w:rFonts w:ascii="Times New Roman" w:hAnsi="Times New Roman"/>
                <w:sz w:val="24"/>
                <w:szCs w:val="24"/>
                <w:vertAlign w:val="superscript"/>
              </w:rPr>
            </w:pPr>
            <w:r w:rsidRPr="00E2241B">
              <w:rPr>
                <w:rFonts w:ascii="Times New Roman" w:hAnsi="Times New Roman"/>
                <w:sz w:val="24"/>
                <w:szCs w:val="24"/>
              </w:rPr>
              <w:t>Зелень общего пользо-вания, м</w:t>
            </w:r>
            <w:r w:rsidRPr="00E2241B">
              <w:rPr>
                <w:rFonts w:ascii="Times New Roman" w:hAnsi="Times New Roman"/>
                <w:sz w:val="24"/>
                <w:szCs w:val="24"/>
                <w:vertAlign w:val="superscript"/>
              </w:rPr>
              <w:t>2</w:t>
            </w:r>
          </w:p>
        </w:tc>
        <w:tc>
          <w:tcPr>
            <w:tcW w:w="1666" w:type="dxa"/>
          </w:tcPr>
          <w:p w:rsidR="00ED71F9" w:rsidRPr="00E2241B" w:rsidRDefault="00ED71F9" w:rsidP="00653244">
            <w:pPr>
              <w:rPr>
                <w:rFonts w:ascii="Times New Roman" w:hAnsi="Times New Roman"/>
                <w:sz w:val="24"/>
                <w:szCs w:val="24"/>
              </w:rPr>
            </w:pPr>
            <w:r w:rsidRPr="00E2241B">
              <w:rPr>
                <w:rFonts w:ascii="Times New Roman" w:hAnsi="Times New Roman"/>
                <w:sz w:val="24"/>
                <w:szCs w:val="24"/>
              </w:rPr>
              <w:t>Уровень обеспечен-ности зелеными насаждении-ями общего пользования, м</w:t>
            </w:r>
            <w:r w:rsidRPr="00E2241B">
              <w:rPr>
                <w:rFonts w:ascii="Times New Roman" w:hAnsi="Times New Roman"/>
                <w:sz w:val="24"/>
                <w:szCs w:val="24"/>
                <w:vertAlign w:val="superscript"/>
              </w:rPr>
              <w:t>2</w:t>
            </w:r>
            <w:r w:rsidRPr="00E2241B">
              <w:rPr>
                <w:rFonts w:ascii="Times New Roman" w:hAnsi="Times New Roman"/>
                <w:sz w:val="24"/>
                <w:szCs w:val="24"/>
              </w:rPr>
              <w:t>/чел</w:t>
            </w:r>
          </w:p>
        </w:tc>
      </w:tr>
      <w:tr w:rsidR="00ED71F9" w:rsidRPr="00E2241B" w:rsidTr="00653244">
        <w:tc>
          <w:tcPr>
            <w:tcW w:w="55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lastRenderedPageBreak/>
              <w:t>1</w:t>
            </w:r>
          </w:p>
        </w:tc>
        <w:tc>
          <w:tcPr>
            <w:tcW w:w="196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 Новосуховый</w:t>
            </w:r>
          </w:p>
        </w:tc>
        <w:tc>
          <w:tcPr>
            <w:tcW w:w="1134"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695</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15000</w:t>
            </w:r>
          </w:p>
        </w:tc>
        <w:tc>
          <w:tcPr>
            <w:tcW w:w="127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21.58</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725</w:t>
            </w:r>
          </w:p>
        </w:tc>
        <w:tc>
          <w:tcPr>
            <w:tcW w:w="993"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60000</w:t>
            </w:r>
          </w:p>
        </w:tc>
        <w:tc>
          <w:tcPr>
            <w:tcW w:w="16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82.75</w:t>
            </w:r>
          </w:p>
        </w:tc>
      </w:tr>
      <w:tr w:rsidR="00ED71F9" w:rsidRPr="00E2241B" w:rsidTr="00653244">
        <w:tc>
          <w:tcPr>
            <w:tcW w:w="55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w:t>
            </w:r>
          </w:p>
        </w:tc>
        <w:tc>
          <w:tcPr>
            <w:tcW w:w="196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Х. Крылов</w:t>
            </w:r>
          </w:p>
        </w:tc>
        <w:tc>
          <w:tcPr>
            <w:tcW w:w="1134"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698</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20000</w:t>
            </w:r>
          </w:p>
        </w:tc>
        <w:tc>
          <w:tcPr>
            <w:tcW w:w="127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28.6</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718</w:t>
            </w:r>
          </w:p>
        </w:tc>
        <w:tc>
          <w:tcPr>
            <w:tcW w:w="993"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40000</w:t>
            </w:r>
          </w:p>
        </w:tc>
        <w:tc>
          <w:tcPr>
            <w:tcW w:w="16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55.71</w:t>
            </w:r>
          </w:p>
        </w:tc>
      </w:tr>
      <w:tr w:rsidR="00ED71F9" w:rsidRPr="00E2241B" w:rsidTr="00653244">
        <w:tc>
          <w:tcPr>
            <w:tcW w:w="55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w:t>
            </w:r>
          </w:p>
        </w:tc>
        <w:tc>
          <w:tcPr>
            <w:tcW w:w="196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 Сухая Балка</w:t>
            </w:r>
          </w:p>
        </w:tc>
        <w:tc>
          <w:tcPr>
            <w:tcW w:w="1134"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187</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1300</w:t>
            </w:r>
          </w:p>
        </w:tc>
        <w:tc>
          <w:tcPr>
            <w:tcW w:w="127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6.95</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187</w:t>
            </w:r>
          </w:p>
        </w:tc>
        <w:tc>
          <w:tcPr>
            <w:tcW w:w="993"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5000</w:t>
            </w:r>
          </w:p>
        </w:tc>
        <w:tc>
          <w:tcPr>
            <w:tcW w:w="16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26.73</w:t>
            </w:r>
          </w:p>
        </w:tc>
      </w:tr>
      <w:tr w:rsidR="00ED71F9" w:rsidRPr="00E2241B" w:rsidTr="00653244">
        <w:tc>
          <w:tcPr>
            <w:tcW w:w="557"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4</w:t>
            </w:r>
          </w:p>
        </w:tc>
        <w:tc>
          <w:tcPr>
            <w:tcW w:w="196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П. Лубяной</w:t>
            </w:r>
          </w:p>
        </w:tc>
        <w:tc>
          <w:tcPr>
            <w:tcW w:w="1134"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28</w:t>
            </w:r>
          </w:p>
        </w:tc>
        <w:tc>
          <w:tcPr>
            <w:tcW w:w="992" w:type="dxa"/>
          </w:tcPr>
          <w:p w:rsidR="00ED71F9" w:rsidRPr="00E2241B" w:rsidRDefault="00ED71F9" w:rsidP="00653244">
            <w:pPr>
              <w:spacing w:after="0"/>
              <w:rPr>
                <w:rFonts w:ascii="Times New Roman" w:hAnsi="Times New Roman"/>
                <w:sz w:val="24"/>
                <w:szCs w:val="24"/>
              </w:rPr>
            </w:pPr>
            <w:r>
              <w:rPr>
                <w:rFonts w:ascii="Times New Roman" w:hAnsi="Times New Roman"/>
                <w:sz w:val="24"/>
                <w:szCs w:val="24"/>
              </w:rPr>
              <w:t>8</w:t>
            </w:r>
            <w:r w:rsidRPr="00E2241B">
              <w:rPr>
                <w:rFonts w:ascii="Times New Roman" w:hAnsi="Times New Roman"/>
                <w:sz w:val="24"/>
                <w:szCs w:val="24"/>
              </w:rPr>
              <w:t>40</w:t>
            </w:r>
          </w:p>
        </w:tc>
        <w:tc>
          <w:tcPr>
            <w:tcW w:w="127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30.0</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w:t>
            </w:r>
          </w:p>
        </w:tc>
        <w:tc>
          <w:tcPr>
            <w:tcW w:w="993"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2000</w:t>
            </w:r>
          </w:p>
        </w:tc>
        <w:tc>
          <w:tcPr>
            <w:tcW w:w="16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200.0</w:t>
            </w:r>
          </w:p>
        </w:tc>
      </w:tr>
      <w:tr w:rsidR="00ED71F9" w:rsidRPr="00E2241B" w:rsidTr="00653244">
        <w:tc>
          <w:tcPr>
            <w:tcW w:w="557" w:type="dxa"/>
          </w:tcPr>
          <w:p w:rsidR="00ED71F9" w:rsidRPr="00E2241B" w:rsidRDefault="00ED71F9" w:rsidP="00653244">
            <w:pPr>
              <w:spacing w:after="0"/>
              <w:rPr>
                <w:rFonts w:ascii="Times New Roman" w:hAnsi="Times New Roman"/>
                <w:sz w:val="24"/>
                <w:szCs w:val="24"/>
              </w:rPr>
            </w:pPr>
          </w:p>
        </w:tc>
        <w:tc>
          <w:tcPr>
            <w:tcW w:w="1961"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Всего по населенным пунктам</w:t>
            </w:r>
          </w:p>
        </w:tc>
        <w:tc>
          <w:tcPr>
            <w:tcW w:w="1134"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1608</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37140</w:t>
            </w:r>
          </w:p>
        </w:tc>
        <w:tc>
          <w:tcPr>
            <w:tcW w:w="127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23,1</w:t>
            </w:r>
          </w:p>
        </w:tc>
        <w:tc>
          <w:tcPr>
            <w:tcW w:w="992"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1640</w:t>
            </w:r>
          </w:p>
        </w:tc>
        <w:tc>
          <w:tcPr>
            <w:tcW w:w="993"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107000</w:t>
            </w:r>
          </w:p>
        </w:tc>
        <w:tc>
          <w:tcPr>
            <w:tcW w:w="1666" w:type="dxa"/>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65,2</w:t>
            </w:r>
          </w:p>
        </w:tc>
      </w:tr>
    </w:tbl>
    <w:p w:rsidR="00ED71F9" w:rsidRPr="00E2241B" w:rsidRDefault="00ED71F9" w:rsidP="00ED71F9">
      <w:pPr>
        <w:tabs>
          <w:tab w:val="right" w:pos="9355"/>
        </w:tabs>
        <w:spacing w:after="0"/>
        <w:ind w:firstLine="567"/>
        <w:jc w:val="both"/>
        <w:rPr>
          <w:rFonts w:ascii="Times New Roman" w:hAnsi="Times New Roman"/>
          <w:sz w:val="24"/>
          <w:szCs w:val="24"/>
        </w:rPr>
      </w:pPr>
    </w:p>
    <w:p w:rsidR="00ED71F9" w:rsidRPr="00E2241B" w:rsidRDefault="00ED71F9" w:rsidP="00ED71F9">
      <w:pPr>
        <w:tabs>
          <w:tab w:val="right" w:pos="9355"/>
        </w:tabs>
        <w:spacing w:after="0"/>
        <w:ind w:firstLine="567"/>
        <w:jc w:val="both"/>
        <w:rPr>
          <w:rFonts w:ascii="Times New Roman" w:hAnsi="Times New Roman"/>
          <w:sz w:val="24"/>
          <w:szCs w:val="24"/>
        </w:rPr>
      </w:pPr>
      <w:r w:rsidRPr="00E2241B">
        <w:rPr>
          <w:rFonts w:ascii="Times New Roman" w:hAnsi="Times New Roman"/>
          <w:sz w:val="24"/>
          <w:szCs w:val="24"/>
        </w:rPr>
        <w:t xml:space="preserve">Норма зеленых насаждений общего пользования определена численностью постоянного населения в соответствии со СНиП 2.07.01-89* «Планировка и застройка городских и сельских поселений». </w:t>
      </w:r>
    </w:p>
    <w:p w:rsidR="00ED71F9" w:rsidRPr="00E2241B" w:rsidRDefault="00ED71F9" w:rsidP="00ED71F9">
      <w:pPr>
        <w:tabs>
          <w:tab w:val="right" w:pos="9355"/>
        </w:tabs>
        <w:spacing w:after="0"/>
        <w:ind w:firstLine="567"/>
        <w:jc w:val="both"/>
        <w:rPr>
          <w:rFonts w:ascii="Times New Roman" w:hAnsi="Times New Roman"/>
          <w:sz w:val="24"/>
          <w:szCs w:val="24"/>
        </w:rPr>
      </w:pPr>
      <w:r w:rsidRPr="00E2241B">
        <w:rPr>
          <w:rFonts w:ascii="Times New Roman" w:hAnsi="Times New Roman"/>
          <w:sz w:val="24"/>
          <w:szCs w:val="24"/>
        </w:rPr>
        <w:t>Подсчеты показали, что существующие зеленые насаждения общего пользования – составляет 23,1 м</w:t>
      </w:r>
      <w:r w:rsidRPr="00E2241B">
        <w:rPr>
          <w:rFonts w:ascii="Times New Roman" w:hAnsi="Times New Roman"/>
          <w:sz w:val="24"/>
          <w:szCs w:val="24"/>
          <w:vertAlign w:val="superscript"/>
        </w:rPr>
        <w:t>2</w:t>
      </w:r>
      <w:r w:rsidRPr="00E2241B">
        <w:rPr>
          <w:rFonts w:ascii="Times New Roman" w:hAnsi="Times New Roman"/>
          <w:sz w:val="24"/>
          <w:szCs w:val="24"/>
        </w:rPr>
        <w:t>/чел, проектная –65,2 м</w:t>
      </w:r>
      <w:r w:rsidRPr="00E2241B">
        <w:rPr>
          <w:rFonts w:ascii="Times New Roman" w:hAnsi="Times New Roman"/>
          <w:sz w:val="24"/>
          <w:szCs w:val="24"/>
          <w:vertAlign w:val="superscript"/>
        </w:rPr>
        <w:t>2</w:t>
      </w:r>
      <w:r w:rsidRPr="00E2241B">
        <w:rPr>
          <w:rFonts w:ascii="Times New Roman" w:hAnsi="Times New Roman"/>
          <w:sz w:val="24"/>
          <w:szCs w:val="24"/>
        </w:rPr>
        <w:t>/чел.</w:t>
      </w:r>
    </w:p>
    <w:p w:rsidR="00ED71F9" w:rsidRPr="00E2241B" w:rsidRDefault="00ED71F9" w:rsidP="00ED71F9">
      <w:pPr>
        <w:pStyle w:val="S31"/>
        <w:tabs>
          <w:tab w:val="left" w:pos="0"/>
        </w:tabs>
        <w:spacing w:line="276" w:lineRule="auto"/>
        <w:ind w:left="709" w:firstLine="0"/>
        <w:rPr>
          <w:sz w:val="24"/>
          <w:szCs w:val="24"/>
        </w:rPr>
      </w:pPr>
      <w:r w:rsidRPr="00E2241B">
        <w:rPr>
          <w:sz w:val="24"/>
          <w:szCs w:val="24"/>
        </w:rPr>
        <w:t xml:space="preserve">6. Земельные участки в составе зон сельскохозяйственного использования в </w:t>
      </w:r>
    </w:p>
    <w:p w:rsidR="00ED71F9" w:rsidRPr="00E2241B" w:rsidRDefault="00ED71F9" w:rsidP="00ED71F9">
      <w:pPr>
        <w:pStyle w:val="S31"/>
        <w:tabs>
          <w:tab w:val="left" w:pos="0"/>
        </w:tabs>
        <w:spacing w:line="276" w:lineRule="auto"/>
        <w:ind w:firstLine="0"/>
        <w:rPr>
          <w:sz w:val="24"/>
          <w:szCs w:val="24"/>
        </w:rPr>
      </w:pPr>
      <w:r w:rsidRPr="00E2241B">
        <w:rPr>
          <w:sz w:val="24"/>
          <w:szCs w:val="24"/>
        </w:rPr>
        <w:t>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ED71F9" w:rsidRPr="00E2241B" w:rsidRDefault="00ED71F9" w:rsidP="00ED71F9">
      <w:pPr>
        <w:pStyle w:val="S31"/>
        <w:tabs>
          <w:tab w:val="left" w:pos="0"/>
        </w:tabs>
        <w:spacing w:line="276" w:lineRule="auto"/>
        <w:ind w:firstLine="0"/>
        <w:rPr>
          <w:sz w:val="24"/>
          <w:szCs w:val="24"/>
        </w:rPr>
      </w:pPr>
    </w:p>
    <w:p w:rsidR="00ED71F9" w:rsidRPr="00E2241B" w:rsidRDefault="00ED71F9" w:rsidP="00ED71F9">
      <w:pPr>
        <w:pStyle w:val="S31"/>
        <w:tabs>
          <w:tab w:val="left" w:pos="0"/>
        </w:tabs>
        <w:snapToGrid w:val="0"/>
        <w:spacing w:line="276" w:lineRule="auto"/>
        <w:contextualSpacing/>
        <w:jc w:val="center"/>
        <w:rPr>
          <w:b/>
          <w:sz w:val="24"/>
          <w:szCs w:val="24"/>
          <w:highlight w:val="yellow"/>
        </w:rPr>
      </w:pPr>
      <w:r w:rsidRPr="00E2241B">
        <w:rPr>
          <w:b/>
          <w:sz w:val="24"/>
          <w:szCs w:val="24"/>
        </w:rPr>
        <w:t>4.9. Транспортная инфраструктура</w:t>
      </w:r>
    </w:p>
    <w:p w:rsidR="00ED71F9" w:rsidRPr="00E2241B" w:rsidRDefault="00ED71F9" w:rsidP="00ED71F9">
      <w:pPr>
        <w:tabs>
          <w:tab w:val="left" w:pos="780"/>
          <w:tab w:val="left" w:pos="3617"/>
          <w:tab w:val="center" w:pos="4677"/>
        </w:tabs>
        <w:spacing w:after="0"/>
        <w:jc w:val="center"/>
        <w:rPr>
          <w:rFonts w:ascii="Times New Roman" w:hAnsi="Times New Roman"/>
          <w:b/>
          <w:sz w:val="24"/>
          <w:szCs w:val="24"/>
        </w:rPr>
      </w:pPr>
      <w:r w:rsidRPr="00E2241B">
        <w:rPr>
          <w:rFonts w:ascii="Times New Roman" w:hAnsi="Times New Roman"/>
          <w:b/>
          <w:sz w:val="24"/>
          <w:szCs w:val="24"/>
        </w:rPr>
        <w:t>Дорожная сеть поселения и населенных пунктов.</w:t>
      </w:r>
    </w:p>
    <w:p w:rsidR="00ED71F9" w:rsidRPr="00E2241B" w:rsidRDefault="00ED71F9" w:rsidP="00ED71F9">
      <w:pPr>
        <w:tabs>
          <w:tab w:val="left" w:pos="3617"/>
        </w:tabs>
        <w:spacing w:after="0"/>
        <w:ind w:firstLine="709"/>
        <w:jc w:val="center"/>
        <w:rPr>
          <w:rFonts w:ascii="Times New Roman" w:hAnsi="Times New Roman"/>
          <w:b/>
          <w:sz w:val="24"/>
          <w:szCs w:val="24"/>
        </w:rPr>
      </w:pPr>
      <w:r w:rsidRPr="00E2241B">
        <w:rPr>
          <w:rFonts w:ascii="Times New Roman" w:hAnsi="Times New Roman"/>
          <w:b/>
          <w:sz w:val="24"/>
          <w:szCs w:val="24"/>
        </w:rPr>
        <w:t>Автомобильные дороги.</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Каркас транспортной системы Суховского сельского поселения составляют межмуниципальная и местная автомобильные дороги общего пользования, связывающие элементы сложившейся системы расселения.</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Основной автодорогой, проходящей по территории поселения, является автодорога межмуниципального значения ММ 61-299 «г. Ростов-на-Дону (от магистрали «Дон») - г. Семикаракорск - г. Волгодонск» - г. Константиновск - ст. Тацинская» - х. Зазерский.</w:t>
      </w:r>
    </w:p>
    <w:p w:rsidR="00ED71F9" w:rsidRPr="00E2241B" w:rsidRDefault="00ED71F9" w:rsidP="00ED71F9">
      <w:pPr>
        <w:tabs>
          <w:tab w:val="left" w:pos="3617"/>
        </w:tabs>
        <w:spacing w:after="0"/>
        <w:ind w:firstLine="709"/>
        <w:jc w:val="both"/>
        <w:rPr>
          <w:rFonts w:ascii="Times New Roman" w:hAnsi="Times New Roman"/>
          <w:sz w:val="24"/>
          <w:szCs w:val="24"/>
          <w:highlight w:val="yellow"/>
        </w:rPr>
      </w:pPr>
      <w:r w:rsidRPr="00E2241B">
        <w:rPr>
          <w:rFonts w:ascii="Times New Roman" w:hAnsi="Times New Roman"/>
          <w:sz w:val="24"/>
          <w:szCs w:val="24"/>
        </w:rPr>
        <w:t>По данной автомобильной дороге осуществляется связь поселения с районным центром и соседними поселениями.</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Протяженность автомобильных дорог общего пользования на территории поселения составляет 27,4 км, в том числе:</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межмуниципального значения – 16,9 км;</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местного значения – 10,5 км.</w:t>
      </w:r>
    </w:p>
    <w:p w:rsidR="00ED71F9" w:rsidRPr="00976772" w:rsidRDefault="00ED71F9" w:rsidP="00ED71F9">
      <w:pPr>
        <w:tabs>
          <w:tab w:val="left" w:pos="3617"/>
        </w:tabs>
        <w:spacing w:after="0"/>
        <w:ind w:firstLine="709"/>
        <w:jc w:val="both"/>
        <w:rPr>
          <w:rFonts w:ascii="Times New Roman" w:hAnsi="Times New Roman"/>
          <w:sz w:val="24"/>
          <w:szCs w:val="24"/>
          <w:highlight w:val="yellow"/>
        </w:rPr>
      </w:pPr>
    </w:p>
    <w:p w:rsidR="00ED71F9" w:rsidRPr="00976772" w:rsidRDefault="00ED71F9" w:rsidP="00ED71F9">
      <w:pPr>
        <w:tabs>
          <w:tab w:val="left" w:pos="3617"/>
        </w:tabs>
        <w:spacing w:after="0"/>
        <w:ind w:firstLine="709"/>
        <w:jc w:val="both"/>
        <w:rPr>
          <w:rFonts w:ascii="Times New Roman" w:hAnsi="Times New Roman"/>
          <w:sz w:val="24"/>
          <w:szCs w:val="24"/>
          <w:highlight w:val="yellow"/>
        </w:rPr>
      </w:pPr>
      <w:r w:rsidRPr="00E2241B">
        <w:rPr>
          <w:rFonts w:ascii="Times New Roman" w:hAnsi="Times New Roman"/>
          <w:noProof/>
          <w:sz w:val="24"/>
          <w:szCs w:val="24"/>
        </w:rPr>
        <w:lastRenderedPageBreak/>
        <w:drawing>
          <wp:inline distT="0" distB="0" distL="0" distR="0" wp14:anchorId="25FF9291" wp14:editId="58A67BD2">
            <wp:extent cx="5505450" cy="299085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71F9" w:rsidRPr="00976772" w:rsidRDefault="00ED71F9" w:rsidP="00ED71F9">
      <w:pPr>
        <w:tabs>
          <w:tab w:val="left" w:pos="3617"/>
        </w:tabs>
        <w:spacing w:after="0"/>
        <w:ind w:firstLine="709"/>
        <w:jc w:val="both"/>
        <w:rPr>
          <w:rFonts w:ascii="Times New Roman" w:hAnsi="Times New Roman"/>
          <w:sz w:val="24"/>
          <w:szCs w:val="24"/>
        </w:rPr>
      </w:pPr>
      <w:r w:rsidRPr="00976772">
        <w:rPr>
          <w:rFonts w:ascii="Times New Roman" w:hAnsi="Times New Roman"/>
          <w:sz w:val="24"/>
          <w:szCs w:val="24"/>
        </w:rPr>
        <w:t>Рисунок 9 Структура автомобильных дорог общего пользования по значению</w:t>
      </w:r>
    </w:p>
    <w:p w:rsidR="00ED71F9" w:rsidRPr="00976772" w:rsidRDefault="00ED71F9" w:rsidP="00ED71F9">
      <w:pPr>
        <w:tabs>
          <w:tab w:val="left" w:pos="3617"/>
        </w:tabs>
        <w:spacing w:after="0"/>
        <w:ind w:firstLine="709"/>
        <w:jc w:val="both"/>
        <w:rPr>
          <w:rFonts w:ascii="Times New Roman" w:hAnsi="Times New Roman"/>
          <w:sz w:val="24"/>
          <w:szCs w:val="24"/>
          <w:highlight w:val="yellow"/>
        </w:rPr>
      </w:pPr>
    </w:p>
    <w:p w:rsidR="00ED71F9" w:rsidRPr="00976772" w:rsidRDefault="00ED71F9" w:rsidP="00ED71F9">
      <w:pPr>
        <w:tabs>
          <w:tab w:val="left" w:pos="3617"/>
        </w:tabs>
        <w:spacing w:after="0"/>
        <w:ind w:firstLine="709"/>
        <w:jc w:val="both"/>
        <w:rPr>
          <w:rFonts w:ascii="Times New Roman" w:hAnsi="Times New Roman"/>
          <w:sz w:val="24"/>
          <w:szCs w:val="24"/>
        </w:rPr>
      </w:pPr>
      <w:r w:rsidRPr="00976772">
        <w:rPr>
          <w:rFonts w:ascii="Times New Roman" w:hAnsi="Times New Roman"/>
          <w:sz w:val="24"/>
          <w:szCs w:val="24"/>
        </w:rPr>
        <w:t xml:space="preserve">Все автомобильные дороги общего пользования имеют асфальтобетонное покрытие. Плотность автодорог составляет 99,2 км на 1000 кв. км. (без учета плотности улично-дорожной сети населенных пунктов). В среднем по Ростовской области данный показатель составляет 134 км на 1000 кв. км. </w:t>
      </w:r>
    </w:p>
    <w:p w:rsidR="00ED71F9" w:rsidRPr="00976772" w:rsidRDefault="00ED71F9" w:rsidP="00ED71F9">
      <w:pPr>
        <w:spacing w:after="0"/>
        <w:rPr>
          <w:rFonts w:ascii="Times New Roman" w:hAnsi="Times New Roman"/>
          <w:b/>
          <w:sz w:val="24"/>
          <w:szCs w:val="24"/>
        </w:rPr>
      </w:pPr>
    </w:p>
    <w:p w:rsidR="00ED71F9" w:rsidRPr="00976772" w:rsidRDefault="00ED71F9" w:rsidP="00ED71F9">
      <w:pPr>
        <w:spacing w:after="0"/>
        <w:ind w:firstLine="709"/>
        <w:rPr>
          <w:rFonts w:ascii="Times New Roman" w:hAnsi="Times New Roman"/>
          <w:b/>
          <w:sz w:val="24"/>
          <w:szCs w:val="24"/>
        </w:rPr>
      </w:pPr>
      <w:r w:rsidRPr="00976772">
        <w:rPr>
          <w:rFonts w:ascii="Times New Roman" w:hAnsi="Times New Roman"/>
          <w:b/>
          <w:sz w:val="24"/>
          <w:szCs w:val="24"/>
        </w:rPr>
        <w:t>Улично-дорожная сеть.</w:t>
      </w:r>
    </w:p>
    <w:p w:rsidR="00ED71F9" w:rsidRPr="00E2241B" w:rsidRDefault="00ED71F9" w:rsidP="00ED71F9">
      <w:pPr>
        <w:pStyle w:val="a0"/>
        <w:numPr>
          <w:ilvl w:val="0"/>
          <w:numId w:val="0"/>
        </w:numPr>
        <w:spacing w:line="276" w:lineRule="auto"/>
        <w:ind w:firstLine="709"/>
        <w:rPr>
          <w:sz w:val="24"/>
          <w:szCs w:val="24"/>
        </w:rPr>
      </w:pPr>
      <w:r w:rsidRPr="00E2241B">
        <w:rPr>
          <w:sz w:val="24"/>
          <w:szCs w:val="24"/>
        </w:rPr>
        <w:t>Улично-дорожная сеть обеспечивает связи отдельных планировочных элементов поселения с его центром и между собой, проезды и подходы ко всем земельным участкам, зданиям, сооружениям, а также транспортные связи сельского поселения с прилегающими территориями.</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В составе улично-дорожной сети выделяются главные улицы, улицы в жилой застройке (основные, второстепенные, проезды), хозяйственные проезды, скотопрогоны.</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Существующая улично-дорожная сеть населенных пунктов, входящих в состав Суховского сельского поселения имеет преимущественно прямоугольную структуру.</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Пешеходное движение в населенных пунктах осуществляется по пешеходным дорожкам, расположенным вдоль жилой застройки. В большинстве случаев дорожки не имеют твердого покрытия.</w:t>
      </w:r>
    </w:p>
    <w:p w:rsidR="00ED71F9" w:rsidRPr="00E2241B" w:rsidRDefault="00ED71F9" w:rsidP="00ED71F9">
      <w:pPr>
        <w:spacing w:after="0"/>
        <w:ind w:firstLine="709"/>
        <w:rPr>
          <w:rFonts w:ascii="Times New Roman" w:hAnsi="Times New Roman"/>
          <w:sz w:val="24"/>
          <w:szCs w:val="24"/>
          <w:highlight w:val="yellow"/>
        </w:rPr>
      </w:pPr>
      <w:r w:rsidRPr="00E2241B">
        <w:rPr>
          <w:rFonts w:ascii="Times New Roman" w:hAnsi="Times New Roman"/>
          <w:sz w:val="24"/>
          <w:szCs w:val="24"/>
        </w:rPr>
        <w:t>Главными и основными транспортными улицами населенных пунктов являются:</w:t>
      </w:r>
      <w:r w:rsidRPr="00E2241B">
        <w:rPr>
          <w:rFonts w:ascii="Times New Roman" w:hAnsi="Times New Roman"/>
          <w:sz w:val="24"/>
          <w:szCs w:val="24"/>
          <w:highlight w:val="yellow"/>
        </w:rPr>
        <w:t xml:space="preserve">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пос. Новосуховый: главная - ул. Административная, основные транспортные – ул. Административная, ул. Клубная, ул. Цветочная, ул. Центральная;</w:t>
      </w:r>
    </w:p>
    <w:p w:rsidR="00ED71F9" w:rsidRPr="00E2241B" w:rsidRDefault="00ED71F9" w:rsidP="00ED71F9">
      <w:pPr>
        <w:spacing w:after="0"/>
        <w:ind w:firstLine="709"/>
        <w:jc w:val="both"/>
        <w:rPr>
          <w:rFonts w:ascii="Times New Roman" w:hAnsi="Times New Roman"/>
          <w:sz w:val="24"/>
          <w:szCs w:val="24"/>
          <w:highlight w:val="yellow"/>
        </w:rPr>
      </w:pPr>
      <w:r w:rsidRPr="00E2241B">
        <w:rPr>
          <w:rFonts w:ascii="Times New Roman" w:hAnsi="Times New Roman"/>
          <w:sz w:val="24"/>
          <w:szCs w:val="24"/>
        </w:rPr>
        <w:t>- х. Крылов: главная – ул. Центральная, основные транспортные – ул. Восточная, ул. Молодежная, ул. Центральная;</w:t>
      </w:r>
    </w:p>
    <w:p w:rsidR="00ED71F9" w:rsidRPr="00E2241B" w:rsidRDefault="00ED71F9" w:rsidP="00ED71F9">
      <w:pPr>
        <w:spacing w:after="0"/>
        <w:ind w:firstLine="709"/>
        <w:jc w:val="both"/>
        <w:rPr>
          <w:rFonts w:ascii="Times New Roman" w:hAnsi="Times New Roman"/>
          <w:sz w:val="24"/>
          <w:szCs w:val="24"/>
          <w:highlight w:val="yellow"/>
        </w:rPr>
      </w:pPr>
      <w:r w:rsidRPr="00E2241B">
        <w:rPr>
          <w:rFonts w:ascii="Times New Roman" w:hAnsi="Times New Roman"/>
          <w:sz w:val="24"/>
          <w:szCs w:val="24"/>
        </w:rPr>
        <w:t>- пос. Лубяной – ул. Восточная;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пос. Сухая Балка – ул. Черемушки.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Состояние улично-дорожной сети в населенных пунктах поселения представлено ниже:</w:t>
      </w:r>
    </w:p>
    <w:p w:rsidR="00ED71F9" w:rsidRPr="00E2241B" w:rsidRDefault="00ED71F9" w:rsidP="00ED71F9">
      <w:pPr>
        <w:pStyle w:val="afffff6"/>
        <w:keepNext/>
        <w:spacing w:line="276" w:lineRule="auto"/>
        <w:jc w:val="right"/>
        <w:rPr>
          <w:sz w:val="24"/>
          <w:szCs w:val="24"/>
        </w:rPr>
      </w:pPr>
      <w:r w:rsidRPr="00E2241B">
        <w:rPr>
          <w:sz w:val="24"/>
          <w:szCs w:val="24"/>
        </w:rPr>
        <w:lastRenderedPageBreak/>
        <w:t>Таблица 25</w:t>
      </w:r>
    </w:p>
    <w:p w:rsidR="00ED71F9" w:rsidRPr="00E2241B" w:rsidRDefault="00ED71F9" w:rsidP="00ED71F9">
      <w:pPr>
        <w:pStyle w:val="afffff6"/>
        <w:keepNext/>
        <w:spacing w:line="276" w:lineRule="auto"/>
        <w:rPr>
          <w:sz w:val="24"/>
          <w:szCs w:val="24"/>
        </w:rPr>
      </w:pPr>
      <w:r w:rsidRPr="00E2241B">
        <w:rPr>
          <w:sz w:val="24"/>
          <w:szCs w:val="24"/>
        </w:rPr>
        <w:t xml:space="preserve"> Состояние улично-дорожной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2296"/>
        <w:gridCol w:w="2252"/>
        <w:gridCol w:w="1497"/>
        <w:gridCol w:w="1547"/>
        <w:gridCol w:w="1496"/>
      </w:tblGrid>
      <w:tr w:rsidR="00ED71F9" w:rsidRPr="00E2241B" w:rsidTr="00653244">
        <w:trPr>
          <w:trHeight w:val="620"/>
        </w:trPr>
        <w:tc>
          <w:tcPr>
            <w:tcW w:w="483"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c>
          <w:tcPr>
            <w:tcW w:w="2296"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Населенный пункт</w:t>
            </w:r>
          </w:p>
        </w:tc>
        <w:tc>
          <w:tcPr>
            <w:tcW w:w="2252"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Общая протяженность улично-дорожной сети, км</w:t>
            </w:r>
          </w:p>
        </w:tc>
        <w:tc>
          <w:tcPr>
            <w:tcW w:w="4540" w:type="dxa"/>
            <w:gridSpan w:val="3"/>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в том числе:</w:t>
            </w:r>
          </w:p>
        </w:tc>
      </w:tr>
      <w:tr w:rsidR="00ED71F9" w:rsidRPr="00E2241B" w:rsidTr="00653244">
        <w:trPr>
          <w:trHeight w:val="619"/>
        </w:trPr>
        <w:tc>
          <w:tcPr>
            <w:tcW w:w="483" w:type="dxa"/>
            <w:vMerge/>
            <w:vAlign w:val="center"/>
          </w:tcPr>
          <w:p w:rsidR="00ED71F9" w:rsidRPr="00E2241B" w:rsidRDefault="00ED71F9" w:rsidP="00653244">
            <w:pPr>
              <w:spacing w:after="0"/>
              <w:jc w:val="center"/>
              <w:rPr>
                <w:rFonts w:ascii="Times New Roman" w:hAnsi="Times New Roman"/>
                <w:sz w:val="24"/>
                <w:szCs w:val="24"/>
              </w:rPr>
            </w:pPr>
          </w:p>
        </w:tc>
        <w:tc>
          <w:tcPr>
            <w:tcW w:w="2296" w:type="dxa"/>
            <w:vMerge/>
            <w:vAlign w:val="center"/>
          </w:tcPr>
          <w:p w:rsidR="00ED71F9" w:rsidRPr="00E2241B" w:rsidRDefault="00ED71F9" w:rsidP="00653244">
            <w:pPr>
              <w:spacing w:after="0"/>
              <w:jc w:val="center"/>
              <w:rPr>
                <w:rFonts w:ascii="Times New Roman" w:hAnsi="Times New Roman"/>
                <w:sz w:val="24"/>
                <w:szCs w:val="24"/>
              </w:rPr>
            </w:pPr>
          </w:p>
        </w:tc>
        <w:tc>
          <w:tcPr>
            <w:tcW w:w="2252" w:type="dxa"/>
            <w:vMerge/>
            <w:vAlign w:val="center"/>
          </w:tcPr>
          <w:p w:rsidR="00ED71F9" w:rsidRPr="00E2241B" w:rsidRDefault="00ED71F9" w:rsidP="00653244">
            <w:pPr>
              <w:spacing w:after="0"/>
              <w:jc w:val="center"/>
              <w:rPr>
                <w:rFonts w:ascii="Times New Roman" w:hAnsi="Times New Roman"/>
                <w:sz w:val="24"/>
                <w:szCs w:val="24"/>
              </w:rPr>
            </w:pPr>
          </w:p>
        </w:tc>
        <w:tc>
          <w:tcPr>
            <w:tcW w:w="149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с асфальто-бетонным покрытием, км</w:t>
            </w:r>
          </w:p>
        </w:tc>
        <w:tc>
          <w:tcPr>
            <w:tcW w:w="154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с щебеночным покрытием, км</w:t>
            </w:r>
          </w:p>
        </w:tc>
        <w:tc>
          <w:tcPr>
            <w:tcW w:w="14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грунтовые, км</w:t>
            </w:r>
          </w:p>
        </w:tc>
      </w:tr>
      <w:tr w:rsidR="00ED71F9" w:rsidRPr="00E2241B" w:rsidTr="00653244">
        <w:tc>
          <w:tcPr>
            <w:tcW w:w="48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w:t>
            </w:r>
          </w:p>
        </w:tc>
        <w:tc>
          <w:tcPr>
            <w:tcW w:w="22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пос. Новосуховый</w:t>
            </w:r>
          </w:p>
        </w:tc>
        <w:tc>
          <w:tcPr>
            <w:tcW w:w="22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6,85</w:t>
            </w:r>
          </w:p>
        </w:tc>
        <w:tc>
          <w:tcPr>
            <w:tcW w:w="149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2,85</w:t>
            </w:r>
          </w:p>
        </w:tc>
        <w:tc>
          <w:tcPr>
            <w:tcW w:w="154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1,0</w:t>
            </w:r>
          </w:p>
        </w:tc>
        <w:tc>
          <w:tcPr>
            <w:tcW w:w="14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3,0</w:t>
            </w:r>
          </w:p>
        </w:tc>
      </w:tr>
      <w:tr w:rsidR="00ED71F9" w:rsidRPr="00E2241B" w:rsidTr="00653244">
        <w:trPr>
          <w:trHeight w:val="95"/>
        </w:trPr>
        <w:tc>
          <w:tcPr>
            <w:tcW w:w="48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w:t>
            </w:r>
          </w:p>
        </w:tc>
        <w:tc>
          <w:tcPr>
            <w:tcW w:w="22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х. Крылов</w:t>
            </w:r>
          </w:p>
        </w:tc>
        <w:tc>
          <w:tcPr>
            <w:tcW w:w="22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12,7</w:t>
            </w:r>
          </w:p>
        </w:tc>
        <w:tc>
          <w:tcPr>
            <w:tcW w:w="149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6,6</w:t>
            </w:r>
          </w:p>
        </w:tc>
        <w:tc>
          <w:tcPr>
            <w:tcW w:w="154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w:t>
            </w:r>
          </w:p>
        </w:tc>
        <w:tc>
          <w:tcPr>
            <w:tcW w:w="14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4,1</w:t>
            </w:r>
          </w:p>
        </w:tc>
      </w:tr>
      <w:tr w:rsidR="00ED71F9" w:rsidRPr="00E2241B" w:rsidTr="00653244">
        <w:trPr>
          <w:trHeight w:val="318"/>
        </w:trPr>
        <w:tc>
          <w:tcPr>
            <w:tcW w:w="48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w:t>
            </w:r>
          </w:p>
        </w:tc>
        <w:tc>
          <w:tcPr>
            <w:tcW w:w="22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пос. Лубяной</w:t>
            </w:r>
          </w:p>
        </w:tc>
        <w:tc>
          <w:tcPr>
            <w:tcW w:w="22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0,75</w:t>
            </w:r>
          </w:p>
        </w:tc>
        <w:tc>
          <w:tcPr>
            <w:tcW w:w="149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c>
          <w:tcPr>
            <w:tcW w:w="154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0,25</w:t>
            </w:r>
          </w:p>
        </w:tc>
        <w:tc>
          <w:tcPr>
            <w:tcW w:w="14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0,5</w:t>
            </w:r>
          </w:p>
        </w:tc>
      </w:tr>
      <w:tr w:rsidR="00ED71F9" w:rsidRPr="00E2241B" w:rsidTr="00653244">
        <w:trPr>
          <w:trHeight w:val="95"/>
        </w:trPr>
        <w:tc>
          <w:tcPr>
            <w:tcW w:w="48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w:t>
            </w:r>
          </w:p>
        </w:tc>
        <w:tc>
          <w:tcPr>
            <w:tcW w:w="22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пос. Сухая Балка</w:t>
            </w:r>
          </w:p>
        </w:tc>
        <w:tc>
          <w:tcPr>
            <w:tcW w:w="22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1,1</w:t>
            </w:r>
          </w:p>
        </w:tc>
        <w:tc>
          <w:tcPr>
            <w:tcW w:w="149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0,2</w:t>
            </w:r>
          </w:p>
        </w:tc>
        <w:tc>
          <w:tcPr>
            <w:tcW w:w="154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c>
          <w:tcPr>
            <w:tcW w:w="14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0,9</w:t>
            </w:r>
          </w:p>
        </w:tc>
      </w:tr>
      <w:tr w:rsidR="00ED71F9" w:rsidRPr="00E2241B" w:rsidTr="00653244">
        <w:trPr>
          <w:trHeight w:val="50"/>
        </w:trPr>
        <w:tc>
          <w:tcPr>
            <w:tcW w:w="483" w:type="dxa"/>
            <w:vAlign w:val="center"/>
          </w:tcPr>
          <w:p w:rsidR="00ED71F9" w:rsidRPr="00E2241B" w:rsidRDefault="00ED71F9" w:rsidP="00653244">
            <w:pPr>
              <w:spacing w:after="0"/>
              <w:jc w:val="center"/>
              <w:rPr>
                <w:rFonts w:ascii="Times New Roman" w:hAnsi="Times New Roman"/>
                <w:sz w:val="24"/>
                <w:szCs w:val="24"/>
              </w:rPr>
            </w:pPr>
          </w:p>
        </w:tc>
        <w:tc>
          <w:tcPr>
            <w:tcW w:w="22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всего</w:t>
            </w:r>
          </w:p>
        </w:tc>
        <w:tc>
          <w:tcPr>
            <w:tcW w:w="22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21,4</w:t>
            </w:r>
          </w:p>
        </w:tc>
        <w:tc>
          <w:tcPr>
            <w:tcW w:w="149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9,65</w:t>
            </w:r>
          </w:p>
        </w:tc>
        <w:tc>
          <w:tcPr>
            <w:tcW w:w="154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3,25</w:t>
            </w:r>
          </w:p>
        </w:tc>
        <w:tc>
          <w:tcPr>
            <w:tcW w:w="1496"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8,5</w:t>
            </w:r>
          </w:p>
        </w:tc>
      </w:tr>
    </w:tbl>
    <w:p w:rsidR="00ED71F9" w:rsidRPr="00E2241B" w:rsidRDefault="00ED71F9" w:rsidP="00ED71F9">
      <w:pPr>
        <w:tabs>
          <w:tab w:val="left" w:pos="3617"/>
        </w:tabs>
        <w:spacing w:after="0"/>
        <w:ind w:firstLine="709"/>
        <w:jc w:val="center"/>
        <w:rPr>
          <w:rFonts w:ascii="Times New Roman" w:hAnsi="Times New Roman"/>
          <w:sz w:val="24"/>
          <w:szCs w:val="24"/>
        </w:rPr>
      </w:pPr>
    </w:p>
    <w:p w:rsidR="00ED71F9" w:rsidRPr="00E2241B" w:rsidRDefault="00ED71F9" w:rsidP="00ED71F9">
      <w:pPr>
        <w:tabs>
          <w:tab w:val="left" w:pos="3617"/>
        </w:tabs>
        <w:spacing w:after="0"/>
        <w:ind w:firstLine="709"/>
        <w:jc w:val="center"/>
        <w:rPr>
          <w:rFonts w:ascii="Times New Roman" w:hAnsi="Times New Roman"/>
          <w:sz w:val="24"/>
          <w:szCs w:val="24"/>
          <w:highlight w:val="yellow"/>
        </w:rPr>
      </w:pPr>
      <w:r w:rsidRPr="00E2241B">
        <w:rPr>
          <w:rFonts w:ascii="Times New Roman" w:hAnsi="Times New Roman"/>
          <w:noProof/>
          <w:sz w:val="24"/>
          <w:szCs w:val="24"/>
        </w:rPr>
        <w:drawing>
          <wp:inline distT="0" distB="0" distL="0" distR="0" wp14:anchorId="05E91B82" wp14:editId="5AD0F323">
            <wp:extent cx="5505450" cy="260985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Рисунок 10 Состояние улично-дорожной сети населенных пунктов поселения</w:t>
      </w:r>
    </w:p>
    <w:p w:rsidR="00ED71F9" w:rsidRPr="00E2241B" w:rsidRDefault="00ED71F9" w:rsidP="00ED71F9">
      <w:pPr>
        <w:tabs>
          <w:tab w:val="left" w:pos="3617"/>
        </w:tabs>
        <w:spacing w:after="0"/>
        <w:ind w:firstLine="709"/>
        <w:jc w:val="both"/>
        <w:rPr>
          <w:rFonts w:ascii="Times New Roman" w:hAnsi="Times New Roman"/>
          <w:sz w:val="24"/>
          <w:szCs w:val="24"/>
          <w:highlight w:val="yellow"/>
        </w:rPr>
      </w:pP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Плотность улично-дорожной сети населенных пунктов составляет:</w:t>
      </w:r>
    </w:p>
    <w:p w:rsidR="00ED71F9" w:rsidRPr="00E2241B" w:rsidRDefault="00ED71F9" w:rsidP="00ED71F9">
      <w:pPr>
        <w:tabs>
          <w:tab w:val="left" w:pos="3617"/>
        </w:tabs>
        <w:spacing w:after="0"/>
        <w:jc w:val="both"/>
        <w:rPr>
          <w:rFonts w:ascii="Times New Roman" w:hAnsi="Times New Roman"/>
          <w:sz w:val="24"/>
          <w:szCs w:val="24"/>
        </w:rPr>
      </w:pPr>
      <w:r w:rsidRPr="00E2241B">
        <w:rPr>
          <w:rFonts w:ascii="Times New Roman" w:hAnsi="Times New Roman"/>
          <w:sz w:val="24"/>
          <w:szCs w:val="24"/>
        </w:rPr>
        <w:t>- пос. Новосуховый – 6,3 км/кв. км;</w:t>
      </w:r>
    </w:p>
    <w:p w:rsidR="00ED71F9" w:rsidRPr="00E2241B" w:rsidRDefault="00ED71F9" w:rsidP="00ED71F9">
      <w:pPr>
        <w:tabs>
          <w:tab w:val="left" w:pos="3617"/>
        </w:tabs>
        <w:spacing w:after="0"/>
        <w:jc w:val="both"/>
        <w:rPr>
          <w:rFonts w:ascii="Times New Roman" w:hAnsi="Times New Roman"/>
          <w:sz w:val="24"/>
          <w:szCs w:val="24"/>
        </w:rPr>
      </w:pPr>
      <w:r w:rsidRPr="00E2241B">
        <w:rPr>
          <w:rFonts w:ascii="Times New Roman" w:hAnsi="Times New Roman"/>
          <w:sz w:val="24"/>
          <w:szCs w:val="24"/>
        </w:rPr>
        <w:t>- х. Крылов – 6,0 км/кв. км;</w:t>
      </w:r>
    </w:p>
    <w:p w:rsidR="00ED71F9" w:rsidRPr="00E2241B" w:rsidRDefault="00ED71F9" w:rsidP="00ED71F9">
      <w:pPr>
        <w:tabs>
          <w:tab w:val="left" w:pos="3617"/>
        </w:tabs>
        <w:spacing w:after="0"/>
        <w:jc w:val="both"/>
        <w:rPr>
          <w:rFonts w:ascii="Times New Roman" w:hAnsi="Times New Roman"/>
          <w:sz w:val="24"/>
          <w:szCs w:val="24"/>
        </w:rPr>
      </w:pPr>
      <w:r w:rsidRPr="00E2241B">
        <w:rPr>
          <w:rFonts w:ascii="Times New Roman" w:hAnsi="Times New Roman"/>
          <w:sz w:val="24"/>
          <w:szCs w:val="24"/>
        </w:rPr>
        <w:t>- пос. Лубяной – 8,3 км/кв. км;</w:t>
      </w:r>
    </w:p>
    <w:p w:rsidR="00ED71F9" w:rsidRPr="00E2241B" w:rsidRDefault="00ED71F9" w:rsidP="00ED71F9">
      <w:pPr>
        <w:tabs>
          <w:tab w:val="left" w:pos="3617"/>
        </w:tabs>
        <w:spacing w:after="0"/>
        <w:jc w:val="both"/>
        <w:rPr>
          <w:rFonts w:ascii="Times New Roman" w:hAnsi="Times New Roman"/>
          <w:sz w:val="24"/>
          <w:szCs w:val="24"/>
        </w:rPr>
      </w:pPr>
      <w:r w:rsidRPr="00E2241B">
        <w:rPr>
          <w:rFonts w:ascii="Times New Roman" w:hAnsi="Times New Roman"/>
          <w:sz w:val="24"/>
          <w:szCs w:val="24"/>
        </w:rPr>
        <w:t>- пос. Сухая Балка – 6,5 км/кв. км.</w:t>
      </w:r>
    </w:p>
    <w:p w:rsidR="00ED71F9" w:rsidRPr="00E2241B" w:rsidRDefault="00ED71F9" w:rsidP="00ED71F9">
      <w:pPr>
        <w:spacing w:after="0"/>
        <w:ind w:firstLine="709"/>
        <w:jc w:val="center"/>
        <w:rPr>
          <w:rFonts w:ascii="Times New Roman" w:hAnsi="Times New Roman"/>
          <w:b/>
          <w:sz w:val="24"/>
          <w:szCs w:val="24"/>
          <w:highlight w:val="yellow"/>
        </w:rPr>
      </w:pPr>
    </w:p>
    <w:p w:rsidR="00ED71F9" w:rsidRPr="00E2241B" w:rsidRDefault="00ED71F9" w:rsidP="00ED71F9">
      <w:pPr>
        <w:spacing w:after="0"/>
        <w:ind w:firstLine="709"/>
        <w:jc w:val="center"/>
        <w:rPr>
          <w:rFonts w:ascii="Times New Roman" w:hAnsi="Times New Roman"/>
          <w:b/>
          <w:sz w:val="24"/>
          <w:szCs w:val="24"/>
        </w:rPr>
      </w:pPr>
      <w:r w:rsidRPr="00E2241B">
        <w:rPr>
          <w:rFonts w:ascii="Times New Roman" w:hAnsi="Times New Roman"/>
          <w:b/>
          <w:sz w:val="24"/>
          <w:szCs w:val="24"/>
        </w:rPr>
        <w:t>Транспорт и транспортная инфраструктура.</w:t>
      </w:r>
    </w:p>
    <w:p w:rsidR="00ED71F9" w:rsidRPr="00E2241B" w:rsidRDefault="00ED71F9" w:rsidP="00ED71F9">
      <w:pPr>
        <w:spacing w:after="0"/>
        <w:ind w:firstLine="709"/>
        <w:rPr>
          <w:rFonts w:ascii="Times New Roman" w:hAnsi="Times New Roman"/>
          <w:b/>
          <w:sz w:val="24"/>
          <w:szCs w:val="24"/>
        </w:rPr>
      </w:pPr>
      <w:r w:rsidRPr="00E2241B">
        <w:rPr>
          <w:rFonts w:ascii="Times New Roman" w:hAnsi="Times New Roman"/>
          <w:b/>
          <w:sz w:val="24"/>
          <w:szCs w:val="24"/>
        </w:rPr>
        <w:t>Автомобильный транспорт.</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В условиях социально-экономических преобразований значимость </w:t>
      </w:r>
      <w:r w:rsidRPr="00E2241B">
        <w:rPr>
          <w:rFonts w:ascii="Times New Roman" w:hAnsi="Times New Roman"/>
          <w:bCs/>
          <w:sz w:val="24"/>
          <w:szCs w:val="24"/>
        </w:rPr>
        <w:t>автомобильного транспорта</w:t>
      </w:r>
      <w:r w:rsidRPr="00E2241B">
        <w:rPr>
          <w:rFonts w:ascii="Times New Roman" w:hAnsi="Times New Roman"/>
          <w:sz w:val="24"/>
          <w:szCs w:val="24"/>
        </w:rPr>
        <w:t xml:space="preserve"> в транспортной системе поселения постоянно возрастает. Быстрыми темпами растет его вклад в обеспечение мобильности населения.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Одним из важнейших показателей, определяющих развитие транспортной инфраструктуры, является уровень автомобилизации. Он определяется как отношение количества зарегистрированных транспортных средств к общему количеству жителей.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Информация по структуре и численности автомобильного парка сельского поселения представлена не была.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lastRenderedPageBreak/>
        <w:t>Исходя из анализа уровня автомобилизации сельских поселений Тацинского области, уровень автомобилизации Суховского поселения составляет около 170 автомобилей на 1000 жителей, в том числе легковых автомобилей – около 140 на 1000 жителей.  По данным Ростовстата количество легковых автомобилей на 1000 человек в Тацинском районе составляет 195 автомобилей. В среднем по Ростовской области данные показатели составляют 275 и 209 автомобилей на 1000 жителей соответственно.</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 Суховском поселении отсутствуют автотранспортные предприятия, осуществляющие грузовые и пассажирские перевозки.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На территории поселения осуществляются местные пассажирские перевозки из населенных пунктов (пос. Новосуховый, х. Крылов, пос. Лубяной, пос. Сухая Балка) в районный центр. В населенных пунктах расположены остановочные пункты для посадки-высадки пассажиров, оборудованные павильонами. Перевозки обслуживают пригородные автобусные маршруты «Тацинская - Араканцев» (ежд) и «Тацинская – Крылов» (вт, пт).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Внутреннего пассажирского транспорта в поселении нет.</w:t>
      </w:r>
    </w:p>
    <w:p w:rsidR="00ED71F9" w:rsidRPr="00E2241B" w:rsidRDefault="00ED71F9" w:rsidP="00ED71F9">
      <w:pPr>
        <w:spacing w:after="0"/>
        <w:ind w:firstLine="709"/>
        <w:rPr>
          <w:rFonts w:ascii="Times New Roman" w:hAnsi="Times New Roman"/>
          <w:b/>
          <w:sz w:val="24"/>
          <w:szCs w:val="24"/>
        </w:rPr>
      </w:pPr>
    </w:p>
    <w:p w:rsidR="00ED71F9" w:rsidRPr="00E2241B" w:rsidRDefault="00ED71F9" w:rsidP="00ED71F9">
      <w:pPr>
        <w:spacing w:after="0"/>
        <w:ind w:firstLine="709"/>
        <w:rPr>
          <w:rFonts w:ascii="Times New Roman" w:hAnsi="Times New Roman"/>
          <w:b/>
          <w:sz w:val="24"/>
          <w:szCs w:val="24"/>
        </w:rPr>
      </w:pPr>
      <w:r w:rsidRPr="00E2241B">
        <w:rPr>
          <w:rFonts w:ascii="Times New Roman" w:hAnsi="Times New Roman"/>
          <w:b/>
          <w:sz w:val="24"/>
          <w:szCs w:val="24"/>
        </w:rPr>
        <w:t>Железнодорожный транспорт.</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Объекты железнодорожного транспорта на территории Суховского сельского поселения отсутствуют. Ближайшая железнодорожная станция расположена в ст. Тацинской (станция «Тацинская» - 15 км).</w:t>
      </w:r>
    </w:p>
    <w:p w:rsidR="00ED71F9" w:rsidRPr="00E2241B" w:rsidRDefault="00ED71F9" w:rsidP="00ED71F9">
      <w:pPr>
        <w:spacing w:after="0"/>
        <w:ind w:firstLine="709"/>
        <w:jc w:val="center"/>
        <w:rPr>
          <w:rFonts w:ascii="Times New Roman" w:hAnsi="Times New Roman"/>
          <w:b/>
          <w:sz w:val="24"/>
          <w:szCs w:val="24"/>
          <w:highlight w:val="yellow"/>
        </w:rPr>
      </w:pPr>
    </w:p>
    <w:p w:rsidR="00ED71F9" w:rsidRPr="00E2241B" w:rsidRDefault="00ED71F9" w:rsidP="00ED71F9">
      <w:pPr>
        <w:spacing w:after="0"/>
        <w:ind w:firstLine="709"/>
        <w:rPr>
          <w:rFonts w:ascii="Times New Roman" w:hAnsi="Times New Roman"/>
          <w:b/>
          <w:sz w:val="24"/>
          <w:szCs w:val="24"/>
        </w:rPr>
      </w:pPr>
      <w:r w:rsidRPr="00E2241B">
        <w:rPr>
          <w:rFonts w:ascii="Times New Roman" w:hAnsi="Times New Roman"/>
          <w:b/>
          <w:sz w:val="24"/>
          <w:szCs w:val="24"/>
        </w:rPr>
        <w:t>Транспортная инфраструктура.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На территории Ермаковского сельского поселения отсутствуют автозаправочные станции (АЗС) и станции технического обслуживания (СТО). Ближайшие АЗС и СТО расположены в ст. Тацинской.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Анализируя сложившийся транспортный комплекс Суховского сельского поселения и транспортное обслуживание населения можно сделать выводы о их развитии: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все населенные пункты, входящие в состав поселения, связаны с центрами поселения и района автомобильными дорогами общего пользования с твердым покрытием, но в то же время данные автодороги в большинстве случаев не соответствуют нормативным параметрам (ширина проезжей части и обочины, сцепные свойства дорожного покрытия, прочность дорожной одежды, наличие элементов обустройства дороги и технических средств организации дорожного движения и др.);</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большая часть улично-дорожной сети населенных пунктов находится в неудовлетворительном состоянии;</w:t>
      </w:r>
    </w:p>
    <w:p w:rsidR="00ED71F9" w:rsidRPr="00976772" w:rsidRDefault="00ED71F9" w:rsidP="00ED71F9">
      <w:pPr>
        <w:spacing w:after="0"/>
        <w:ind w:firstLine="709"/>
        <w:jc w:val="both"/>
        <w:rPr>
          <w:rFonts w:ascii="Times New Roman" w:hAnsi="Times New Roman"/>
          <w:sz w:val="24"/>
          <w:szCs w:val="24"/>
        </w:rPr>
      </w:pPr>
      <w:r w:rsidRPr="00976772">
        <w:rPr>
          <w:rFonts w:ascii="Times New Roman" w:hAnsi="Times New Roman"/>
          <w:sz w:val="24"/>
          <w:szCs w:val="24"/>
        </w:rPr>
        <w:t>- обслуживание поселения местными пассажирскими перевозками полностью удовлетворяет потребности населения;</w:t>
      </w:r>
    </w:p>
    <w:p w:rsidR="00ED71F9" w:rsidRPr="00976772" w:rsidRDefault="00ED71F9" w:rsidP="00ED71F9">
      <w:pPr>
        <w:spacing w:after="0"/>
        <w:ind w:firstLine="709"/>
        <w:jc w:val="both"/>
        <w:rPr>
          <w:rFonts w:ascii="Times New Roman" w:hAnsi="Times New Roman"/>
          <w:sz w:val="24"/>
          <w:szCs w:val="24"/>
        </w:rPr>
      </w:pPr>
      <w:r w:rsidRPr="00976772">
        <w:rPr>
          <w:rFonts w:ascii="Times New Roman" w:hAnsi="Times New Roman"/>
          <w:sz w:val="24"/>
          <w:szCs w:val="24"/>
        </w:rPr>
        <w:t>- не развита транспортная инфраструктура (отсутствуют АЗС, СТО).</w:t>
      </w:r>
    </w:p>
    <w:p w:rsidR="00ED71F9" w:rsidRPr="00976772" w:rsidRDefault="00ED71F9" w:rsidP="00ED71F9">
      <w:pPr>
        <w:spacing w:after="0"/>
        <w:ind w:firstLine="709"/>
        <w:jc w:val="both"/>
        <w:rPr>
          <w:rFonts w:ascii="Times New Roman" w:hAnsi="Times New Roman"/>
          <w:sz w:val="24"/>
          <w:szCs w:val="24"/>
        </w:rPr>
      </w:pPr>
    </w:p>
    <w:p w:rsidR="00ED71F9" w:rsidRPr="00E2241B" w:rsidRDefault="00ED71F9" w:rsidP="00ED71F9">
      <w:pPr>
        <w:tabs>
          <w:tab w:val="left" w:pos="3617"/>
        </w:tabs>
        <w:spacing w:after="0"/>
        <w:jc w:val="center"/>
        <w:rPr>
          <w:rFonts w:ascii="Times New Roman" w:hAnsi="Times New Roman"/>
          <w:b/>
          <w:sz w:val="24"/>
          <w:szCs w:val="24"/>
        </w:rPr>
      </w:pPr>
      <w:r w:rsidRPr="00E2241B">
        <w:rPr>
          <w:rFonts w:ascii="Times New Roman" w:hAnsi="Times New Roman"/>
          <w:b/>
          <w:sz w:val="24"/>
          <w:szCs w:val="24"/>
        </w:rPr>
        <w:t>Мероприятия по развитию транспортной инфраструктуры.</w:t>
      </w:r>
    </w:p>
    <w:p w:rsidR="00ED71F9" w:rsidRPr="00E2241B" w:rsidRDefault="00ED71F9" w:rsidP="00ED71F9">
      <w:pPr>
        <w:tabs>
          <w:tab w:val="left" w:pos="3617"/>
        </w:tabs>
        <w:spacing w:after="0"/>
        <w:jc w:val="center"/>
        <w:rPr>
          <w:rFonts w:ascii="Times New Roman" w:hAnsi="Times New Roman"/>
          <w:b/>
          <w:sz w:val="24"/>
          <w:szCs w:val="24"/>
        </w:rPr>
      </w:pPr>
    </w:p>
    <w:p w:rsidR="00ED71F9" w:rsidRPr="00E2241B" w:rsidRDefault="00ED71F9" w:rsidP="00ED71F9">
      <w:pPr>
        <w:tabs>
          <w:tab w:val="left" w:pos="3617"/>
        </w:tabs>
        <w:spacing w:after="0"/>
        <w:jc w:val="center"/>
        <w:rPr>
          <w:rFonts w:ascii="Times New Roman" w:hAnsi="Times New Roman"/>
          <w:b/>
          <w:sz w:val="24"/>
          <w:szCs w:val="24"/>
        </w:rPr>
      </w:pPr>
      <w:r w:rsidRPr="00E2241B">
        <w:rPr>
          <w:rFonts w:ascii="Times New Roman" w:hAnsi="Times New Roman"/>
          <w:b/>
          <w:sz w:val="24"/>
          <w:szCs w:val="24"/>
        </w:rPr>
        <w:t>Дорожная сеть поселения и населенных пунктов.</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Проектом сохраняются сложившиеся внешние транспортные связи. </w:t>
      </w:r>
    </w:p>
    <w:p w:rsidR="00ED71F9" w:rsidRPr="00E2241B" w:rsidRDefault="00ED71F9" w:rsidP="00ED71F9">
      <w:pPr>
        <w:pStyle w:val="affff"/>
        <w:rPr>
          <w:sz w:val="24"/>
          <w:szCs w:val="24"/>
        </w:rPr>
      </w:pPr>
      <w:r w:rsidRPr="00E2241B">
        <w:rPr>
          <w:sz w:val="24"/>
          <w:szCs w:val="24"/>
        </w:rPr>
        <w:t>Проектом предлагается ряд следующих мероприятий по модернизации дорожной сети поселения:</w:t>
      </w:r>
    </w:p>
    <w:p w:rsidR="00ED71F9" w:rsidRPr="00E2241B" w:rsidRDefault="00ED71F9" w:rsidP="00ED71F9">
      <w:pPr>
        <w:pStyle w:val="affff"/>
        <w:ind w:firstLine="567"/>
        <w:rPr>
          <w:sz w:val="24"/>
          <w:szCs w:val="24"/>
        </w:rPr>
      </w:pPr>
      <w:r w:rsidRPr="00E2241B">
        <w:rPr>
          <w:sz w:val="24"/>
          <w:szCs w:val="24"/>
        </w:rPr>
        <w:t xml:space="preserve">- на основании схемы территориального планирования Западного внутриобластного района Ростовской области (Восточно-Донбасской агломерации) предлагается строительство </w:t>
      </w:r>
      <w:r w:rsidRPr="00E2241B">
        <w:rPr>
          <w:sz w:val="24"/>
          <w:szCs w:val="24"/>
        </w:rPr>
        <w:lastRenderedPageBreak/>
        <w:t xml:space="preserve">автомобильной дороги общего пользования местного значения с асфальтобетонным покрытием х. Крылов – х. Беляев (Морозовский район), протяженность в границах поселения около 14,0 км, которая обеспечит связь между Тацинским и Морозовским районами, исключая движение по автомобильной дороге федерального значения «М – 21». </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Улично-дорожная сеть на территории Суховского сельского поселения формируется во взаимной увязке с внешними транспортными связями.</w:t>
      </w:r>
    </w:p>
    <w:p w:rsidR="00ED71F9" w:rsidRPr="00E2241B" w:rsidRDefault="00ED71F9" w:rsidP="00ED71F9">
      <w:pPr>
        <w:pStyle w:val="affff"/>
        <w:rPr>
          <w:sz w:val="24"/>
          <w:szCs w:val="24"/>
        </w:rPr>
      </w:pPr>
      <w:r w:rsidRPr="00E2241B">
        <w:rPr>
          <w:sz w:val="24"/>
          <w:szCs w:val="24"/>
        </w:rPr>
        <w:t>Проектом предлагается ряд следующих мероприятий по модернизации улично-дорожной сети:</w:t>
      </w:r>
    </w:p>
    <w:p w:rsidR="00ED71F9" w:rsidRPr="00E2241B" w:rsidRDefault="00ED71F9" w:rsidP="007F0E01">
      <w:pPr>
        <w:pStyle w:val="affff"/>
        <w:numPr>
          <w:ilvl w:val="0"/>
          <w:numId w:val="18"/>
        </w:numPr>
        <w:suppressAutoHyphens w:val="0"/>
        <w:ind w:left="1418" w:hanging="709"/>
        <w:rPr>
          <w:sz w:val="24"/>
          <w:szCs w:val="24"/>
        </w:rPr>
      </w:pPr>
      <w:r w:rsidRPr="00E2241B">
        <w:rPr>
          <w:sz w:val="24"/>
          <w:szCs w:val="24"/>
        </w:rPr>
        <w:t xml:space="preserve">в пределах существующей застройки </w:t>
      </w:r>
      <w:r w:rsidRPr="00E2241B">
        <w:rPr>
          <w:iCs/>
          <w:sz w:val="24"/>
          <w:szCs w:val="24"/>
        </w:rPr>
        <w:t>реконструкция</w:t>
      </w:r>
      <w:r w:rsidRPr="00E2241B">
        <w:rPr>
          <w:sz w:val="24"/>
          <w:szCs w:val="24"/>
        </w:rPr>
        <w:t xml:space="preserve">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ED71F9" w:rsidRPr="00E2241B" w:rsidRDefault="00ED71F9" w:rsidP="007F0E01">
      <w:pPr>
        <w:pStyle w:val="affff"/>
        <w:numPr>
          <w:ilvl w:val="0"/>
          <w:numId w:val="18"/>
        </w:numPr>
        <w:suppressAutoHyphens w:val="0"/>
        <w:ind w:left="1418" w:hanging="709"/>
        <w:rPr>
          <w:sz w:val="24"/>
          <w:szCs w:val="24"/>
        </w:rPr>
      </w:pPr>
      <w:r w:rsidRPr="00E2241B">
        <w:rPr>
          <w:sz w:val="24"/>
          <w:szCs w:val="24"/>
        </w:rPr>
        <w:t xml:space="preserve">проектом предлагается новое строительство дорог в проектируемых жилых кварталах в соответствии с подлежащими разработке проектами планировки территорий; </w:t>
      </w:r>
    </w:p>
    <w:p w:rsidR="00ED71F9" w:rsidRPr="00E2241B" w:rsidRDefault="00ED71F9" w:rsidP="007F0E01">
      <w:pPr>
        <w:pStyle w:val="affff"/>
        <w:numPr>
          <w:ilvl w:val="0"/>
          <w:numId w:val="18"/>
        </w:numPr>
        <w:suppressAutoHyphens w:val="0"/>
        <w:ind w:left="1418" w:hanging="709"/>
        <w:rPr>
          <w:sz w:val="24"/>
          <w:szCs w:val="24"/>
        </w:rPr>
      </w:pPr>
      <w:r w:rsidRPr="00E2241B">
        <w:rPr>
          <w:sz w:val="24"/>
          <w:szCs w:val="24"/>
        </w:rPr>
        <w:t>в существующих и проектируемых жилых кварталах устройство пешеходных дорожек с твердым покрытием;</w:t>
      </w:r>
    </w:p>
    <w:p w:rsidR="00ED71F9" w:rsidRPr="00E2241B" w:rsidRDefault="00ED71F9" w:rsidP="007F0E01">
      <w:pPr>
        <w:pStyle w:val="affff"/>
        <w:numPr>
          <w:ilvl w:val="0"/>
          <w:numId w:val="18"/>
        </w:numPr>
        <w:suppressAutoHyphens w:val="0"/>
        <w:ind w:left="1418" w:hanging="709"/>
        <w:rPr>
          <w:sz w:val="24"/>
          <w:szCs w:val="24"/>
        </w:rPr>
      </w:pPr>
      <w:r w:rsidRPr="00E2241B">
        <w:rPr>
          <w:sz w:val="24"/>
          <w:szCs w:val="24"/>
        </w:rPr>
        <w:t>доведение технических параметров улиц до соответствия их назначению;</w:t>
      </w:r>
    </w:p>
    <w:p w:rsidR="00ED71F9" w:rsidRPr="00E2241B" w:rsidRDefault="00ED71F9" w:rsidP="007F0E01">
      <w:pPr>
        <w:numPr>
          <w:ilvl w:val="0"/>
          <w:numId w:val="18"/>
        </w:numPr>
        <w:spacing w:after="0"/>
        <w:ind w:left="1418" w:hanging="709"/>
        <w:jc w:val="both"/>
        <w:rPr>
          <w:rFonts w:ascii="Times New Roman" w:hAnsi="Times New Roman"/>
          <w:sz w:val="24"/>
          <w:szCs w:val="24"/>
        </w:rPr>
      </w:pPr>
      <w:r w:rsidRPr="00E2241B">
        <w:rPr>
          <w:rFonts w:ascii="Times New Roman" w:hAnsi="Times New Roman"/>
          <w:sz w:val="24"/>
          <w:szCs w:val="24"/>
        </w:rPr>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Схема планируемых работ по устройству улично-дорожной сети населенных пунктов приведена в графической части проекта.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После модернизации прогнозируемая протяженность улично-дорожной сети населенных пунктов может составить: </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пос. Новосуховый – 11,3 км;</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х. Крылов – 16,3 км;</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пос. Лубяной – 1,0 км;</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пос. Сухая Балка – 1,1 км.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Соответственно прогнозируемая плотность улично-дорожной сети может составить:</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пос. Новосуховый – 10,4 км/кв. км;</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х. Крылов – 7,7 км/кв. км;</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пос. Лубяной – 11,1 км/кв. км;</w:t>
      </w: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 пос. Сухая Балка – 6,5 км/кв. км.</w:t>
      </w:r>
    </w:p>
    <w:p w:rsidR="00ED71F9" w:rsidRPr="00E2241B" w:rsidRDefault="00ED71F9" w:rsidP="00ED71F9">
      <w:pPr>
        <w:tabs>
          <w:tab w:val="left" w:pos="3617"/>
        </w:tabs>
        <w:spacing w:after="0"/>
        <w:jc w:val="both"/>
        <w:rPr>
          <w:rFonts w:ascii="Times New Roman" w:hAnsi="Times New Roman"/>
          <w:sz w:val="24"/>
          <w:szCs w:val="24"/>
        </w:rPr>
      </w:pPr>
    </w:p>
    <w:p w:rsidR="00ED71F9" w:rsidRPr="00E2241B" w:rsidRDefault="00ED71F9" w:rsidP="00ED71F9">
      <w:pPr>
        <w:spacing w:after="0"/>
        <w:ind w:firstLine="709"/>
        <w:jc w:val="center"/>
        <w:rPr>
          <w:rFonts w:ascii="Times New Roman" w:hAnsi="Times New Roman"/>
          <w:b/>
          <w:sz w:val="24"/>
          <w:szCs w:val="24"/>
        </w:rPr>
      </w:pPr>
      <w:r w:rsidRPr="00E2241B">
        <w:rPr>
          <w:rFonts w:ascii="Times New Roman" w:hAnsi="Times New Roman"/>
          <w:b/>
          <w:sz w:val="24"/>
          <w:szCs w:val="24"/>
        </w:rPr>
        <w:t>Транспортная инфраструктура.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Существующий уровень автомобилизации Суховского сельского поселения в настоящее время оценочно составляет около 140 легковых автомобилей на 1000 жителей.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Согласно нормативам градостроительного проектирования городских округов и поселений Ростовской области уровень автомобилизации на расчетный рекомендуется принимать до 350 легковых автомобилей на 1000 жителей. С учетом существующего в поселении уровня автомобилизации, на расчетный срок генерального плана можно прогнозировать его рост до 250 автомобилей на 1000 жителей.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 соответствии с прогнозируемыми уровнем автомобилизации и численностью населения, количество легковых автомобилей в Суховском сельском поселении на расчетный срок может составить: 250*1640/1000=410 легковых автомобилей.</w:t>
      </w:r>
    </w:p>
    <w:p w:rsidR="00ED71F9" w:rsidRPr="00E2241B" w:rsidRDefault="00ED71F9" w:rsidP="00ED71F9">
      <w:pPr>
        <w:spacing w:after="0"/>
        <w:ind w:firstLine="709"/>
        <w:jc w:val="both"/>
        <w:rPr>
          <w:rFonts w:ascii="Times New Roman" w:hAnsi="Times New Roman"/>
          <w:color w:val="FF0000"/>
          <w:sz w:val="24"/>
          <w:szCs w:val="24"/>
        </w:rPr>
      </w:pPr>
      <w:r w:rsidRPr="00E2241B">
        <w:rPr>
          <w:rFonts w:ascii="Times New Roman" w:hAnsi="Times New Roman"/>
          <w:sz w:val="24"/>
          <w:szCs w:val="24"/>
        </w:rPr>
        <w:lastRenderedPageBreak/>
        <w:t>Согласно нормативам градостроительного проектирования проектом в пос. Новосуховый предлагается разместить автозаправочную станцию на одну заправочную колонку и станцию технического обслуживания легковых автомобилей на два поста.</w:t>
      </w:r>
    </w:p>
    <w:p w:rsidR="00ED71F9" w:rsidRPr="00E2241B" w:rsidRDefault="00ED71F9" w:rsidP="00ED71F9">
      <w:pPr>
        <w:pStyle w:val="S31"/>
        <w:tabs>
          <w:tab w:val="left" w:pos="0"/>
        </w:tabs>
        <w:snapToGrid w:val="0"/>
        <w:spacing w:line="276" w:lineRule="auto"/>
        <w:contextualSpacing/>
        <w:rPr>
          <w:b/>
          <w:sz w:val="24"/>
          <w:szCs w:val="24"/>
        </w:rPr>
      </w:pPr>
    </w:p>
    <w:p w:rsidR="00ED71F9" w:rsidRPr="00E2241B" w:rsidRDefault="00ED71F9" w:rsidP="00ED71F9">
      <w:pPr>
        <w:pStyle w:val="S31"/>
        <w:tabs>
          <w:tab w:val="left" w:pos="0"/>
        </w:tabs>
        <w:snapToGrid w:val="0"/>
        <w:spacing w:line="276" w:lineRule="auto"/>
        <w:contextualSpacing/>
        <w:jc w:val="center"/>
        <w:rPr>
          <w:b/>
          <w:sz w:val="24"/>
          <w:szCs w:val="24"/>
        </w:rPr>
      </w:pPr>
      <w:r w:rsidRPr="00E2241B">
        <w:rPr>
          <w:b/>
          <w:sz w:val="24"/>
          <w:szCs w:val="24"/>
        </w:rPr>
        <w:t>4.10 Инженерная подготовка и вертикальная планировка территории</w:t>
      </w:r>
    </w:p>
    <w:p w:rsidR="00ED71F9" w:rsidRPr="00E2241B" w:rsidRDefault="00ED71F9" w:rsidP="00ED71F9">
      <w:pPr>
        <w:spacing w:after="0"/>
        <w:ind w:firstLine="708"/>
        <w:jc w:val="both"/>
        <w:rPr>
          <w:rFonts w:ascii="Times New Roman" w:hAnsi="Times New Roman"/>
          <w:b/>
          <w:sz w:val="24"/>
          <w:szCs w:val="24"/>
        </w:rPr>
      </w:pPr>
      <w:r w:rsidRPr="00E2241B">
        <w:rPr>
          <w:rFonts w:ascii="Times New Roman" w:hAnsi="Times New Roman"/>
          <w:b/>
          <w:sz w:val="24"/>
          <w:szCs w:val="24"/>
        </w:rPr>
        <w:t>Инженерная подготовка и благоустройство территории Суховского сельского поселения Тацинского района</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Территория Суховского сельского поселения расположена на водоразделе рек Кагальник, Быстрая и Россошь, рельеф которого осложнен балками и их отвершками.</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В состав поселения входят четыре населенных пункта.</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В верховьях б. Сухой – левого притока р. Быстрой – расположен п. Новосуховый, с отметками поверхности 147 – 165 м. В пределах поселка находятся пруды с абсолютными отметками уреза 146.6 – 154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Ниже в б. Сухой на правом ее борту расположен поселок Сухая Балка, на абсолютных отметках 120 – 130 м.Урез пруда в балке – на отметке 112.7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Хутор Крылов находится в верховьях б. Хрулева – правого притока б. Сухой. Абсолютные отметки поверхности в пределах хутора 137 – 157 м; отметки уреза прудов – 134 – 143.7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 xml:space="preserve">Поселок Лубяной расположен в верховьях б. Лубяной – одного из истоков р. Кагальник, на абсолютных отметках 128 – 159 м. </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Отметка уреза пруда 129.8м.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Таким образом, территория Суховского с. п. занимает водораздел и верхнюю часть его склонов. Верховья балок лишены террас.</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Чехол лессовидных суглинков достигает мощности 15-40м. Суглинки проявляют просадочные свойства первого типа, при мощности просадочной толщи 2.5-6м.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Грунтовые воды на водозазделе в основном приурочены к контакту с неогеновыми глинами на глубине 15-30 м. Но на более плотных разностях суглинков или прослоях глин возможно образование линз «верховодки».</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Нормативная глубина промерзания грунтов 0.9 м.</w:t>
      </w:r>
    </w:p>
    <w:p w:rsidR="00ED71F9" w:rsidRPr="00E2241B" w:rsidRDefault="00ED71F9" w:rsidP="00ED71F9">
      <w:pPr>
        <w:pStyle w:val="afff0"/>
        <w:spacing w:line="276" w:lineRule="auto"/>
        <w:rPr>
          <w:rFonts w:ascii="Times New Roman" w:hAnsi="Times New Roman"/>
          <w:lang w:val="ru-RU"/>
        </w:rPr>
      </w:pPr>
      <w:r w:rsidRPr="00E2241B">
        <w:rPr>
          <w:rFonts w:ascii="Times New Roman" w:hAnsi="Times New Roman"/>
          <w:lang w:val="ru-RU"/>
        </w:rPr>
        <w:t>Территория Суховского с.п. расположена вне сейсмоопасной зоны.</w:t>
      </w:r>
    </w:p>
    <w:p w:rsidR="00ED71F9" w:rsidRPr="00E2241B" w:rsidRDefault="00ED71F9" w:rsidP="00ED71F9">
      <w:pPr>
        <w:pStyle w:val="afff0"/>
        <w:spacing w:line="276" w:lineRule="auto"/>
        <w:rPr>
          <w:rFonts w:ascii="Times New Roman" w:hAnsi="Times New Roman"/>
          <w:lang w:val="ru-RU"/>
        </w:rPr>
      </w:pPr>
    </w:p>
    <w:p w:rsidR="00ED71F9" w:rsidRPr="00E2241B" w:rsidRDefault="00ED71F9" w:rsidP="00ED71F9">
      <w:pPr>
        <w:tabs>
          <w:tab w:val="left" w:pos="3617"/>
        </w:tabs>
        <w:spacing w:after="0"/>
        <w:ind w:firstLine="709"/>
        <w:jc w:val="both"/>
        <w:rPr>
          <w:rFonts w:ascii="Times New Roman" w:hAnsi="Times New Roman"/>
          <w:sz w:val="24"/>
          <w:szCs w:val="24"/>
        </w:rPr>
      </w:pPr>
      <w:r w:rsidRPr="00E2241B">
        <w:rPr>
          <w:rFonts w:ascii="Times New Roman" w:hAnsi="Times New Roman"/>
          <w:sz w:val="24"/>
          <w:szCs w:val="24"/>
        </w:rPr>
        <w:t>По данным Администрации Тацинского района, в Суховском сельском поселении на балансе стоит один пруд «Центральный» балочный, балка Сухая (№ по реестру: 1938001).</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Техническое состояние и мероприятия по обеспечению безопасности ГТС №1938001 по данным обследования ГТС НТЦ «Геотехника», 1.09.2006г.:</w:t>
      </w:r>
    </w:p>
    <w:p w:rsidR="00ED71F9" w:rsidRPr="00E2241B" w:rsidRDefault="00ED71F9" w:rsidP="00ED71F9">
      <w:pPr>
        <w:widowControl w:val="0"/>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 xml:space="preserve">- </w:t>
      </w:r>
      <w:r w:rsidRPr="00E2241B">
        <w:rPr>
          <w:rFonts w:ascii="Times New Roman" w:hAnsi="Times New Roman"/>
          <w:b/>
          <w:sz w:val="24"/>
          <w:szCs w:val="24"/>
        </w:rPr>
        <w:t>перечень установленных дефектов и повреждений:</w:t>
      </w:r>
      <w:r w:rsidRPr="00E2241B">
        <w:rPr>
          <w:rFonts w:ascii="Times New Roman" w:hAnsi="Times New Roman"/>
          <w:sz w:val="24"/>
          <w:szCs w:val="24"/>
        </w:rPr>
        <w:t xml:space="preserve"> верховой откос размыт волнобоем; утонение гребня плотины до 1.5 м; по гребню просадки; крепление откосов и дна сбросного канала подверглось разрушению;</w:t>
      </w:r>
    </w:p>
    <w:p w:rsidR="00ED71F9" w:rsidRPr="00E2241B" w:rsidRDefault="00ED71F9" w:rsidP="00ED71F9">
      <w:pPr>
        <w:widowControl w:val="0"/>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 xml:space="preserve">- </w:t>
      </w:r>
      <w:r w:rsidRPr="00E2241B">
        <w:rPr>
          <w:rFonts w:ascii="Times New Roman" w:hAnsi="Times New Roman"/>
          <w:b/>
          <w:sz w:val="24"/>
          <w:szCs w:val="24"/>
        </w:rPr>
        <w:t xml:space="preserve">выводы и предложения для обеспечения безопасной эксплуатации ГТС: </w:t>
      </w:r>
      <w:r w:rsidRPr="00E2241B">
        <w:rPr>
          <w:rFonts w:ascii="Times New Roman" w:hAnsi="Times New Roman"/>
          <w:sz w:val="24"/>
          <w:szCs w:val="24"/>
        </w:rPr>
        <w:t>капитальный ремонт плотины и водосбросного сооружения.</w:t>
      </w:r>
    </w:p>
    <w:p w:rsidR="00ED71F9" w:rsidRPr="00E2241B" w:rsidRDefault="00ED71F9" w:rsidP="00ED71F9">
      <w:pPr>
        <w:widowControl w:val="0"/>
        <w:autoSpaceDE w:val="0"/>
        <w:autoSpaceDN w:val="0"/>
        <w:adjustRightInd w:val="0"/>
        <w:spacing w:after="0"/>
        <w:ind w:firstLine="708"/>
        <w:jc w:val="both"/>
        <w:rPr>
          <w:rFonts w:ascii="Times New Roman" w:hAnsi="Times New Roman"/>
          <w:sz w:val="24"/>
          <w:szCs w:val="24"/>
        </w:rPr>
      </w:pPr>
    </w:p>
    <w:p w:rsidR="00ED71F9" w:rsidRDefault="00ED71F9" w:rsidP="00ED71F9">
      <w:pPr>
        <w:widowControl w:val="0"/>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Остальные ГТС расположенные на территории поселения (№ по реестру: 1938003; 1938004; 1938005; 1938006;1138053) списаны, требуют ремонта плотины и очистки прудов.</w:t>
      </w:r>
    </w:p>
    <w:p w:rsidR="00ED71F9" w:rsidRPr="00E2241B" w:rsidRDefault="00ED71F9" w:rsidP="00ED71F9">
      <w:pPr>
        <w:widowControl w:val="0"/>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 xml:space="preserve">Проектом на расчетный срок предлагается восстановление списанных ГТС, указанных выше, для сельскохозяйственных нужд и рекреационного использования. </w:t>
      </w:r>
    </w:p>
    <w:p w:rsidR="00ED71F9" w:rsidRPr="00E2241B" w:rsidRDefault="00ED71F9" w:rsidP="00ED71F9">
      <w:pPr>
        <w:widowControl w:val="0"/>
        <w:autoSpaceDE w:val="0"/>
        <w:autoSpaceDN w:val="0"/>
        <w:adjustRightInd w:val="0"/>
        <w:spacing w:after="0"/>
        <w:ind w:firstLine="426"/>
        <w:jc w:val="both"/>
        <w:rPr>
          <w:rFonts w:ascii="Times New Roman" w:hAnsi="Times New Roman"/>
          <w:sz w:val="24"/>
          <w:szCs w:val="24"/>
        </w:rPr>
      </w:pPr>
    </w:p>
    <w:p w:rsidR="00ED71F9" w:rsidRPr="00E2241B" w:rsidRDefault="00ED71F9" w:rsidP="00ED71F9">
      <w:pPr>
        <w:widowControl w:val="0"/>
        <w:autoSpaceDE w:val="0"/>
        <w:autoSpaceDN w:val="0"/>
        <w:adjustRightInd w:val="0"/>
        <w:spacing w:after="0"/>
        <w:ind w:firstLine="709"/>
        <w:jc w:val="both"/>
        <w:rPr>
          <w:rFonts w:ascii="Times New Roman" w:hAnsi="Times New Roman"/>
          <w:b/>
          <w:sz w:val="24"/>
          <w:szCs w:val="24"/>
        </w:rPr>
      </w:pPr>
      <w:r w:rsidRPr="00E2241B">
        <w:rPr>
          <w:rFonts w:ascii="Times New Roman" w:hAnsi="Times New Roman"/>
          <w:b/>
          <w:sz w:val="24"/>
          <w:szCs w:val="24"/>
        </w:rPr>
        <w:lastRenderedPageBreak/>
        <w:t>Проектные предложения.</w:t>
      </w:r>
    </w:p>
    <w:p w:rsidR="00ED71F9"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xml:space="preserve">Инженерная подготовка территории – это комплекс инженерных мероприятий по обеспечению пригодности территории для различных видов строительства и создания, оптимальных санитарно - гигиенических и микроклиматических условий для жизни населения. </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Учитывая рекомендации СНиП 2.01.09-91. «Здания и сооружения на подрабатываемых территориях и просадочных грунтах», СНиП 2.06.15-85 «Инженерная защита территорий от затопления и подтопления», СНиП 2.06,15-90 «Инженерная защита территорий, зданий и сооружений от опасных геологических процессов», а также результаты анализа природных условий и архитектурно-планировочных  решений, принятых при разработке генерального плана территорий предусмотрен следующий комплекс основных мероприятий по инженерной подготовке:</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1) организация поверхностного стока и улучшение санитарного состояния территории:</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вертикальная планировка;</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организация водостоков;</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2)  защита от опасных физико-геологических процессов:</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xml:space="preserve"> -  противоэрозионные мероприятия (мероприятия по борьбе с оврагами </w:t>
      </w:r>
      <w:r w:rsidRPr="00E2241B">
        <w:rPr>
          <w:rFonts w:ascii="Times New Roman" w:hAnsi="Times New Roman"/>
          <w:sz w:val="24"/>
          <w:szCs w:val="24"/>
        </w:rPr>
        <w:tab/>
        <w:t xml:space="preserve">    и противооползневые мероприятия; защита от ветровой дефляции); </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мероприятия по борьбе с просадочностью;</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3) благоустройство прибрежной территории;</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4) агролесомелиорация.</w:t>
      </w:r>
    </w:p>
    <w:p w:rsidR="00ED71F9" w:rsidRPr="00E2241B" w:rsidRDefault="00ED71F9" w:rsidP="00ED71F9">
      <w:pPr>
        <w:widowControl w:val="0"/>
        <w:autoSpaceDE w:val="0"/>
        <w:autoSpaceDN w:val="0"/>
        <w:adjustRightInd w:val="0"/>
        <w:spacing w:after="0"/>
        <w:ind w:firstLine="708"/>
        <w:jc w:val="both"/>
        <w:rPr>
          <w:rFonts w:ascii="Times New Roman" w:hAnsi="Times New Roman"/>
          <w:sz w:val="24"/>
          <w:szCs w:val="24"/>
        </w:rPr>
      </w:pPr>
    </w:p>
    <w:p w:rsidR="00ED71F9" w:rsidRPr="00E2241B" w:rsidRDefault="00ED71F9" w:rsidP="00ED71F9">
      <w:pPr>
        <w:spacing w:after="0"/>
        <w:ind w:firstLine="708"/>
        <w:jc w:val="both"/>
        <w:rPr>
          <w:rFonts w:ascii="Times New Roman" w:hAnsi="Times New Roman"/>
          <w:b/>
          <w:sz w:val="24"/>
          <w:szCs w:val="24"/>
        </w:rPr>
      </w:pPr>
      <w:r w:rsidRPr="00E2241B">
        <w:rPr>
          <w:rFonts w:ascii="Times New Roman" w:hAnsi="Times New Roman"/>
          <w:b/>
          <w:sz w:val="24"/>
          <w:szCs w:val="24"/>
        </w:rPr>
        <w:t>Вертикальная планировка.</w:t>
      </w:r>
    </w:p>
    <w:p w:rsidR="00ED71F9" w:rsidRPr="00E2241B" w:rsidRDefault="00ED71F9" w:rsidP="00ED71F9">
      <w:pPr>
        <w:pStyle w:val="affff"/>
        <w:ind w:firstLine="708"/>
        <w:rPr>
          <w:sz w:val="24"/>
          <w:szCs w:val="24"/>
        </w:rPr>
      </w:pPr>
      <w:r w:rsidRPr="00E2241B">
        <w:rPr>
          <w:sz w:val="24"/>
          <w:szCs w:val="24"/>
        </w:rPr>
        <w:t>В целях благоустройства проектируемой территории проектом предусматривается организация поверхностного стока путем проведения вертикальной планировки и устройства сети водостоков.</w:t>
      </w:r>
    </w:p>
    <w:p w:rsidR="00ED71F9"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Вертикальной планировкой решается вопрос создания благоприятных условий для трасс улиц, проездов, тротуаров, исключения подтопления жилых, общественных зданий и сооружений на проектируемой территории.</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Схема вертикальной планировки выполнена на топооснове масштаба 5000 с сечением рельефа горизонталями через 1 метр. На схеме показаны черные (натурные) и красные (проектные) отметки в точках перелома уклонов по осям проезжих частей улиц. Планировочные отметки назначены с учетом минимальных нарушений естественного рельефа и с учетом существующих отметок твердых покрытий проездов и дорог. До выполнения планировочных работ на проектируемых территориях необходимо снять растительный грунт.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Ниже представлена краткая характеристика намеченных мероприятий по вертикальной планировке по каждому населенному пункту, и общая характеристика комплекса мероприятий по инженерной подготовке территории Суховского сельского поселения.</w:t>
      </w:r>
    </w:p>
    <w:p w:rsidR="00ED71F9" w:rsidRPr="00E2241B" w:rsidRDefault="00ED71F9" w:rsidP="00ED71F9">
      <w:pPr>
        <w:spacing w:after="0"/>
        <w:ind w:firstLine="708"/>
        <w:jc w:val="both"/>
        <w:rPr>
          <w:rFonts w:ascii="Times New Roman" w:hAnsi="Times New Roman"/>
          <w:b/>
          <w:sz w:val="24"/>
          <w:szCs w:val="24"/>
        </w:rPr>
      </w:pPr>
      <w:r w:rsidRPr="00E2241B">
        <w:rPr>
          <w:rFonts w:ascii="Times New Roman" w:hAnsi="Times New Roman"/>
          <w:b/>
          <w:sz w:val="24"/>
          <w:szCs w:val="24"/>
        </w:rPr>
        <w:t>Поселок Новосуховый.</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В верховьях б. Сухой – левого притока р. Быстрой – расположен п. Новосуховый, с отметками поверхности 147 – 165 м.</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Рельеф территории поселка относительно сложный, пересеченный ветками балки и водоразделами, образуя отдельно расположенные холмы. Балка растущая, раскрыта в сторону р.Быстрая. Своим пространственным положением балка делит территорию хутора на северную и южную часть. На северо-западной окраине хутора разветвления балки вклиниваются в границы селитебной территории.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lastRenderedPageBreak/>
        <w:t>Уклоны территории направлены в сторону существующей балки. Уклоны по улицам имеют нормативные значения от 4 до 15‰. При пересечении проектируемых транспортных связей с тальвегами и балками проектом предусматривается устройство водопропускных труб.</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 п.Новосуховый с малоэтажной индивидуальной застройкой и небольшой водосборной площадью, предусматривается открытая система водоотвода поверхностных вод с устройством сооружений механической очистки в виде отстойников, аккумулирующих емкостей.</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Два сооружения механической очистки поверхностных вод расположены на северо-западной и западной окраинах населенного пункта на склоне б.Сухая. </w:t>
      </w:r>
      <w:r w:rsidRPr="00E2241B">
        <w:rPr>
          <w:rFonts w:ascii="Times New Roman" w:hAnsi="Times New Roman"/>
          <w:color w:val="000000"/>
          <w:sz w:val="24"/>
          <w:szCs w:val="24"/>
        </w:rPr>
        <w:t>С северо-западной части поселка поверхностный сток отводится на отстойные очистные сооружения с дальнейшим сбросом очищенных вод в пруд «Центральный» балочный б.Сухая (№ 1938001), в восточной части – в водоток</w:t>
      </w:r>
      <w:r>
        <w:rPr>
          <w:rFonts w:ascii="Times New Roman" w:hAnsi="Times New Roman"/>
          <w:color w:val="000000"/>
          <w:sz w:val="24"/>
          <w:szCs w:val="24"/>
        </w:rPr>
        <w:t>,</w:t>
      </w:r>
      <w:r w:rsidRPr="00E2241B">
        <w:rPr>
          <w:rFonts w:ascii="Times New Roman" w:hAnsi="Times New Roman"/>
          <w:color w:val="000000"/>
          <w:sz w:val="24"/>
          <w:szCs w:val="24"/>
        </w:rPr>
        <w:t xml:space="preserve"> который идет по дну балки в вышеуказанный пруд.</w:t>
      </w:r>
    </w:p>
    <w:p w:rsidR="00ED71F9" w:rsidRPr="00E2241B" w:rsidRDefault="00ED71F9" w:rsidP="00ED71F9">
      <w:pPr>
        <w:spacing w:after="0"/>
        <w:ind w:firstLine="708"/>
        <w:jc w:val="both"/>
        <w:rPr>
          <w:rFonts w:ascii="Times New Roman" w:hAnsi="Times New Roman"/>
          <w:color w:val="000000"/>
          <w:sz w:val="24"/>
          <w:szCs w:val="24"/>
        </w:rPr>
      </w:pPr>
      <w:r w:rsidRPr="00E2241B">
        <w:rPr>
          <w:rFonts w:ascii="Times New Roman" w:hAnsi="Times New Roman"/>
          <w:sz w:val="24"/>
          <w:szCs w:val="24"/>
        </w:rPr>
        <w:t xml:space="preserve">С юго-западной части территории населённого пункта </w:t>
      </w:r>
      <w:r w:rsidRPr="00E2241B">
        <w:rPr>
          <w:rFonts w:ascii="Times New Roman" w:hAnsi="Times New Roman"/>
          <w:color w:val="000000"/>
          <w:sz w:val="24"/>
          <w:szCs w:val="24"/>
        </w:rPr>
        <w:t>поверхностные стоки очистки не подвергаются и отводятся естественным образом, так как водосборная площадь селитебной территории меньше 20 га.</w:t>
      </w:r>
    </w:p>
    <w:p w:rsidR="00ED71F9" w:rsidRPr="00E2241B" w:rsidRDefault="00ED71F9" w:rsidP="00ED71F9">
      <w:pPr>
        <w:pStyle w:val="affff"/>
        <w:ind w:firstLine="708"/>
        <w:rPr>
          <w:sz w:val="24"/>
          <w:szCs w:val="24"/>
        </w:rPr>
      </w:pPr>
      <w:r w:rsidRPr="00E2241B">
        <w:rPr>
          <w:sz w:val="24"/>
          <w:szCs w:val="24"/>
        </w:rPr>
        <w:t xml:space="preserve">Эффект снижения концентрации взвешенных веществ и нефтепродуктов при отстаивании поверхностного стока в отстойных сооружениях в течении 1-2 суток может составлять 80-90%, растворенных органических веществ по БПК20 -60-80%, по ХПК-80-90%. </w:t>
      </w:r>
    </w:p>
    <w:p w:rsidR="00ED71F9" w:rsidRPr="00E2241B" w:rsidRDefault="00ED71F9" w:rsidP="00ED71F9">
      <w:pPr>
        <w:pStyle w:val="affff"/>
        <w:ind w:firstLine="708"/>
        <w:rPr>
          <w:sz w:val="24"/>
          <w:szCs w:val="24"/>
        </w:rPr>
      </w:pPr>
      <w:r w:rsidRPr="00E2241B">
        <w:rPr>
          <w:sz w:val="24"/>
          <w:szCs w:val="24"/>
        </w:rPr>
        <w:t>Очищенные поверхностные стоки возможно использовать для полива приусадебных участков селитебной застройки в сельских населенных пунктах.</w:t>
      </w:r>
    </w:p>
    <w:p w:rsidR="00ED71F9" w:rsidRPr="00E2241B" w:rsidRDefault="00ED71F9" w:rsidP="00ED71F9">
      <w:pPr>
        <w:pStyle w:val="affff"/>
        <w:ind w:firstLine="708"/>
        <w:rPr>
          <w:sz w:val="24"/>
          <w:szCs w:val="24"/>
        </w:rPr>
      </w:pPr>
      <w:r w:rsidRPr="00E2241B">
        <w:rPr>
          <w:sz w:val="24"/>
          <w:szCs w:val="24"/>
        </w:rPr>
        <w:t>На производственных территориях населённого пункта проектом предусматривается устройство локальных очистных сооружений перед выпуском в открытую систему отвода поверхностных вод с доочисткой на сооружениях механической очистки дождевой канализации.</w:t>
      </w:r>
    </w:p>
    <w:p w:rsidR="00ED71F9" w:rsidRPr="00E2241B" w:rsidRDefault="00ED71F9" w:rsidP="00ED71F9">
      <w:pPr>
        <w:spacing w:after="0"/>
        <w:ind w:firstLine="708"/>
        <w:jc w:val="both"/>
        <w:rPr>
          <w:rFonts w:ascii="Times New Roman" w:hAnsi="Times New Roman"/>
          <w:b/>
          <w:sz w:val="24"/>
          <w:szCs w:val="24"/>
        </w:rPr>
      </w:pPr>
    </w:p>
    <w:p w:rsidR="00ED71F9" w:rsidRPr="00E2241B" w:rsidRDefault="00ED71F9" w:rsidP="00ED71F9">
      <w:pPr>
        <w:spacing w:after="0"/>
        <w:ind w:firstLine="708"/>
        <w:jc w:val="both"/>
        <w:rPr>
          <w:rFonts w:ascii="Times New Roman" w:hAnsi="Times New Roman"/>
          <w:b/>
          <w:sz w:val="24"/>
          <w:szCs w:val="24"/>
        </w:rPr>
      </w:pPr>
      <w:r w:rsidRPr="00E2241B">
        <w:rPr>
          <w:rFonts w:ascii="Times New Roman" w:hAnsi="Times New Roman"/>
          <w:b/>
          <w:sz w:val="24"/>
          <w:szCs w:val="24"/>
        </w:rPr>
        <w:t>Хутор Крылов.</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Хутор Крылов находится в верховьях б. Хрулева – правого притока б. Сухой. </w:t>
      </w:r>
    </w:p>
    <w:p w:rsidR="00ED71F9" w:rsidRPr="00E2241B" w:rsidRDefault="00ED71F9" w:rsidP="00ED71F9">
      <w:pPr>
        <w:pStyle w:val="afffff"/>
        <w:spacing w:line="276" w:lineRule="auto"/>
        <w:ind w:firstLine="709"/>
        <w:jc w:val="both"/>
        <w:outlineLvl w:val="0"/>
        <w:rPr>
          <w:b w:val="0"/>
          <w:sz w:val="24"/>
          <w:szCs w:val="24"/>
        </w:rPr>
      </w:pPr>
      <w:r w:rsidRPr="00E2241B">
        <w:rPr>
          <w:b w:val="0"/>
          <w:sz w:val="24"/>
          <w:szCs w:val="24"/>
        </w:rPr>
        <w:t>Рельеф территории хутора сложный, пересеченный ветками балки Хрулёва и водоразделами, образуя отдельно расположенные холмы. Балка растущая, имеет глубокий врез и крутые борта, раскрыта в сторону р.Быстрая. Базисом эрозии является пойма р.Быстрая.</w:t>
      </w:r>
    </w:p>
    <w:p w:rsidR="00ED71F9" w:rsidRPr="00E2241B" w:rsidRDefault="00ED71F9" w:rsidP="00ED71F9">
      <w:pPr>
        <w:widowControl w:val="0"/>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xml:space="preserve">Уклоны территории направлены в сторону существующей балки. Уклоны по улицам имеют нормативные значения от 4 до 22,7‰. Ненормативные уклоны отмечаются по склонам балки, которые подвергаются размывающему воздействию ливневых вод.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При пересечении проектируемых транспортных связей с тальвегами и балками проектом предусматривается устройство водопропускных труб.</w:t>
      </w:r>
    </w:p>
    <w:p w:rsidR="00ED71F9" w:rsidRPr="00E2241B" w:rsidRDefault="00ED71F9" w:rsidP="00ED71F9">
      <w:pPr>
        <w:pStyle w:val="afffff"/>
        <w:spacing w:line="276" w:lineRule="auto"/>
        <w:ind w:firstLine="709"/>
        <w:jc w:val="both"/>
        <w:outlineLvl w:val="0"/>
        <w:rPr>
          <w:b w:val="0"/>
          <w:color w:val="000000"/>
          <w:sz w:val="24"/>
          <w:szCs w:val="24"/>
        </w:rPr>
      </w:pPr>
      <w:r w:rsidRPr="00E2241B">
        <w:rPr>
          <w:b w:val="0"/>
          <w:color w:val="000000"/>
          <w:sz w:val="24"/>
          <w:szCs w:val="24"/>
        </w:rPr>
        <w:t xml:space="preserve">Водоотвод решается открытым способом упорядочением существующей системы с использованием лотков, канав, мостков.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На территории населённого пункта расположено пять сооружений механической очистки поверхностных вод:</w:t>
      </w:r>
    </w:p>
    <w:p w:rsidR="00ED71F9" w:rsidRPr="00E2241B" w:rsidRDefault="00ED71F9" w:rsidP="00ED71F9">
      <w:pPr>
        <w:pStyle w:val="afffff"/>
        <w:spacing w:line="276" w:lineRule="auto"/>
        <w:ind w:firstLine="709"/>
        <w:jc w:val="both"/>
        <w:outlineLvl w:val="0"/>
        <w:rPr>
          <w:b w:val="0"/>
          <w:sz w:val="24"/>
          <w:szCs w:val="24"/>
        </w:rPr>
      </w:pPr>
      <w:r w:rsidRPr="00E2241B">
        <w:rPr>
          <w:b w:val="0"/>
          <w:sz w:val="24"/>
          <w:szCs w:val="24"/>
        </w:rPr>
        <w:t>- три сооружения - в северо-западной части хутора, на склоне б.Хрулева; сброс очищенных дождевых стоков осуществляется в пруд «Свинарский» балочный б.Хрулева, и в балку Хрулева;</w:t>
      </w:r>
    </w:p>
    <w:p w:rsidR="00ED71F9" w:rsidRPr="00E2241B" w:rsidRDefault="00ED71F9" w:rsidP="00ED71F9">
      <w:pPr>
        <w:spacing w:after="0"/>
        <w:ind w:firstLine="708"/>
        <w:jc w:val="both"/>
        <w:rPr>
          <w:rFonts w:ascii="Times New Roman" w:hAnsi="Times New Roman"/>
          <w:color w:val="000000"/>
          <w:sz w:val="24"/>
          <w:szCs w:val="24"/>
        </w:rPr>
      </w:pPr>
      <w:r w:rsidRPr="00E2241B">
        <w:rPr>
          <w:rFonts w:ascii="Times New Roman" w:hAnsi="Times New Roman"/>
          <w:sz w:val="24"/>
          <w:szCs w:val="24"/>
        </w:rPr>
        <w:t>- два сооружения – в северо-восточной части хутора, на склоне б.Хрулева; сброс очищенных дождевых стоков осуществляется в пруд балочный без названия б.Хрулева, и в водоток</w:t>
      </w:r>
      <w:r>
        <w:rPr>
          <w:rFonts w:ascii="Times New Roman" w:hAnsi="Times New Roman"/>
          <w:sz w:val="24"/>
          <w:szCs w:val="24"/>
        </w:rPr>
        <w:t>,</w:t>
      </w:r>
      <w:r w:rsidRPr="00E2241B">
        <w:rPr>
          <w:rFonts w:ascii="Times New Roman" w:hAnsi="Times New Roman"/>
          <w:sz w:val="24"/>
          <w:szCs w:val="24"/>
        </w:rPr>
        <w:t xml:space="preserve"> </w:t>
      </w:r>
      <w:r w:rsidRPr="00E2241B">
        <w:rPr>
          <w:rFonts w:ascii="Times New Roman" w:hAnsi="Times New Roman"/>
          <w:color w:val="000000"/>
          <w:sz w:val="24"/>
          <w:szCs w:val="24"/>
        </w:rPr>
        <w:t xml:space="preserve">который идет по дну балки в </w:t>
      </w:r>
      <w:r w:rsidRPr="00E2241B">
        <w:rPr>
          <w:rFonts w:ascii="Times New Roman" w:hAnsi="Times New Roman"/>
          <w:sz w:val="24"/>
          <w:szCs w:val="24"/>
        </w:rPr>
        <w:t>пруд «Свинарский» балочный б.Хрулева</w:t>
      </w:r>
      <w:r w:rsidRPr="00E2241B">
        <w:rPr>
          <w:rFonts w:ascii="Times New Roman" w:hAnsi="Times New Roman"/>
          <w:color w:val="000000"/>
          <w:sz w:val="24"/>
          <w:szCs w:val="24"/>
        </w:rPr>
        <w:t>.</w:t>
      </w:r>
    </w:p>
    <w:p w:rsidR="00ED71F9" w:rsidRPr="00E2241B" w:rsidRDefault="00ED71F9" w:rsidP="00ED71F9">
      <w:pPr>
        <w:spacing w:after="0"/>
        <w:ind w:firstLine="708"/>
        <w:jc w:val="both"/>
        <w:rPr>
          <w:rFonts w:ascii="Times New Roman" w:hAnsi="Times New Roman"/>
          <w:color w:val="000000"/>
          <w:sz w:val="24"/>
          <w:szCs w:val="24"/>
        </w:rPr>
      </w:pPr>
      <w:r w:rsidRPr="00E2241B">
        <w:rPr>
          <w:rFonts w:ascii="Times New Roman" w:hAnsi="Times New Roman"/>
          <w:sz w:val="24"/>
          <w:szCs w:val="24"/>
        </w:rPr>
        <w:lastRenderedPageBreak/>
        <w:t>Юго-западная часть территории населённого пункта условно разбивается на два водосборных бассейна, водосборная площадь которых менее 20га. Поверхностные стоки с данной территории очистки не подвергаются и отводятся естественным образом.</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При использовании естественных понижений рельефа (ручьев, оврагов, балок) в качестве коллекторов для сброса сточных вод дождевой канализации проектом предлагается провести мероприятия по предотвращению размыва грунта ниже выпуска и устройство гидроизоляции (в целях защиты подземных вод).</w:t>
      </w:r>
    </w:p>
    <w:p w:rsidR="00ED71F9" w:rsidRPr="00E2241B" w:rsidRDefault="00ED71F9" w:rsidP="00ED71F9">
      <w:pPr>
        <w:pStyle w:val="afff9"/>
        <w:spacing w:before="0" w:after="0" w:line="276" w:lineRule="auto"/>
        <w:ind w:firstLine="425"/>
        <w:rPr>
          <w:rFonts w:cs="Times New Roman"/>
        </w:rPr>
      </w:pPr>
      <w:r w:rsidRPr="00E2241B">
        <w:rPr>
          <w:rStyle w:val="afc"/>
          <w:rFonts w:cs="Times New Roman"/>
        </w:rPr>
        <w:t>От очистных сооружений отвод воды организовать по вершинным овражным сооружениям (</w:t>
      </w:r>
      <w:r w:rsidRPr="00E2241B">
        <w:rPr>
          <w:rFonts w:cs="Times New Roman"/>
        </w:rPr>
        <w:t>быстротоки, перепады и лотки-консоли). Грунт ниже выпуска укрепить бетоном с устройством водоо</w:t>
      </w:r>
      <w:r>
        <w:rPr>
          <w:rFonts w:cs="Times New Roman"/>
        </w:rPr>
        <w:t>ТКО</w:t>
      </w:r>
      <w:r w:rsidRPr="00E2241B">
        <w:rPr>
          <w:rFonts w:cs="Times New Roman"/>
        </w:rPr>
        <w:t>ев.</w:t>
      </w:r>
    </w:p>
    <w:p w:rsidR="00ED71F9" w:rsidRPr="00E2241B" w:rsidRDefault="00ED71F9" w:rsidP="00ED71F9">
      <w:pPr>
        <w:pStyle w:val="afff9"/>
        <w:spacing w:before="0" w:after="0" w:line="276" w:lineRule="auto"/>
        <w:ind w:firstLine="425"/>
        <w:rPr>
          <w:rFonts w:cs="Times New Roman"/>
        </w:rPr>
      </w:pPr>
      <w:r w:rsidRPr="00E2241B">
        <w:rPr>
          <w:rFonts w:cs="Times New Roman"/>
        </w:rPr>
        <w:t>Для уменьшения скорости движения воды и укрепления дна в оврагах проектом предлагается устройство донных сооружений из плетня, дерева, камня или бетона.</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Более подробно мероприятия по предотвращению размыва грунта ниже выпуска будут разработаны на последующих стадиях проектирования, после проведения необходимых геологических изысканий и принятия экономически выгодных решений.</w:t>
      </w:r>
    </w:p>
    <w:p w:rsidR="00ED71F9" w:rsidRPr="00E2241B" w:rsidRDefault="00ED71F9" w:rsidP="00ED71F9">
      <w:pPr>
        <w:spacing w:after="0"/>
        <w:ind w:firstLine="708"/>
        <w:jc w:val="both"/>
        <w:rPr>
          <w:rFonts w:ascii="Times New Roman" w:hAnsi="Times New Roman"/>
          <w:b/>
          <w:sz w:val="24"/>
          <w:szCs w:val="24"/>
        </w:rPr>
      </w:pPr>
      <w:r w:rsidRPr="00E2241B">
        <w:rPr>
          <w:rFonts w:ascii="Times New Roman" w:hAnsi="Times New Roman"/>
          <w:b/>
          <w:sz w:val="24"/>
          <w:szCs w:val="24"/>
        </w:rPr>
        <w:t>Поселок Сухая балка, Поселок Лубяной.</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Поселок Сухая балка расположен на правом борту балки Сухая. Рельеф населённого пункта относительно простой – это равнинные территории с небольшой волнистостью, и равномерными нормативными уклонами в сторону балки. Абсолютные отметки изменяются от 120,0 до 130,00м.</w:t>
      </w:r>
    </w:p>
    <w:p w:rsidR="00ED71F9" w:rsidRPr="00E2241B" w:rsidRDefault="00ED71F9" w:rsidP="00ED71F9">
      <w:pPr>
        <w:pStyle w:val="affff"/>
        <w:ind w:firstLine="708"/>
        <w:rPr>
          <w:sz w:val="24"/>
          <w:szCs w:val="24"/>
        </w:rPr>
      </w:pPr>
      <w:r w:rsidRPr="00E2241B">
        <w:rPr>
          <w:sz w:val="24"/>
          <w:szCs w:val="24"/>
        </w:rPr>
        <w:t>Поселок Лубяной расположен в верховьях б. Лубяной между двумя её разветвлениями. Абсолютные отметки изменяются от 128,0до 159,00м. Уклоны по улице имеют нормативные значения от 14 до 62 ‰.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color w:val="000000"/>
          <w:sz w:val="24"/>
          <w:szCs w:val="24"/>
        </w:rPr>
        <w:t>Водоотвод населённых пунктов решается открытым способом упорядочением существующей системы с использованием лотков, канав, мостков.</w:t>
      </w:r>
    </w:p>
    <w:p w:rsidR="00ED71F9" w:rsidRPr="00E2241B" w:rsidRDefault="00ED71F9" w:rsidP="00ED71F9">
      <w:pPr>
        <w:spacing w:after="0"/>
        <w:ind w:firstLine="708"/>
        <w:jc w:val="both"/>
        <w:rPr>
          <w:rFonts w:ascii="Times New Roman" w:hAnsi="Times New Roman"/>
          <w:color w:val="000000"/>
          <w:sz w:val="24"/>
          <w:szCs w:val="24"/>
        </w:rPr>
      </w:pPr>
      <w:r w:rsidRPr="00E2241B">
        <w:rPr>
          <w:rFonts w:ascii="Times New Roman" w:hAnsi="Times New Roman"/>
          <w:sz w:val="24"/>
          <w:szCs w:val="24"/>
        </w:rPr>
        <w:t xml:space="preserve">В связи с небольшой численностью населения, маленькой водосборной площадью и отсутствием производственных территорий в посёлках Сухая балка и Лубяной, </w:t>
      </w:r>
      <w:r w:rsidRPr="00E2241B">
        <w:rPr>
          <w:rFonts w:ascii="Times New Roman" w:hAnsi="Times New Roman"/>
          <w:color w:val="000000"/>
          <w:sz w:val="24"/>
          <w:szCs w:val="24"/>
        </w:rPr>
        <w:t>поверхностные стоки очистки не подвергаются и отводятся естественным образом.</w:t>
      </w:r>
    </w:p>
    <w:p w:rsidR="00ED71F9" w:rsidRPr="00E2241B" w:rsidRDefault="00ED71F9" w:rsidP="00ED71F9">
      <w:pPr>
        <w:spacing w:after="0"/>
        <w:ind w:firstLine="708"/>
        <w:jc w:val="both"/>
        <w:rPr>
          <w:rFonts w:ascii="Times New Roman" w:hAnsi="Times New Roman"/>
          <w:sz w:val="24"/>
          <w:szCs w:val="24"/>
          <w:highlight w:val="cyan"/>
        </w:rPr>
      </w:pPr>
      <w:r w:rsidRPr="00E2241B">
        <w:rPr>
          <w:rFonts w:ascii="Times New Roman" w:hAnsi="Times New Roman"/>
          <w:sz w:val="24"/>
          <w:szCs w:val="24"/>
        </w:rPr>
        <w:t>Общее количество очистных сооружений по поселению – 7.</w:t>
      </w:r>
    </w:p>
    <w:p w:rsidR="00ED71F9" w:rsidRPr="00E2241B" w:rsidRDefault="00ED71F9" w:rsidP="00ED71F9">
      <w:pPr>
        <w:spacing w:after="0"/>
        <w:ind w:firstLine="708"/>
        <w:jc w:val="both"/>
        <w:rPr>
          <w:rFonts w:ascii="Times New Roman" w:hAnsi="Times New Roman"/>
          <w:sz w:val="24"/>
          <w:szCs w:val="24"/>
          <w:highlight w:val="cyan"/>
        </w:rPr>
      </w:pPr>
    </w:p>
    <w:p w:rsidR="00ED71F9" w:rsidRPr="00E2241B" w:rsidRDefault="00ED71F9" w:rsidP="00ED71F9">
      <w:pPr>
        <w:spacing w:after="0"/>
        <w:ind w:firstLine="708"/>
        <w:jc w:val="both"/>
        <w:rPr>
          <w:rFonts w:ascii="Times New Roman" w:hAnsi="Times New Roman"/>
          <w:b/>
          <w:sz w:val="24"/>
          <w:szCs w:val="24"/>
        </w:rPr>
      </w:pPr>
      <w:r w:rsidRPr="00E2241B">
        <w:rPr>
          <w:rFonts w:ascii="Times New Roman" w:hAnsi="Times New Roman"/>
          <w:b/>
          <w:sz w:val="24"/>
          <w:szCs w:val="24"/>
        </w:rPr>
        <w:t>Защита от опасных физико-геологических процессов.</w:t>
      </w:r>
    </w:p>
    <w:p w:rsidR="00ED71F9" w:rsidRPr="00E2241B" w:rsidRDefault="00ED71F9" w:rsidP="00ED71F9">
      <w:pPr>
        <w:spacing w:after="0"/>
        <w:ind w:left="708"/>
        <w:jc w:val="both"/>
        <w:rPr>
          <w:rFonts w:ascii="Times New Roman" w:hAnsi="Times New Roman"/>
          <w:b/>
          <w:sz w:val="24"/>
          <w:szCs w:val="24"/>
        </w:rPr>
      </w:pPr>
      <w:r w:rsidRPr="00E2241B">
        <w:rPr>
          <w:rFonts w:ascii="Times New Roman" w:hAnsi="Times New Roman"/>
          <w:b/>
          <w:sz w:val="24"/>
          <w:szCs w:val="24"/>
        </w:rPr>
        <w:t>Противоэрозионные мероприятия.</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На проектируемой территории эрозионная сеть развивается достаточно активно. Эрозионная деятельность проявляется в период таяния снега и интенсивных дождей в виде плоскостного смыва.</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b/>
          <w:sz w:val="24"/>
          <w:szCs w:val="24"/>
        </w:rPr>
        <w:t>Мероприятия по борьбе с оврагами и противооползневые мероприятия</w:t>
      </w:r>
    </w:p>
    <w:p w:rsidR="00ED71F9" w:rsidRPr="00E2241B" w:rsidRDefault="00ED71F9" w:rsidP="00ED71F9">
      <w:pPr>
        <w:spacing w:after="0"/>
        <w:ind w:firstLine="708"/>
        <w:jc w:val="both"/>
        <w:rPr>
          <w:rFonts w:ascii="Times New Roman" w:hAnsi="Times New Roman"/>
          <w:i/>
          <w:sz w:val="24"/>
          <w:szCs w:val="24"/>
        </w:rPr>
      </w:pPr>
      <w:r w:rsidRPr="00E2241B">
        <w:rPr>
          <w:rFonts w:ascii="Times New Roman" w:hAnsi="Times New Roman"/>
          <w:sz w:val="24"/>
          <w:szCs w:val="24"/>
        </w:rPr>
        <w:t>Территория Суховского сельского поселения характеризуется расчлененностью овражно-балочной сетью.</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Для освоения территорий, рельеф которых пересечен оврагами, предусматриваются мероприятия, направленные на предотвращение эрозии почвы и рациональное градостроительное использование. Одновременно эти мероприятия являются и мерами по благоустройству сельской территории.</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lastRenderedPageBreak/>
        <w:t>Приближающаяся к границам оврагов застройка может повлечь развитие негативных процессов в виде оползней, обвалов.</w:t>
      </w:r>
    </w:p>
    <w:p w:rsidR="00ED71F9" w:rsidRPr="00E2241B" w:rsidRDefault="00ED71F9" w:rsidP="00ED71F9">
      <w:pPr>
        <w:spacing w:after="0"/>
        <w:ind w:firstLine="708"/>
        <w:jc w:val="both"/>
        <w:rPr>
          <w:rFonts w:ascii="Times New Roman" w:hAnsi="Times New Roman"/>
          <w:color w:val="FF0000"/>
          <w:sz w:val="24"/>
          <w:szCs w:val="24"/>
        </w:rPr>
      </w:pPr>
      <w:r w:rsidRPr="00E2241B">
        <w:rPr>
          <w:rFonts w:ascii="Times New Roman" w:hAnsi="Times New Roman"/>
          <w:sz w:val="24"/>
          <w:szCs w:val="24"/>
        </w:rPr>
        <w:t xml:space="preserve"> В северо-восточной, северной и северо-западной частях хутора Крылов наблюдаются оврагообразующие процессы, вклинивающиеся в селитебную территорию. Для использования данной территории под жилую застройку, проектом предлагается провести планировочные работы с перемещением объёмов земляных масс (засыпка овражной территории), направленные на предотвращение эрозии почвы.</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На территории застройки хуторов проектом предлагается использовать овраги для зеленых зон отдыха. Поскольку овраги в естественном состоянии являются естественными тальвегами, направление поверхностного стока сохраняется. Склоны оврагов планируют, делая их более пологими, при высоте откосов более 5-6 м предусматриваются бермы, шириной не менее 2м. Уполаживание сочетается с креплением поверхности фитомелиоративными способами - посадкой трав, древестно-кустарниковой растительности. При откосах, имеющих крутизну более 25-35⁰, предусматривается террасирование.</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Приближающаяся к границам оврагов застройка может повлечь развитие негативных процессов в виде оползней, обвалов.</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При наблюдающихся оползневых явлениях в овраге предусматриваются специальные противооползневые меры:</w:t>
      </w:r>
    </w:p>
    <w:p w:rsidR="00ED71F9" w:rsidRPr="00E2241B" w:rsidRDefault="00ED71F9" w:rsidP="00ED71F9">
      <w:pPr>
        <w:spacing w:after="0"/>
        <w:ind w:left="709"/>
        <w:jc w:val="both"/>
        <w:rPr>
          <w:rFonts w:ascii="Times New Roman" w:hAnsi="Times New Roman"/>
          <w:sz w:val="24"/>
          <w:szCs w:val="24"/>
        </w:rPr>
      </w:pPr>
      <w:r w:rsidRPr="00E2241B">
        <w:rPr>
          <w:rFonts w:ascii="Times New Roman" w:hAnsi="Times New Roman"/>
          <w:sz w:val="24"/>
          <w:szCs w:val="24"/>
        </w:rPr>
        <w:t>- регулирование стока поверхностных вод с помощью вертикальной планировки территории и устройства системы поверхностного водоотвода, в том числе предупреждение утечек из коммуникаций и сокращение поливов на оползневых склонах;</w:t>
      </w:r>
    </w:p>
    <w:p w:rsidR="00ED71F9" w:rsidRPr="00E2241B" w:rsidRDefault="00ED71F9" w:rsidP="00ED71F9">
      <w:pPr>
        <w:spacing w:after="0"/>
        <w:ind w:left="709"/>
        <w:jc w:val="both"/>
        <w:rPr>
          <w:rFonts w:ascii="Times New Roman" w:hAnsi="Times New Roman"/>
          <w:sz w:val="24"/>
          <w:szCs w:val="24"/>
        </w:rPr>
      </w:pPr>
      <w:r w:rsidRPr="00E2241B">
        <w:rPr>
          <w:rFonts w:ascii="Times New Roman" w:hAnsi="Times New Roman"/>
          <w:sz w:val="24"/>
          <w:szCs w:val="24"/>
        </w:rPr>
        <w:t>- укрепление склонов балок:</w:t>
      </w:r>
    </w:p>
    <w:p w:rsidR="00ED71F9" w:rsidRPr="00E2241B" w:rsidRDefault="00ED71F9" w:rsidP="00ED71F9">
      <w:pPr>
        <w:pStyle w:val="affff3"/>
        <w:spacing w:line="276" w:lineRule="auto"/>
        <w:ind w:left="851"/>
      </w:pPr>
      <w:r w:rsidRPr="00E2241B">
        <w:t xml:space="preserve">б) при уклонах 0,08 – 0,15 – путем размещения газонных решеток или геосетки; </w:t>
      </w:r>
    </w:p>
    <w:p w:rsidR="00ED71F9" w:rsidRPr="00E2241B" w:rsidRDefault="00ED71F9" w:rsidP="00ED71F9">
      <w:pPr>
        <w:pStyle w:val="affff3"/>
        <w:spacing w:line="276" w:lineRule="auto"/>
        <w:ind w:firstLine="851"/>
      </w:pPr>
      <w:r w:rsidRPr="00E2241B">
        <w:t>в) при уклонах выше 0,15 – путем установки габионов и георешеток;</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применение агролесомелиорации.</w:t>
      </w:r>
    </w:p>
    <w:p w:rsidR="00ED71F9" w:rsidRPr="00E2241B" w:rsidRDefault="00ED71F9" w:rsidP="00ED71F9">
      <w:pPr>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В графических материалах (листы – 2,3,9,12,15,18) нанесены зоны возможного разрушения склонов балок (</w:t>
      </w:r>
      <w:r w:rsidRPr="00E2241B">
        <w:rPr>
          <w:rFonts w:ascii="Times New Roman" w:hAnsi="Times New Roman"/>
          <w:color w:val="000000"/>
          <w:sz w:val="24"/>
          <w:szCs w:val="24"/>
        </w:rPr>
        <w:t>граница территории с уклоном &gt; 100‰</w:t>
      </w:r>
      <w:r w:rsidRPr="00E2241B">
        <w:rPr>
          <w:rFonts w:ascii="Times New Roman" w:hAnsi="Times New Roman"/>
          <w:sz w:val="24"/>
          <w:szCs w:val="24"/>
        </w:rPr>
        <w:t xml:space="preserve">), где необходимо предусмотреть рассмотренные выше мероприятия.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Более подробно мероприятия по борьбе с оврагами и противооползневые мероприятия будут разработаны на последующих стадиях проектирования, после проведения необходимых геологических изысканий и принятия экономически выгодных решений.</w:t>
      </w:r>
    </w:p>
    <w:p w:rsidR="00ED71F9" w:rsidRPr="00E2241B" w:rsidRDefault="00ED71F9" w:rsidP="00ED71F9">
      <w:pPr>
        <w:pStyle w:val="afff6"/>
        <w:ind w:left="0" w:firstLine="708"/>
        <w:rPr>
          <w:rFonts w:ascii="Times New Roman" w:hAnsi="Times New Roman"/>
          <w:b/>
        </w:rPr>
      </w:pPr>
      <w:r w:rsidRPr="00E2241B">
        <w:rPr>
          <w:rFonts w:ascii="Times New Roman" w:hAnsi="Times New Roman"/>
          <w:b/>
        </w:rPr>
        <w:t>Защита от ветровой дефляции.</w:t>
      </w:r>
    </w:p>
    <w:p w:rsidR="00ED71F9" w:rsidRPr="00E2241B" w:rsidRDefault="00ED71F9" w:rsidP="00ED71F9">
      <w:pPr>
        <w:pStyle w:val="afff6"/>
        <w:ind w:left="0" w:firstLine="708"/>
        <w:rPr>
          <w:rFonts w:ascii="Times New Roman" w:hAnsi="Times New Roman"/>
        </w:rPr>
      </w:pPr>
      <w:r w:rsidRPr="00E2241B">
        <w:rPr>
          <w:rFonts w:ascii="Times New Roman" w:hAnsi="Times New Roman"/>
        </w:rPr>
        <w:t>Дефляция (выдувание, сдувание) на проектируемой территории наиболее активно протекает ранней весной, когда еще нет растительности, а вследствие сухой и малоснежной зимы в почве мало влаги. Сильные восточные, северо-восточные и западные ветры быстро иссушают верхние слои почвы, унося ее на значительные расстояния.</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Наиболее совершенной защитой почвы от дефляции является растительность.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b/>
          <w:sz w:val="24"/>
          <w:szCs w:val="24"/>
        </w:rPr>
        <w:t>Мероприятия по борьбе с просадочностью</w:t>
      </w:r>
      <w:r w:rsidRPr="00E2241B">
        <w:rPr>
          <w:rFonts w:ascii="Times New Roman" w:hAnsi="Times New Roman"/>
          <w:sz w:val="24"/>
          <w:szCs w:val="24"/>
        </w:rPr>
        <w:t>.</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В Суховском сельском поселении лёссовидные грунты проявляют просадочные свойства </w:t>
      </w:r>
      <w:r w:rsidRPr="00E2241B">
        <w:rPr>
          <w:rFonts w:ascii="Times New Roman" w:hAnsi="Times New Roman"/>
          <w:sz w:val="24"/>
          <w:szCs w:val="24"/>
          <w:lang w:val="en-US"/>
        </w:rPr>
        <w:t>I</w:t>
      </w:r>
      <w:r w:rsidRPr="00E2241B">
        <w:rPr>
          <w:rFonts w:ascii="Times New Roman" w:hAnsi="Times New Roman"/>
          <w:sz w:val="24"/>
          <w:szCs w:val="24"/>
        </w:rPr>
        <w:t xml:space="preserve"> типа.</w:t>
      </w:r>
    </w:p>
    <w:p w:rsidR="00ED71F9" w:rsidRDefault="00ED71F9" w:rsidP="00ED71F9">
      <w:pPr>
        <w:widowControl w:val="0"/>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 xml:space="preserve">Явление просадочности заключается в уменьшении прочности пород при увлажнении и доуплотнении, которое сопровождается необратимым изменением их структуры. Неравномерные просадки пород обуславливают неравномерную осадку сооружений, т.е. </w:t>
      </w:r>
      <w:r w:rsidRPr="00E2241B">
        <w:rPr>
          <w:rFonts w:ascii="Times New Roman" w:hAnsi="Times New Roman"/>
          <w:sz w:val="24"/>
          <w:szCs w:val="24"/>
        </w:rPr>
        <w:lastRenderedPageBreak/>
        <w:t>образования в зданиях трещин и других деформаций, вплоть до разрушения сооружений.</w:t>
      </w:r>
    </w:p>
    <w:p w:rsidR="00ED71F9" w:rsidRPr="00E2241B" w:rsidRDefault="00ED71F9" w:rsidP="00ED71F9">
      <w:pPr>
        <w:widowControl w:val="0"/>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При проектировании зданий и сооружений, предназначенных для строительства на площадках с грунтовыми условиями I типа по просадочности, следует, как правило, предусматривать полное устранение просадочных свойств грунтов в пределах верхней зоны просадки или полную прорезку просадочной толщи свайными или другими фундаментами. При этом проектирование конструкций следует производить как на обычных непросадочных грунтах без дополнительных конструктивных и водозащитных мероприятий.</w:t>
      </w:r>
    </w:p>
    <w:p w:rsidR="00ED71F9" w:rsidRPr="00E2241B" w:rsidRDefault="00ED71F9" w:rsidP="00ED71F9">
      <w:pPr>
        <w:spacing w:after="0"/>
        <w:ind w:firstLine="708"/>
        <w:jc w:val="both"/>
        <w:rPr>
          <w:rFonts w:ascii="Times New Roman" w:hAnsi="Times New Roman"/>
          <w:b/>
          <w:sz w:val="24"/>
          <w:szCs w:val="24"/>
          <w:highlight w:val="green"/>
        </w:rPr>
      </w:pPr>
    </w:p>
    <w:p w:rsidR="00ED71F9" w:rsidRPr="00E2241B" w:rsidRDefault="00ED71F9" w:rsidP="00ED71F9">
      <w:pPr>
        <w:pStyle w:val="afffff"/>
        <w:spacing w:line="276" w:lineRule="auto"/>
        <w:ind w:firstLine="708"/>
        <w:jc w:val="both"/>
        <w:outlineLvl w:val="0"/>
        <w:rPr>
          <w:sz w:val="24"/>
          <w:szCs w:val="24"/>
        </w:rPr>
      </w:pPr>
      <w:r w:rsidRPr="00E2241B">
        <w:rPr>
          <w:sz w:val="24"/>
          <w:szCs w:val="24"/>
        </w:rPr>
        <w:t>Благоустройство прибрежной территории.</w:t>
      </w:r>
    </w:p>
    <w:p w:rsidR="00ED71F9" w:rsidRPr="00E2241B" w:rsidRDefault="00ED71F9" w:rsidP="00ED71F9">
      <w:pPr>
        <w:widowControl w:val="0"/>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Проектом намечаются следующие мероприятия по благоустройству береговой зоны прудов балочных в п.Новосуховый, х.Крылов и прилегающих территорий:</w:t>
      </w:r>
    </w:p>
    <w:p w:rsidR="00ED71F9" w:rsidRPr="00E2241B" w:rsidRDefault="00ED71F9" w:rsidP="00ED71F9">
      <w:pPr>
        <w:widowControl w:val="0"/>
        <w:autoSpaceDE w:val="0"/>
        <w:autoSpaceDN w:val="0"/>
        <w:adjustRightInd w:val="0"/>
        <w:spacing w:after="0"/>
        <w:ind w:firstLine="708"/>
        <w:jc w:val="both"/>
        <w:rPr>
          <w:rFonts w:ascii="Times New Roman" w:hAnsi="Times New Roman"/>
          <w:sz w:val="24"/>
          <w:szCs w:val="24"/>
        </w:rPr>
      </w:pPr>
      <w:r w:rsidRPr="00E2241B">
        <w:rPr>
          <w:rFonts w:ascii="Times New Roman" w:hAnsi="Times New Roman"/>
          <w:sz w:val="24"/>
          <w:szCs w:val="24"/>
        </w:rPr>
        <w:t>- очистка русел прудов от антропогенных отложений, дноуглубление;</w:t>
      </w:r>
    </w:p>
    <w:p w:rsidR="00ED71F9" w:rsidRPr="00E2241B" w:rsidRDefault="00ED71F9" w:rsidP="00ED71F9">
      <w:pPr>
        <w:widowControl w:val="0"/>
        <w:autoSpaceDE w:val="0"/>
        <w:autoSpaceDN w:val="0"/>
        <w:adjustRightInd w:val="0"/>
        <w:spacing w:after="0"/>
        <w:jc w:val="both"/>
        <w:rPr>
          <w:rFonts w:ascii="Times New Roman" w:hAnsi="Times New Roman"/>
          <w:sz w:val="24"/>
          <w:szCs w:val="24"/>
        </w:rPr>
      </w:pPr>
      <w:r w:rsidRPr="00E2241B">
        <w:rPr>
          <w:rFonts w:ascii="Times New Roman" w:hAnsi="Times New Roman"/>
          <w:sz w:val="24"/>
          <w:szCs w:val="24"/>
        </w:rPr>
        <w:tab/>
        <w:t>- озеленение склонов и территории вблизи водоема;</w:t>
      </w:r>
    </w:p>
    <w:p w:rsidR="00ED71F9" w:rsidRPr="00E2241B" w:rsidRDefault="00ED71F9" w:rsidP="00ED71F9">
      <w:pPr>
        <w:widowControl w:val="0"/>
        <w:autoSpaceDE w:val="0"/>
        <w:autoSpaceDN w:val="0"/>
        <w:adjustRightInd w:val="0"/>
        <w:spacing w:after="0"/>
        <w:jc w:val="both"/>
        <w:rPr>
          <w:rFonts w:ascii="Times New Roman" w:hAnsi="Times New Roman"/>
          <w:sz w:val="24"/>
          <w:szCs w:val="24"/>
        </w:rPr>
      </w:pPr>
      <w:r w:rsidRPr="00E2241B">
        <w:rPr>
          <w:rFonts w:ascii="Times New Roman" w:hAnsi="Times New Roman"/>
          <w:sz w:val="24"/>
          <w:szCs w:val="24"/>
        </w:rPr>
        <w:tab/>
        <w:t>- уборка от мусора акватории и береговой зоны;</w:t>
      </w:r>
    </w:p>
    <w:p w:rsidR="00ED71F9" w:rsidRPr="00E2241B" w:rsidRDefault="00ED71F9" w:rsidP="00ED71F9">
      <w:pPr>
        <w:widowControl w:val="0"/>
        <w:autoSpaceDE w:val="0"/>
        <w:autoSpaceDN w:val="0"/>
        <w:adjustRightInd w:val="0"/>
        <w:spacing w:after="0"/>
        <w:jc w:val="both"/>
        <w:rPr>
          <w:rFonts w:ascii="Times New Roman" w:hAnsi="Times New Roman"/>
          <w:sz w:val="24"/>
          <w:szCs w:val="24"/>
        </w:rPr>
      </w:pPr>
      <w:r w:rsidRPr="00E2241B">
        <w:rPr>
          <w:rFonts w:ascii="Times New Roman" w:hAnsi="Times New Roman"/>
          <w:sz w:val="24"/>
          <w:szCs w:val="24"/>
        </w:rPr>
        <w:tab/>
        <w:t>- соблюдение режима хозяйственной деятельности в водоохраной зоне;</w:t>
      </w:r>
    </w:p>
    <w:p w:rsidR="00ED71F9" w:rsidRPr="00E2241B" w:rsidRDefault="00ED71F9" w:rsidP="00ED71F9">
      <w:pPr>
        <w:widowControl w:val="0"/>
        <w:autoSpaceDE w:val="0"/>
        <w:autoSpaceDN w:val="0"/>
        <w:adjustRightInd w:val="0"/>
        <w:spacing w:after="0"/>
        <w:ind w:left="709"/>
        <w:jc w:val="both"/>
        <w:rPr>
          <w:rFonts w:ascii="Times New Roman" w:hAnsi="Times New Roman"/>
          <w:sz w:val="24"/>
          <w:szCs w:val="24"/>
        </w:rPr>
      </w:pPr>
      <w:r w:rsidRPr="00E2241B">
        <w:rPr>
          <w:rFonts w:ascii="Times New Roman" w:hAnsi="Times New Roman"/>
          <w:sz w:val="24"/>
          <w:szCs w:val="24"/>
        </w:rPr>
        <w:t>- упорядочение застройки и земельных участков жилой застройки,</w:t>
      </w:r>
      <w:r>
        <w:rPr>
          <w:rFonts w:ascii="Times New Roman" w:hAnsi="Times New Roman"/>
          <w:sz w:val="24"/>
          <w:szCs w:val="24"/>
        </w:rPr>
        <w:t xml:space="preserve"> </w:t>
      </w:r>
      <w:r w:rsidRPr="00E2241B">
        <w:rPr>
          <w:rFonts w:ascii="Times New Roman" w:hAnsi="Times New Roman"/>
          <w:sz w:val="24"/>
          <w:szCs w:val="24"/>
        </w:rPr>
        <w:t>обеспечение доступа к водоемам для их обслуживания и пользования.</w:t>
      </w:r>
    </w:p>
    <w:p w:rsidR="00ED71F9" w:rsidRPr="00E2241B" w:rsidRDefault="00ED71F9" w:rsidP="00ED71F9">
      <w:pPr>
        <w:pStyle w:val="afff6"/>
        <w:ind w:left="0" w:firstLine="708"/>
        <w:rPr>
          <w:rFonts w:ascii="Times New Roman" w:hAnsi="Times New Roman"/>
        </w:rPr>
      </w:pPr>
      <w:r w:rsidRPr="00E2241B">
        <w:rPr>
          <w:rFonts w:ascii="Times New Roman" w:hAnsi="Times New Roman"/>
          <w:b/>
        </w:rPr>
        <w:t>Агролесомелиорация</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Агролесомелиорация включает в себя защиту природных ландшафтов территорий, а также предусматривает использование территории для создания санитарно-защитных зон, рекреационных зон и территорий общего пользования.</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Подбор растений, их размещение в плане, типы и схемы посадок назначается в соответствии с почвенно-климатическими условиями   на стадии рабочего проекта.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Приведенный состав инженерных мероприятий рекомендован в объеме, необходимом для обоснования планировочных решений и подлежит уточнению на последующих стадиях проектирования. При освоении территории на каждом отдельном участке необходимо проведение детальных инженерно-геологических изысканий.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Защитные мероприятия, направленные на устранение основных причин опасных геологических процессов разрабатываются в полном объеме на стадии рабочего проекта.</w:t>
      </w:r>
    </w:p>
    <w:p w:rsidR="00ED71F9" w:rsidRPr="00E2241B" w:rsidRDefault="00ED71F9" w:rsidP="00ED71F9">
      <w:pPr>
        <w:spacing w:after="0"/>
        <w:ind w:firstLine="708"/>
        <w:jc w:val="both"/>
        <w:rPr>
          <w:rFonts w:ascii="Times New Roman" w:hAnsi="Times New Roman"/>
          <w:sz w:val="24"/>
          <w:szCs w:val="24"/>
        </w:rPr>
      </w:pPr>
    </w:p>
    <w:p w:rsidR="00ED71F9" w:rsidRPr="00E2241B" w:rsidRDefault="00ED71F9" w:rsidP="00ED71F9">
      <w:pPr>
        <w:spacing w:after="0"/>
        <w:ind w:firstLine="708"/>
        <w:jc w:val="both"/>
        <w:rPr>
          <w:rFonts w:ascii="Times New Roman" w:hAnsi="Times New Roman"/>
          <w:b/>
          <w:sz w:val="24"/>
          <w:szCs w:val="24"/>
          <w:lang w:eastAsia="ar-SA"/>
        </w:rPr>
      </w:pPr>
      <w:r w:rsidRPr="00E2241B">
        <w:rPr>
          <w:rFonts w:ascii="Times New Roman" w:hAnsi="Times New Roman"/>
          <w:b/>
          <w:sz w:val="24"/>
          <w:szCs w:val="24"/>
          <w:lang w:eastAsia="ar-SA"/>
        </w:rPr>
        <w:t xml:space="preserve">Санитарная </w:t>
      </w:r>
      <w:r w:rsidRPr="00E2241B">
        <w:rPr>
          <w:rFonts w:ascii="Times New Roman" w:hAnsi="Times New Roman"/>
          <w:b/>
          <w:sz w:val="24"/>
          <w:szCs w:val="24"/>
        </w:rPr>
        <w:t>очистка</w:t>
      </w:r>
      <w:r w:rsidRPr="00E2241B">
        <w:rPr>
          <w:rFonts w:ascii="Times New Roman" w:hAnsi="Times New Roman"/>
          <w:b/>
          <w:sz w:val="24"/>
          <w:szCs w:val="24"/>
          <w:lang w:eastAsia="ar-SA"/>
        </w:rPr>
        <w:t xml:space="preserve"> территории. </w:t>
      </w:r>
    </w:p>
    <w:p w:rsidR="00ED71F9" w:rsidRPr="00E2241B" w:rsidRDefault="00ED71F9" w:rsidP="00ED71F9">
      <w:pPr>
        <w:spacing w:after="0"/>
        <w:ind w:firstLine="709"/>
        <w:rPr>
          <w:rFonts w:ascii="Times New Roman" w:hAnsi="Times New Roman"/>
          <w:b/>
          <w:sz w:val="24"/>
          <w:szCs w:val="24"/>
          <w:lang w:eastAsia="ar-SA"/>
        </w:rPr>
      </w:pPr>
      <w:r w:rsidRPr="00E2241B">
        <w:rPr>
          <w:rFonts w:ascii="Times New Roman" w:hAnsi="Times New Roman"/>
          <w:b/>
          <w:sz w:val="24"/>
          <w:szCs w:val="24"/>
          <w:lang w:eastAsia="ar-SA"/>
        </w:rPr>
        <w:t>Существующее положение</w:t>
      </w:r>
    </w:p>
    <w:p w:rsidR="00ED71F9" w:rsidRPr="00E2241B" w:rsidRDefault="00ED71F9" w:rsidP="00ED71F9">
      <w:pPr>
        <w:suppressAutoHyphens/>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Источниками образования твердых бытовых отходов (</w:t>
      </w:r>
      <w:r>
        <w:rPr>
          <w:rFonts w:ascii="Times New Roman" w:hAnsi="Times New Roman"/>
          <w:sz w:val="24"/>
          <w:szCs w:val="24"/>
          <w:lang w:eastAsia="ar-SA"/>
        </w:rPr>
        <w:t>ТКО</w:t>
      </w:r>
      <w:r w:rsidRPr="00E2241B">
        <w:rPr>
          <w:rFonts w:ascii="Times New Roman" w:hAnsi="Times New Roman"/>
          <w:sz w:val="24"/>
          <w:szCs w:val="24"/>
          <w:lang w:eastAsia="ar-SA"/>
        </w:rPr>
        <w:t>) являются ежедневная жизнедеятельность населения, работа предприятий, санитарная очистка и уборка населенных мест.</w:t>
      </w:r>
    </w:p>
    <w:p w:rsidR="00ED71F9" w:rsidRPr="00E2241B" w:rsidRDefault="00ED71F9" w:rsidP="00ED71F9">
      <w:pPr>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 xml:space="preserve">В настоящее время, согласно выданному Свидетельству от 21.06.2011г. №61-61-44/014/2011-461, на территории Суховского сельского поселения в 1,5 км на северо-запад от п.Новосуховый расположена площадка </w:t>
      </w:r>
      <w:r>
        <w:rPr>
          <w:rFonts w:ascii="Times New Roman" w:hAnsi="Times New Roman"/>
          <w:sz w:val="24"/>
          <w:szCs w:val="24"/>
          <w:lang w:eastAsia="ar-SA"/>
        </w:rPr>
        <w:t>ТКО</w:t>
      </w:r>
      <w:r w:rsidRPr="00E2241B">
        <w:rPr>
          <w:rFonts w:ascii="Times New Roman" w:hAnsi="Times New Roman"/>
          <w:sz w:val="24"/>
          <w:szCs w:val="24"/>
          <w:lang w:eastAsia="ar-SA"/>
        </w:rPr>
        <w:t>, площадью 3,7 га (кадастровый номер 61:38:0600012:867).</w:t>
      </w:r>
    </w:p>
    <w:p w:rsidR="00ED71F9" w:rsidRPr="00E2241B" w:rsidRDefault="00ED71F9" w:rsidP="00ED71F9">
      <w:pPr>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 xml:space="preserve">По факту, данный участок не соответствует СанПиН 2.2.1/2.1.1.1200-03 «Санитарно-защитные зоны и санитарная классификация предприятий, сооружений и иных объектов», т.к. находится в водоохраной зоне и в границах СЗЗ расположена жилая застройка п. Новосуховый (менее 400 м). </w:t>
      </w:r>
    </w:p>
    <w:p w:rsidR="00ED71F9" w:rsidRPr="00E2241B" w:rsidRDefault="00ED71F9" w:rsidP="00ED71F9">
      <w:pPr>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Предприятия, осуществляющие санитарную очистку населённых пунктов поселения, отсутствуют.</w:t>
      </w:r>
    </w:p>
    <w:p w:rsidR="00ED71F9" w:rsidRPr="00E2241B" w:rsidRDefault="00ED71F9" w:rsidP="00ED71F9">
      <w:pPr>
        <w:spacing w:after="0"/>
        <w:ind w:firstLine="708"/>
        <w:jc w:val="both"/>
        <w:rPr>
          <w:rFonts w:ascii="Times New Roman" w:hAnsi="Times New Roman"/>
          <w:sz w:val="24"/>
          <w:szCs w:val="24"/>
          <w:lang w:eastAsia="ar-SA"/>
        </w:rPr>
      </w:pPr>
    </w:p>
    <w:p w:rsidR="00ED71F9" w:rsidRPr="00E2241B" w:rsidRDefault="00ED71F9" w:rsidP="00ED71F9">
      <w:pPr>
        <w:pStyle w:val="HTML0"/>
        <w:spacing w:line="276" w:lineRule="auto"/>
        <w:ind w:firstLine="709"/>
        <w:rPr>
          <w:rFonts w:ascii="Times New Roman" w:hAnsi="Times New Roman" w:cs="Times New Roman"/>
          <w:b/>
          <w:i/>
          <w:sz w:val="24"/>
          <w:szCs w:val="24"/>
        </w:rPr>
      </w:pPr>
      <w:r w:rsidRPr="00E2241B">
        <w:rPr>
          <w:rFonts w:ascii="Times New Roman" w:hAnsi="Times New Roman" w:cs="Times New Roman"/>
          <w:b/>
          <w:i/>
          <w:sz w:val="24"/>
          <w:szCs w:val="24"/>
        </w:rPr>
        <w:t>Проектное предложение.</w:t>
      </w:r>
    </w:p>
    <w:p w:rsidR="00ED71F9" w:rsidRPr="00E2241B" w:rsidRDefault="00ED71F9" w:rsidP="00ED71F9">
      <w:pPr>
        <w:suppressAutoHyphens/>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 xml:space="preserve">Наиболее рациональной является планово-регулярная организация сбора и удаления   бытовых отходов, предусматривающая регулярный вывоз бытовых отходов с территорий хуторов с установленной периодичностью. </w:t>
      </w:r>
    </w:p>
    <w:p w:rsidR="00ED71F9" w:rsidRPr="00E2241B" w:rsidRDefault="00ED71F9" w:rsidP="00ED71F9">
      <w:pPr>
        <w:suppressAutoHyphens/>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Сбор и удаление твердых бытовых отходов проектом намечено производить по следующей схеме:</w:t>
      </w:r>
    </w:p>
    <w:p w:rsidR="00ED71F9" w:rsidRPr="00E2241B" w:rsidRDefault="00ED71F9" w:rsidP="00ED71F9">
      <w:pPr>
        <w:suppressAutoHyphens/>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 xml:space="preserve">- на территории усадебной застройки рекомендуется организовать проезд спецтранспорта по утвержденному расписанию и маршруту с небольшими остановками в определенных местах. Этот метод позволяет сократить расходы на организацию стационарных мест временного хранения </w:t>
      </w:r>
      <w:r>
        <w:rPr>
          <w:rFonts w:ascii="Times New Roman" w:hAnsi="Times New Roman"/>
          <w:sz w:val="24"/>
          <w:szCs w:val="24"/>
          <w:lang w:eastAsia="ar-SA"/>
        </w:rPr>
        <w:t>ТКО</w:t>
      </w:r>
      <w:r w:rsidRPr="00E2241B">
        <w:rPr>
          <w:rFonts w:ascii="Times New Roman" w:hAnsi="Times New Roman"/>
          <w:sz w:val="24"/>
          <w:szCs w:val="24"/>
          <w:lang w:eastAsia="ar-SA"/>
        </w:rPr>
        <w:t>.</w:t>
      </w:r>
    </w:p>
    <w:p w:rsidR="00ED71F9" w:rsidRPr="00E2241B" w:rsidRDefault="00ED71F9" w:rsidP="00ED71F9">
      <w:pPr>
        <w:suppressAutoHyphens/>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 xml:space="preserve">Согласно концепции обращения с твердыми отходами в Российской Федерации предусматривается открытие пунктов приема вторичного сырья с целью получения вторичных ресурсов и сокращения объемов обезвреживаемых отходов. </w:t>
      </w:r>
    </w:p>
    <w:p w:rsidR="00ED71F9" w:rsidRPr="00E2241B" w:rsidRDefault="00ED71F9" w:rsidP="00ED71F9">
      <w:pPr>
        <w:suppressAutoHyphens/>
        <w:spacing w:after="0"/>
        <w:ind w:firstLine="708"/>
        <w:jc w:val="both"/>
        <w:rPr>
          <w:rFonts w:ascii="Times New Roman" w:hAnsi="Times New Roman"/>
          <w:sz w:val="24"/>
          <w:szCs w:val="24"/>
          <w:lang w:eastAsia="ar-SA"/>
        </w:rPr>
      </w:pPr>
      <w:r w:rsidRPr="00E2241B">
        <w:rPr>
          <w:rFonts w:ascii="Times New Roman" w:hAnsi="Times New Roman"/>
          <w:sz w:val="24"/>
          <w:szCs w:val="24"/>
          <w:lang w:eastAsia="ar-SA"/>
        </w:rPr>
        <w:t>Ориентировочная удельная норма накопления бытовых отходов по СНиП -2.07.01.-98* , приложение 11 составляет  450 кг/год (1,1м³/год)</w:t>
      </w:r>
    </w:p>
    <w:p w:rsidR="00ED71F9" w:rsidRPr="00E2241B" w:rsidRDefault="00ED71F9" w:rsidP="00ED71F9">
      <w:pPr>
        <w:suppressAutoHyphens/>
        <w:spacing w:after="0"/>
        <w:jc w:val="both"/>
        <w:rPr>
          <w:rFonts w:ascii="Times New Roman" w:hAnsi="Times New Roman"/>
          <w:b/>
          <w:sz w:val="24"/>
          <w:szCs w:val="24"/>
        </w:rPr>
      </w:pPr>
      <w:r w:rsidRPr="00E2241B">
        <w:rPr>
          <w:rFonts w:ascii="Times New Roman" w:hAnsi="Times New Roman"/>
          <w:sz w:val="24"/>
          <w:szCs w:val="24"/>
          <w:lang w:eastAsia="ar-SA"/>
        </w:rPr>
        <w:t>По рекомендации Академии коммунального хозяйства им. Памфилова увеличение массы отходов в год принимается 3-%. Ориентировочный объем изъятия утильной фракции принимается на 1-ую очередь -20%; на расчетный срок 35%.</w:t>
      </w:r>
      <w:r>
        <w:rPr>
          <w:rFonts w:ascii="Times New Roman" w:hAnsi="Times New Roman"/>
          <w:sz w:val="24"/>
          <w:szCs w:val="24"/>
          <w:lang w:eastAsia="ar-SA"/>
        </w:rPr>
        <w:t xml:space="preserve"> </w:t>
      </w:r>
      <w:r w:rsidRPr="00E2241B">
        <w:rPr>
          <w:rFonts w:ascii="Times New Roman" w:hAnsi="Times New Roman"/>
          <w:sz w:val="24"/>
          <w:szCs w:val="24"/>
          <w:lang w:eastAsia="ar-SA"/>
        </w:rPr>
        <w:t>Уплотнение отходов компакторами позволяет снизить объем мусора от 4 раз на 1 очередь и до 6 раз на расчетный срок.</w:t>
      </w:r>
      <w:r w:rsidRPr="00E2241B">
        <w:rPr>
          <w:rFonts w:ascii="Times New Roman" w:hAnsi="Times New Roman"/>
          <w:b/>
          <w:sz w:val="24"/>
          <w:szCs w:val="24"/>
        </w:rPr>
        <w:t xml:space="preserve"> </w:t>
      </w:r>
    </w:p>
    <w:p w:rsidR="00ED71F9" w:rsidRPr="00E2241B" w:rsidRDefault="00ED71F9" w:rsidP="00ED71F9">
      <w:pPr>
        <w:suppressAutoHyphens/>
        <w:spacing w:after="0"/>
        <w:jc w:val="right"/>
        <w:rPr>
          <w:rFonts w:ascii="Times New Roman" w:hAnsi="Times New Roman"/>
          <w:b/>
          <w:sz w:val="24"/>
          <w:szCs w:val="24"/>
          <w:lang w:eastAsia="ar-SA"/>
        </w:rPr>
      </w:pPr>
      <w:r w:rsidRPr="00E2241B">
        <w:rPr>
          <w:rFonts w:ascii="Times New Roman" w:hAnsi="Times New Roman"/>
          <w:b/>
          <w:sz w:val="24"/>
          <w:szCs w:val="24"/>
          <w:lang w:eastAsia="ar-SA"/>
        </w:rPr>
        <w:t>Таблица26</w:t>
      </w:r>
    </w:p>
    <w:p w:rsidR="00ED71F9" w:rsidRPr="00E2241B" w:rsidRDefault="00ED71F9" w:rsidP="00ED71F9">
      <w:pPr>
        <w:suppressAutoHyphens/>
        <w:spacing w:after="0"/>
        <w:jc w:val="center"/>
        <w:rPr>
          <w:rFonts w:ascii="Times New Roman" w:hAnsi="Times New Roman"/>
          <w:b/>
          <w:sz w:val="24"/>
          <w:szCs w:val="24"/>
          <w:lang w:eastAsia="ar-SA"/>
        </w:rPr>
      </w:pPr>
      <w:r w:rsidRPr="00E2241B">
        <w:rPr>
          <w:rFonts w:ascii="Times New Roman" w:hAnsi="Times New Roman"/>
          <w:b/>
          <w:sz w:val="24"/>
          <w:szCs w:val="24"/>
          <w:lang w:eastAsia="ar-SA"/>
        </w:rPr>
        <w:t xml:space="preserve">Ориентировочный годовой объем </w:t>
      </w:r>
      <w:r>
        <w:rPr>
          <w:rFonts w:ascii="Times New Roman" w:hAnsi="Times New Roman"/>
          <w:b/>
          <w:sz w:val="24"/>
          <w:szCs w:val="24"/>
          <w:lang w:eastAsia="ar-SA"/>
        </w:rPr>
        <w:t>ТКО</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88"/>
        <w:gridCol w:w="1279"/>
        <w:gridCol w:w="933"/>
        <w:gridCol w:w="947"/>
        <w:gridCol w:w="1749"/>
        <w:gridCol w:w="1384"/>
        <w:gridCol w:w="1547"/>
      </w:tblGrid>
      <w:tr w:rsidR="00ED71F9" w:rsidRPr="00E2241B" w:rsidTr="00653244">
        <w:trPr>
          <w:trHeight w:val="262"/>
        </w:trPr>
        <w:tc>
          <w:tcPr>
            <w:tcW w:w="982" w:type="pct"/>
            <w:vMerge w:val="restart"/>
          </w:tcPr>
          <w:p w:rsidR="00ED71F9" w:rsidRPr="00E2241B" w:rsidRDefault="00ED71F9" w:rsidP="00653244">
            <w:pPr>
              <w:pStyle w:val="affff4"/>
              <w:spacing w:line="276" w:lineRule="auto"/>
            </w:pPr>
            <w:r w:rsidRPr="00E2241B">
              <w:t xml:space="preserve">Ориентировочные годовые расходы </w:t>
            </w:r>
            <w:r>
              <w:t>ТКО</w:t>
            </w:r>
            <w:r w:rsidRPr="00E2241B">
              <w:t xml:space="preserve"> Очередность</w:t>
            </w:r>
          </w:p>
          <w:p w:rsidR="00ED71F9" w:rsidRPr="00E2241B" w:rsidRDefault="00ED71F9" w:rsidP="00653244">
            <w:pPr>
              <w:pStyle w:val="affff4"/>
              <w:spacing w:line="276" w:lineRule="auto"/>
            </w:pPr>
            <w:r w:rsidRPr="00E2241B">
              <w:t>строительства</w:t>
            </w:r>
          </w:p>
        </w:tc>
        <w:tc>
          <w:tcPr>
            <w:tcW w:w="601" w:type="pct"/>
            <w:vMerge w:val="restart"/>
          </w:tcPr>
          <w:p w:rsidR="00ED71F9" w:rsidRPr="00E2241B" w:rsidRDefault="00ED71F9" w:rsidP="00653244">
            <w:pPr>
              <w:pStyle w:val="affff4"/>
              <w:spacing w:line="276" w:lineRule="auto"/>
            </w:pPr>
            <w:r w:rsidRPr="00E2241B">
              <w:t>Население</w:t>
            </w:r>
          </w:p>
          <w:p w:rsidR="00ED71F9" w:rsidRPr="00E2241B" w:rsidRDefault="00ED71F9" w:rsidP="00653244">
            <w:pPr>
              <w:pStyle w:val="affff4"/>
              <w:spacing w:line="276" w:lineRule="auto"/>
            </w:pPr>
            <w:r w:rsidRPr="00E2241B">
              <w:t>Чел.</w:t>
            </w:r>
          </w:p>
        </w:tc>
        <w:tc>
          <w:tcPr>
            <w:tcW w:w="980" w:type="pct"/>
            <w:gridSpan w:val="2"/>
          </w:tcPr>
          <w:p w:rsidR="00ED71F9" w:rsidRPr="00E2241B" w:rsidRDefault="00ED71F9" w:rsidP="00653244">
            <w:pPr>
              <w:pStyle w:val="affff4"/>
              <w:spacing w:line="276" w:lineRule="auto"/>
            </w:pPr>
            <w:r w:rsidRPr="00E2241B">
              <w:t>Ориентировочная удельная норма</w:t>
            </w:r>
          </w:p>
          <w:p w:rsidR="00ED71F9" w:rsidRPr="00E2241B" w:rsidRDefault="00ED71F9" w:rsidP="00653244">
            <w:pPr>
              <w:pStyle w:val="affff4"/>
              <w:spacing w:line="276" w:lineRule="auto"/>
            </w:pPr>
            <w:r w:rsidRPr="00E2241B">
              <w:t>накопления на чел./год.</w:t>
            </w:r>
          </w:p>
        </w:tc>
        <w:tc>
          <w:tcPr>
            <w:tcW w:w="954" w:type="pct"/>
          </w:tcPr>
          <w:p w:rsidR="00ED71F9" w:rsidRPr="00E2241B" w:rsidRDefault="00ED71F9" w:rsidP="00653244">
            <w:pPr>
              <w:pStyle w:val="affff4"/>
              <w:spacing w:line="276" w:lineRule="auto"/>
            </w:pPr>
            <w:r w:rsidRPr="00E2241B">
              <w:t>Ориентировочное</w:t>
            </w:r>
          </w:p>
          <w:p w:rsidR="00ED71F9" w:rsidRPr="00E2241B" w:rsidRDefault="00ED71F9" w:rsidP="00653244">
            <w:pPr>
              <w:pStyle w:val="affff4"/>
              <w:spacing w:line="276" w:lineRule="auto"/>
            </w:pPr>
            <w:r w:rsidRPr="00E2241B">
              <w:t>расчетное</w:t>
            </w:r>
          </w:p>
          <w:p w:rsidR="00ED71F9" w:rsidRPr="00E2241B" w:rsidRDefault="00ED71F9" w:rsidP="00653244">
            <w:pPr>
              <w:pStyle w:val="affff4"/>
              <w:spacing w:line="276" w:lineRule="auto"/>
            </w:pPr>
            <w:r w:rsidRPr="00E2241B">
              <w:t>накопление</w:t>
            </w:r>
          </w:p>
          <w:p w:rsidR="00ED71F9" w:rsidRPr="00E2241B" w:rsidRDefault="00ED71F9" w:rsidP="00653244">
            <w:pPr>
              <w:pStyle w:val="affff4"/>
              <w:spacing w:line="276" w:lineRule="auto"/>
            </w:pPr>
            <w:r w:rsidRPr="00E2241B">
              <w:t>отходов</w:t>
            </w:r>
          </w:p>
        </w:tc>
        <w:tc>
          <w:tcPr>
            <w:tcW w:w="681" w:type="pct"/>
          </w:tcPr>
          <w:p w:rsidR="00ED71F9" w:rsidRPr="00E2241B" w:rsidRDefault="00ED71F9" w:rsidP="00653244">
            <w:pPr>
              <w:pStyle w:val="affff4"/>
              <w:spacing w:line="276" w:lineRule="auto"/>
            </w:pPr>
            <w:r w:rsidRPr="00E2241B">
              <w:t>Накопление</w:t>
            </w:r>
          </w:p>
          <w:p w:rsidR="00ED71F9" w:rsidRPr="00E2241B" w:rsidRDefault="00ED71F9" w:rsidP="00653244">
            <w:pPr>
              <w:pStyle w:val="affff4"/>
              <w:spacing w:line="276" w:lineRule="auto"/>
            </w:pPr>
            <w:r w:rsidRPr="00E2241B">
              <w:t xml:space="preserve">с учетом </w:t>
            </w:r>
          </w:p>
          <w:p w:rsidR="00ED71F9" w:rsidRPr="00E2241B" w:rsidRDefault="00ED71F9" w:rsidP="00653244">
            <w:pPr>
              <w:pStyle w:val="affff4"/>
              <w:spacing w:line="276" w:lineRule="auto"/>
            </w:pPr>
            <w:r w:rsidRPr="00E2241B">
              <w:t>утилизации</w:t>
            </w:r>
          </w:p>
          <w:p w:rsidR="00ED71F9" w:rsidRPr="00E2241B" w:rsidRDefault="00ED71F9" w:rsidP="00653244">
            <w:pPr>
              <w:pStyle w:val="affff4"/>
              <w:spacing w:line="276" w:lineRule="auto"/>
            </w:pPr>
            <w:r w:rsidRPr="00E2241B">
              <w:t>1очер.-20%</w:t>
            </w:r>
          </w:p>
          <w:p w:rsidR="00ED71F9" w:rsidRPr="00E2241B" w:rsidRDefault="00ED71F9" w:rsidP="00653244">
            <w:pPr>
              <w:pStyle w:val="affff4"/>
              <w:spacing w:line="276" w:lineRule="auto"/>
            </w:pPr>
            <w:r w:rsidRPr="00E2241B">
              <w:t>Расчет. срок-35%</w:t>
            </w:r>
          </w:p>
        </w:tc>
        <w:tc>
          <w:tcPr>
            <w:tcW w:w="802" w:type="pct"/>
            <w:shd w:val="clear" w:color="auto" w:fill="auto"/>
          </w:tcPr>
          <w:p w:rsidR="00ED71F9" w:rsidRPr="00E2241B" w:rsidRDefault="00ED71F9" w:rsidP="00653244">
            <w:pPr>
              <w:pStyle w:val="affff4"/>
              <w:spacing w:line="276" w:lineRule="auto"/>
            </w:pPr>
            <w:r w:rsidRPr="00E2241B">
              <w:t>Накопление с учетом</w:t>
            </w:r>
          </w:p>
          <w:p w:rsidR="00ED71F9" w:rsidRPr="00E2241B" w:rsidRDefault="00ED71F9" w:rsidP="00653244">
            <w:pPr>
              <w:pStyle w:val="affff4"/>
              <w:spacing w:line="276" w:lineRule="auto"/>
            </w:pPr>
            <w:r w:rsidRPr="00E2241B">
              <w:t>уплотнения</w:t>
            </w:r>
          </w:p>
          <w:p w:rsidR="00ED71F9" w:rsidRPr="00E2241B" w:rsidRDefault="00ED71F9" w:rsidP="00653244">
            <w:pPr>
              <w:pStyle w:val="affff4"/>
              <w:spacing w:line="276" w:lineRule="auto"/>
            </w:pPr>
            <w:r w:rsidRPr="00E2241B">
              <w:t>компакторами</w:t>
            </w:r>
          </w:p>
          <w:p w:rsidR="00ED71F9" w:rsidRPr="00E2241B" w:rsidRDefault="00ED71F9" w:rsidP="00653244">
            <w:pPr>
              <w:pStyle w:val="affff4"/>
              <w:spacing w:line="276" w:lineRule="auto"/>
            </w:pPr>
            <w:r w:rsidRPr="00E2241B">
              <w:t>1очер.в 4 раза</w:t>
            </w:r>
          </w:p>
          <w:p w:rsidR="00ED71F9" w:rsidRPr="00E2241B" w:rsidRDefault="00ED71F9" w:rsidP="00653244">
            <w:pPr>
              <w:pStyle w:val="affff4"/>
              <w:spacing w:line="276" w:lineRule="auto"/>
            </w:pPr>
            <w:r w:rsidRPr="00E2241B">
              <w:t>Расчет. срок в 6 раз</w:t>
            </w:r>
          </w:p>
        </w:tc>
      </w:tr>
      <w:tr w:rsidR="00ED71F9" w:rsidRPr="00E2241B" w:rsidTr="00653244">
        <w:trPr>
          <w:trHeight w:val="311"/>
        </w:trPr>
        <w:tc>
          <w:tcPr>
            <w:tcW w:w="982" w:type="pct"/>
            <w:vMerge/>
          </w:tcPr>
          <w:p w:rsidR="00ED71F9" w:rsidRPr="00E2241B" w:rsidRDefault="00ED71F9" w:rsidP="00653244">
            <w:pPr>
              <w:pStyle w:val="affff4"/>
              <w:spacing w:line="276" w:lineRule="auto"/>
            </w:pPr>
          </w:p>
        </w:tc>
        <w:tc>
          <w:tcPr>
            <w:tcW w:w="601" w:type="pct"/>
            <w:vMerge/>
          </w:tcPr>
          <w:p w:rsidR="00ED71F9" w:rsidRPr="00E2241B" w:rsidRDefault="00ED71F9" w:rsidP="00653244">
            <w:pPr>
              <w:pStyle w:val="affff4"/>
              <w:spacing w:line="276" w:lineRule="auto"/>
            </w:pPr>
          </w:p>
        </w:tc>
        <w:tc>
          <w:tcPr>
            <w:tcW w:w="478" w:type="pct"/>
          </w:tcPr>
          <w:p w:rsidR="00ED71F9" w:rsidRPr="00E2241B" w:rsidRDefault="00ED71F9" w:rsidP="00653244">
            <w:pPr>
              <w:pStyle w:val="affff4"/>
              <w:spacing w:line="276" w:lineRule="auto"/>
            </w:pPr>
            <w:r w:rsidRPr="00E2241B">
              <w:t>тонн</w:t>
            </w:r>
          </w:p>
        </w:tc>
        <w:tc>
          <w:tcPr>
            <w:tcW w:w="502" w:type="pct"/>
          </w:tcPr>
          <w:p w:rsidR="00ED71F9" w:rsidRPr="00E2241B" w:rsidRDefault="00ED71F9" w:rsidP="00653244">
            <w:pPr>
              <w:pStyle w:val="affff4"/>
              <w:spacing w:line="276" w:lineRule="auto"/>
            </w:pPr>
            <w:r w:rsidRPr="00E2241B">
              <w:t>м³</w:t>
            </w:r>
          </w:p>
        </w:tc>
        <w:tc>
          <w:tcPr>
            <w:tcW w:w="954" w:type="pct"/>
          </w:tcPr>
          <w:p w:rsidR="00ED71F9" w:rsidRPr="00E2241B" w:rsidRDefault="00ED71F9" w:rsidP="00653244">
            <w:pPr>
              <w:pStyle w:val="affff4"/>
              <w:spacing w:line="276" w:lineRule="auto"/>
            </w:pPr>
            <w:r w:rsidRPr="00E2241B">
              <w:t>тонн/</w:t>
            </w:r>
          </w:p>
          <w:p w:rsidR="00ED71F9" w:rsidRPr="00E2241B" w:rsidRDefault="00ED71F9" w:rsidP="00653244">
            <w:pPr>
              <w:pStyle w:val="affff4"/>
              <w:spacing w:line="276" w:lineRule="auto"/>
            </w:pPr>
            <w:r w:rsidRPr="00E2241B">
              <w:t>м³ в год</w:t>
            </w:r>
          </w:p>
        </w:tc>
        <w:tc>
          <w:tcPr>
            <w:tcW w:w="681" w:type="pct"/>
          </w:tcPr>
          <w:p w:rsidR="00ED71F9" w:rsidRPr="00E2241B" w:rsidRDefault="00ED71F9" w:rsidP="00653244">
            <w:pPr>
              <w:pStyle w:val="affff4"/>
              <w:spacing w:line="276" w:lineRule="auto"/>
            </w:pPr>
            <w:r w:rsidRPr="00E2241B">
              <w:t>тонн/</w:t>
            </w:r>
          </w:p>
          <w:p w:rsidR="00ED71F9" w:rsidRPr="00E2241B" w:rsidRDefault="00ED71F9" w:rsidP="00653244">
            <w:pPr>
              <w:pStyle w:val="affff4"/>
              <w:spacing w:line="276" w:lineRule="auto"/>
            </w:pPr>
            <w:r w:rsidRPr="00E2241B">
              <w:t>м³ в год</w:t>
            </w:r>
          </w:p>
        </w:tc>
        <w:tc>
          <w:tcPr>
            <w:tcW w:w="802" w:type="pct"/>
            <w:shd w:val="clear" w:color="auto" w:fill="auto"/>
          </w:tcPr>
          <w:p w:rsidR="00ED71F9" w:rsidRPr="00E2241B" w:rsidRDefault="00ED71F9" w:rsidP="00653244">
            <w:pPr>
              <w:pStyle w:val="affff4"/>
              <w:spacing w:line="276" w:lineRule="auto"/>
            </w:pPr>
            <w:r w:rsidRPr="00E2241B">
              <w:t>м³ в год</w:t>
            </w:r>
          </w:p>
        </w:tc>
      </w:tr>
      <w:tr w:rsidR="00ED71F9" w:rsidRPr="00E2241B" w:rsidTr="00653244">
        <w:trPr>
          <w:trHeight w:val="311"/>
        </w:trPr>
        <w:tc>
          <w:tcPr>
            <w:tcW w:w="982" w:type="pct"/>
          </w:tcPr>
          <w:p w:rsidR="00ED71F9" w:rsidRPr="00E2241B" w:rsidRDefault="00ED71F9" w:rsidP="00653244">
            <w:pPr>
              <w:pStyle w:val="affff4"/>
              <w:spacing w:line="276" w:lineRule="auto"/>
            </w:pPr>
            <w:r w:rsidRPr="00E2241B">
              <w:t>1</w:t>
            </w:r>
          </w:p>
        </w:tc>
        <w:tc>
          <w:tcPr>
            <w:tcW w:w="601" w:type="pct"/>
          </w:tcPr>
          <w:p w:rsidR="00ED71F9" w:rsidRPr="00E2241B" w:rsidRDefault="00ED71F9" w:rsidP="00653244">
            <w:pPr>
              <w:pStyle w:val="affff4"/>
              <w:spacing w:line="276" w:lineRule="auto"/>
            </w:pPr>
            <w:r w:rsidRPr="00E2241B">
              <w:t>2</w:t>
            </w:r>
          </w:p>
        </w:tc>
        <w:tc>
          <w:tcPr>
            <w:tcW w:w="478" w:type="pct"/>
          </w:tcPr>
          <w:p w:rsidR="00ED71F9" w:rsidRPr="00E2241B" w:rsidRDefault="00ED71F9" w:rsidP="00653244">
            <w:pPr>
              <w:pStyle w:val="affff4"/>
              <w:spacing w:line="276" w:lineRule="auto"/>
            </w:pPr>
            <w:r w:rsidRPr="00E2241B">
              <w:t>3</w:t>
            </w:r>
          </w:p>
        </w:tc>
        <w:tc>
          <w:tcPr>
            <w:tcW w:w="502" w:type="pct"/>
          </w:tcPr>
          <w:p w:rsidR="00ED71F9" w:rsidRPr="00E2241B" w:rsidRDefault="00ED71F9" w:rsidP="00653244">
            <w:pPr>
              <w:pStyle w:val="affff4"/>
              <w:spacing w:line="276" w:lineRule="auto"/>
            </w:pPr>
            <w:r w:rsidRPr="00E2241B">
              <w:t>4</w:t>
            </w:r>
          </w:p>
        </w:tc>
        <w:tc>
          <w:tcPr>
            <w:tcW w:w="954" w:type="pct"/>
          </w:tcPr>
          <w:p w:rsidR="00ED71F9" w:rsidRPr="00E2241B" w:rsidRDefault="00ED71F9" w:rsidP="00653244">
            <w:pPr>
              <w:pStyle w:val="affff4"/>
              <w:spacing w:line="276" w:lineRule="auto"/>
            </w:pPr>
            <w:r w:rsidRPr="00E2241B">
              <w:t>5</w:t>
            </w:r>
          </w:p>
        </w:tc>
        <w:tc>
          <w:tcPr>
            <w:tcW w:w="681" w:type="pct"/>
          </w:tcPr>
          <w:p w:rsidR="00ED71F9" w:rsidRPr="00E2241B" w:rsidRDefault="00ED71F9" w:rsidP="00653244">
            <w:pPr>
              <w:pStyle w:val="affff4"/>
              <w:spacing w:line="276" w:lineRule="auto"/>
            </w:pPr>
            <w:r w:rsidRPr="00E2241B">
              <w:t>6</w:t>
            </w:r>
          </w:p>
        </w:tc>
        <w:tc>
          <w:tcPr>
            <w:tcW w:w="802" w:type="pct"/>
            <w:shd w:val="clear" w:color="auto" w:fill="auto"/>
          </w:tcPr>
          <w:p w:rsidR="00ED71F9" w:rsidRPr="00E2241B" w:rsidRDefault="00ED71F9" w:rsidP="00653244">
            <w:pPr>
              <w:pStyle w:val="affff4"/>
              <w:spacing w:line="276" w:lineRule="auto"/>
            </w:pPr>
            <w:r w:rsidRPr="00E2241B">
              <w:t>7</w:t>
            </w:r>
          </w:p>
        </w:tc>
      </w:tr>
      <w:tr w:rsidR="00ED71F9" w:rsidRPr="00E2241B" w:rsidTr="00653244">
        <w:trPr>
          <w:trHeight w:val="277"/>
        </w:trPr>
        <w:tc>
          <w:tcPr>
            <w:tcW w:w="982" w:type="pct"/>
          </w:tcPr>
          <w:p w:rsidR="00ED71F9" w:rsidRPr="00E2241B" w:rsidRDefault="00ED71F9" w:rsidP="00653244">
            <w:pPr>
              <w:pStyle w:val="affff3"/>
              <w:spacing w:line="276" w:lineRule="auto"/>
            </w:pPr>
            <w:r w:rsidRPr="00E2241B">
              <w:t>Существующее положение</w:t>
            </w:r>
          </w:p>
          <w:p w:rsidR="00ED71F9" w:rsidRPr="00E2241B" w:rsidRDefault="00ED71F9" w:rsidP="00653244">
            <w:pPr>
              <w:pStyle w:val="affff3"/>
              <w:spacing w:line="276" w:lineRule="auto"/>
            </w:pPr>
            <w:r w:rsidRPr="00E2241B">
              <w:t>01.01.2010г.</w:t>
            </w:r>
          </w:p>
        </w:tc>
        <w:tc>
          <w:tcPr>
            <w:tcW w:w="601" w:type="pct"/>
          </w:tcPr>
          <w:p w:rsidR="00ED71F9" w:rsidRPr="00E2241B" w:rsidRDefault="00ED71F9" w:rsidP="00653244">
            <w:pPr>
              <w:pStyle w:val="affff2"/>
              <w:spacing w:line="276" w:lineRule="auto"/>
              <w:rPr>
                <w:lang w:val="en-US"/>
              </w:rPr>
            </w:pPr>
            <w:r w:rsidRPr="00E2241B">
              <w:t>1608</w:t>
            </w:r>
          </w:p>
          <w:p w:rsidR="00ED71F9" w:rsidRPr="00E2241B" w:rsidRDefault="00ED71F9" w:rsidP="00653244">
            <w:pPr>
              <w:pStyle w:val="affff2"/>
              <w:spacing w:line="276" w:lineRule="auto"/>
            </w:pPr>
          </w:p>
        </w:tc>
        <w:tc>
          <w:tcPr>
            <w:tcW w:w="478" w:type="pct"/>
          </w:tcPr>
          <w:p w:rsidR="00ED71F9" w:rsidRPr="00E2241B" w:rsidRDefault="00ED71F9" w:rsidP="00653244">
            <w:pPr>
              <w:pStyle w:val="affff2"/>
              <w:spacing w:line="276" w:lineRule="auto"/>
            </w:pPr>
            <w:r w:rsidRPr="00E2241B">
              <w:t>0,450</w:t>
            </w:r>
          </w:p>
        </w:tc>
        <w:tc>
          <w:tcPr>
            <w:tcW w:w="502" w:type="pct"/>
          </w:tcPr>
          <w:p w:rsidR="00ED71F9" w:rsidRPr="00E2241B" w:rsidRDefault="00ED71F9" w:rsidP="00653244">
            <w:pPr>
              <w:suppressAutoHyphens/>
              <w:spacing w:after="0"/>
              <w:jc w:val="center"/>
              <w:rPr>
                <w:rFonts w:ascii="Times New Roman" w:hAnsi="Times New Roman"/>
                <w:sz w:val="24"/>
                <w:szCs w:val="24"/>
                <w:lang w:eastAsia="ar-SA"/>
              </w:rPr>
            </w:pPr>
            <w:r w:rsidRPr="00E2241B">
              <w:rPr>
                <w:rFonts w:ascii="Times New Roman" w:hAnsi="Times New Roman"/>
                <w:sz w:val="24"/>
                <w:szCs w:val="24"/>
                <w:lang w:eastAsia="ar-SA"/>
              </w:rPr>
              <w:t>1,1</w:t>
            </w:r>
          </w:p>
        </w:tc>
        <w:tc>
          <w:tcPr>
            <w:tcW w:w="954" w:type="pct"/>
          </w:tcPr>
          <w:p w:rsidR="00ED71F9" w:rsidRPr="00E2241B" w:rsidRDefault="00ED71F9" w:rsidP="00653244">
            <w:pPr>
              <w:pStyle w:val="affff2"/>
              <w:spacing w:line="276" w:lineRule="auto"/>
            </w:pPr>
            <w:r w:rsidRPr="00E2241B">
              <w:t>723,6/</w:t>
            </w:r>
          </w:p>
          <w:p w:rsidR="00ED71F9" w:rsidRPr="00E2241B" w:rsidRDefault="00ED71F9" w:rsidP="00653244">
            <w:pPr>
              <w:pStyle w:val="affff2"/>
              <w:spacing w:line="276" w:lineRule="auto"/>
              <w:rPr>
                <w:lang w:val="en-US"/>
              </w:rPr>
            </w:pPr>
            <w:r w:rsidRPr="00E2241B">
              <w:t>1768,8</w:t>
            </w:r>
          </w:p>
          <w:p w:rsidR="00ED71F9" w:rsidRPr="00E2241B" w:rsidRDefault="00ED71F9" w:rsidP="00653244">
            <w:pPr>
              <w:pStyle w:val="affff2"/>
              <w:spacing w:line="276" w:lineRule="auto"/>
            </w:pPr>
          </w:p>
        </w:tc>
        <w:tc>
          <w:tcPr>
            <w:tcW w:w="681" w:type="pct"/>
          </w:tcPr>
          <w:p w:rsidR="00ED71F9" w:rsidRPr="00E2241B" w:rsidRDefault="00ED71F9" w:rsidP="00653244">
            <w:pPr>
              <w:suppressAutoHyphens/>
              <w:spacing w:after="0"/>
              <w:jc w:val="center"/>
              <w:rPr>
                <w:rFonts w:ascii="Times New Roman" w:hAnsi="Times New Roman"/>
                <w:sz w:val="24"/>
                <w:szCs w:val="24"/>
                <w:lang w:eastAsia="ar-SA"/>
              </w:rPr>
            </w:pPr>
          </w:p>
        </w:tc>
        <w:tc>
          <w:tcPr>
            <w:tcW w:w="802" w:type="pct"/>
            <w:shd w:val="clear" w:color="auto" w:fill="auto"/>
          </w:tcPr>
          <w:p w:rsidR="00ED71F9" w:rsidRPr="00E2241B" w:rsidRDefault="00ED71F9" w:rsidP="00653244">
            <w:pPr>
              <w:spacing w:after="0"/>
              <w:jc w:val="center"/>
              <w:rPr>
                <w:rFonts w:ascii="Times New Roman" w:hAnsi="Times New Roman"/>
                <w:sz w:val="24"/>
                <w:szCs w:val="24"/>
              </w:rPr>
            </w:pPr>
          </w:p>
        </w:tc>
      </w:tr>
      <w:tr w:rsidR="00ED71F9" w:rsidRPr="00E2241B" w:rsidTr="00653244">
        <w:tblPrEx>
          <w:tblLook w:val="0000" w:firstRow="0" w:lastRow="0" w:firstColumn="0" w:lastColumn="0" w:noHBand="0" w:noVBand="0"/>
        </w:tblPrEx>
        <w:trPr>
          <w:trHeight w:val="273"/>
        </w:trPr>
        <w:tc>
          <w:tcPr>
            <w:tcW w:w="982" w:type="pct"/>
          </w:tcPr>
          <w:p w:rsidR="00ED71F9" w:rsidRPr="00E2241B" w:rsidRDefault="00ED71F9" w:rsidP="00653244">
            <w:pPr>
              <w:pStyle w:val="affff3"/>
              <w:spacing w:line="276" w:lineRule="auto"/>
            </w:pPr>
            <w:r w:rsidRPr="00E2241B">
              <w:lastRenderedPageBreak/>
              <w:t>Расчетный срок</w:t>
            </w:r>
          </w:p>
          <w:p w:rsidR="00ED71F9" w:rsidRPr="00E2241B" w:rsidRDefault="00ED71F9" w:rsidP="00653244">
            <w:pPr>
              <w:pStyle w:val="affff3"/>
              <w:spacing w:line="276" w:lineRule="auto"/>
            </w:pPr>
            <w:r w:rsidRPr="00E2241B">
              <w:t>2030г.</w:t>
            </w:r>
          </w:p>
        </w:tc>
        <w:tc>
          <w:tcPr>
            <w:tcW w:w="601" w:type="pct"/>
          </w:tcPr>
          <w:p w:rsidR="00ED71F9" w:rsidRPr="00E2241B" w:rsidRDefault="00ED71F9" w:rsidP="00653244">
            <w:pPr>
              <w:pStyle w:val="affff2"/>
              <w:spacing w:line="276" w:lineRule="auto"/>
            </w:pPr>
            <w:r w:rsidRPr="00E2241B">
              <w:t>1640</w:t>
            </w:r>
          </w:p>
          <w:p w:rsidR="00ED71F9" w:rsidRPr="00E2241B" w:rsidRDefault="00ED71F9" w:rsidP="00653244">
            <w:pPr>
              <w:pStyle w:val="affff2"/>
              <w:spacing w:line="276" w:lineRule="auto"/>
            </w:pPr>
          </w:p>
        </w:tc>
        <w:tc>
          <w:tcPr>
            <w:tcW w:w="478" w:type="pct"/>
          </w:tcPr>
          <w:p w:rsidR="00ED71F9" w:rsidRPr="00E2241B" w:rsidRDefault="00ED71F9" w:rsidP="00653244">
            <w:pPr>
              <w:pStyle w:val="affff2"/>
              <w:spacing w:line="276" w:lineRule="auto"/>
              <w:rPr>
                <w:lang w:val="en-US"/>
              </w:rPr>
            </w:pPr>
            <w:r w:rsidRPr="00E2241B">
              <w:t>0,8</w:t>
            </w:r>
            <w:r w:rsidRPr="00E2241B">
              <w:rPr>
                <w:lang w:val="en-US"/>
              </w:rPr>
              <w:t>13</w:t>
            </w:r>
          </w:p>
        </w:tc>
        <w:tc>
          <w:tcPr>
            <w:tcW w:w="502" w:type="pct"/>
          </w:tcPr>
          <w:p w:rsidR="00ED71F9" w:rsidRPr="00E2241B" w:rsidRDefault="00ED71F9" w:rsidP="00653244">
            <w:pPr>
              <w:suppressAutoHyphens/>
              <w:spacing w:after="0"/>
              <w:ind w:left="108"/>
              <w:jc w:val="center"/>
              <w:rPr>
                <w:rFonts w:ascii="Times New Roman" w:hAnsi="Times New Roman"/>
                <w:sz w:val="24"/>
                <w:szCs w:val="24"/>
                <w:lang w:val="en-US" w:eastAsia="ar-SA"/>
              </w:rPr>
            </w:pPr>
            <w:r w:rsidRPr="00E2241B">
              <w:rPr>
                <w:rFonts w:ascii="Times New Roman" w:hAnsi="Times New Roman"/>
                <w:sz w:val="24"/>
                <w:szCs w:val="24"/>
                <w:lang w:val="en-US" w:eastAsia="ar-SA"/>
              </w:rPr>
              <w:t>1</w:t>
            </w:r>
            <w:r w:rsidRPr="00E2241B">
              <w:rPr>
                <w:rFonts w:ascii="Times New Roman" w:hAnsi="Times New Roman"/>
                <w:sz w:val="24"/>
                <w:szCs w:val="24"/>
                <w:lang w:eastAsia="ar-SA"/>
              </w:rPr>
              <w:t>,</w:t>
            </w:r>
            <w:r w:rsidRPr="00E2241B">
              <w:rPr>
                <w:rFonts w:ascii="Times New Roman" w:hAnsi="Times New Roman"/>
                <w:sz w:val="24"/>
                <w:szCs w:val="24"/>
                <w:lang w:val="en-US" w:eastAsia="ar-SA"/>
              </w:rPr>
              <w:t>99</w:t>
            </w:r>
          </w:p>
        </w:tc>
        <w:tc>
          <w:tcPr>
            <w:tcW w:w="954" w:type="pct"/>
          </w:tcPr>
          <w:p w:rsidR="00ED71F9" w:rsidRPr="00E2241B" w:rsidRDefault="00ED71F9" w:rsidP="00653244">
            <w:pPr>
              <w:pStyle w:val="affff2"/>
              <w:spacing w:line="276" w:lineRule="auto"/>
            </w:pPr>
            <w:r w:rsidRPr="00E2241B">
              <w:t>1333,3/</w:t>
            </w:r>
          </w:p>
          <w:p w:rsidR="00ED71F9" w:rsidRPr="00E2241B" w:rsidRDefault="00ED71F9" w:rsidP="00653244">
            <w:pPr>
              <w:pStyle w:val="affff2"/>
              <w:spacing w:line="276" w:lineRule="auto"/>
            </w:pPr>
            <w:r w:rsidRPr="00E2241B">
              <w:t>3263,6</w:t>
            </w:r>
          </w:p>
        </w:tc>
        <w:tc>
          <w:tcPr>
            <w:tcW w:w="681" w:type="pct"/>
          </w:tcPr>
          <w:p w:rsidR="00ED71F9" w:rsidRPr="00E2241B" w:rsidRDefault="00ED71F9" w:rsidP="00653244">
            <w:pPr>
              <w:pStyle w:val="affff2"/>
              <w:spacing w:line="276" w:lineRule="auto"/>
            </w:pPr>
            <w:r w:rsidRPr="00E2241B">
              <w:t>866,6/</w:t>
            </w:r>
          </w:p>
          <w:p w:rsidR="00ED71F9" w:rsidRPr="00E2241B" w:rsidRDefault="00ED71F9" w:rsidP="00653244">
            <w:pPr>
              <w:pStyle w:val="affff2"/>
              <w:spacing w:line="276" w:lineRule="auto"/>
            </w:pPr>
            <w:r w:rsidRPr="00E2241B">
              <w:t>2121,3</w:t>
            </w:r>
          </w:p>
        </w:tc>
        <w:tc>
          <w:tcPr>
            <w:tcW w:w="802" w:type="pct"/>
            <w:shd w:val="clear" w:color="auto" w:fill="auto"/>
          </w:tcPr>
          <w:p w:rsidR="00ED71F9" w:rsidRPr="00E2241B" w:rsidRDefault="00ED71F9" w:rsidP="00653244">
            <w:pPr>
              <w:pStyle w:val="affff2"/>
              <w:spacing w:line="276" w:lineRule="auto"/>
            </w:pPr>
          </w:p>
          <w:p w:rsidR="00ED71F9" w:rsidRPr="00E2241B" w:rsidRDefault="00ED71F9" w:rsidP="00653244">
            <w:pPr>
              <w:pStyle w:val="affff2"/>
              <w:spacing w:line="276" w:lineRule="auto"/>
            </w:pPr>
            <w:r w:rsidRPr="00E2241B">
              <w:t>353,5</w:t>
            </w:r>
          </w:p>
        </w:tc>
      </w:tr>
    </w:tbl>
    <w:p w:rsidR="00ED71F9" w:rsidRPr="00E2241B" w:rsidRDefault="00ED71F9" w:rsidP="00ED71F9">
      <w:pPr>
        <w:spacing w:after="0"/>
        <w:ind w:firstLine="705"/>
        <w:jc w:val="both"/>
        <w:rPr>
          <w:rFonts w:ascii="Times New Roman" w:hAnsi="Times New Roman"/>
          <w:sz w:val="24"/>
          <w:szCs w:val="24"/>
          <w:highlight w:val="green"/>
        </w:rPr>
      </w:pPr>
    </w:p>
    <w:p w:rsidR="00ED71F9" w:rsidRPr="00E2241B" w:rsidRDefault="00ED71F9" w:rsidP="00ED71F9">
      <w:pPr>
        <w:spacing w:after="0"/>
        <w:ind w:firstLine="705"/>
        <w:jc w:val="both"/>
        <w:rPr>
          <w:rFonts w:ascii="Times New Roman" w:hAnsi="Times New Roman"/>
          <w:sz w:val="24"/>
          <w:szCs w:val="24"/>
        </w:rPr>
      </w:pPr>
      <w:r w:rsidRPr="00E2241B">
        <w:rPr>
          <w:rFonts w:ascii="Times New Roman" w:hAnsi="Times New Roman"/>
          <w:sz w:val="24"/>
          <w:szCs w:val="24"/>
        </w:rPr>
        <w:t xml:space="preserve">Согласно СанПиН 2.2.1/2.1.1.1200-03 «Санитарно-защитные зоны и санитарная классификация предприятий, сооружений и иных объектов», санитарно-защитная зона для усовершенствованных свалок (полигонов) </w:t>
      </w:r>
      <w:r>
        <w:rPr>
          <w:rFonts w:ascii="Times New Roman" w:hAnsi="Times New Roman"/>
          <w:sz w:val="24"/>
          <w:szCs w:val="24"/>
        </w:rPr>
        <w:t>ТКО</w:t>
      </w:r>
      <w:r w:rsidRPr="00E2241B">
        <w:rPr>
          <w:rFonts w:ascii="Times New Roman" w:hAnsi="Times New Roman"/>
          <w:sz w:val="24"/>
          <w:szCs w:val="24"/>
        </w:rPr>
        <w:t xml:space="preserve"> – 1000м. </w:t>
      </w:r>
    </w:p>
    <w:p w:rsidR="00ED71F9" w:rsidRPr="00E2241B" w:rsidRDefault="00ED71F9" w:rsidP="00ED71F9">
      <w:pPr>
        <w:spacing w:after="0"/>
        <w:ind w:firstLine="705"/>
        <w:jc w:val="both"/>
        <w:rPr>
          <w:rFonts w:ascii="Times New Roman" w:hAnsi="Times New Roman"/>
          <w:sz w:val="24"/>
          <w:szCs w:val="24"/>
        </w:rPr>
      </w:pPr>
      <w:r w:rsidRPr="00E2241B">
        <w:rPr>
          <w:rFonts w:ascii="Times New Roman" w:hAnsi="Times New Roman"/>
          <w:sz w:val="24"/>
          <w:szCs w:val="24"/>
        </w:rPr>
        <w:t xml:space="preserve">В данном проекте предлагается закрытие существующей площадки хранения </w:t>
      </w:r>
      <w:r>
        <w:rPr>
          <w:rFonts w:ascii="Times New Roman" w:hAnsi="Times New Roman"/>
          <w:sz w:val="24"/>
          <w:szCs w:val="24"/>
        </w:rPr>
        <w:t>ТКО</w:t>
      </w:r>
      <w:r w:rsidRPr="00E2241B">
        <w:rPr>
          <w:rFonts w:ascii="Times New Roman" w:hAnsi="Times New Roman"/>
          <w:sz w:val="24"/>
          <w:szCs w:val="24"/>
        </w:rPr>
        <w:t xml:space="preserve"> и рекультивация земель, так как технология захоронения отходов не соответствует нормативным показателям.</w:t>
      </w:r>
    </w:p>
    <w:p w:rsidR="00ED71F9" w:rsidRPr="00E2241B" w:rsidRDefault="00ED71F9" w:rsidP="00ED71F9">
      <w:pPr>
        <w:pStyle w:val="1f3"/>
        <w:rPr>
          <w:szCs w:val="24"/>
        </w:rPr>
      </w:pPr>
      <w:r w:rsidRPr="00E2241B">
        <w:rPr>
          <w:szCs w:val="24"/>
        </w:rPr>
        <w:t xml:space="preserve">Проектом предлагается устройство полигона </w:t>
      </w:r>
      <w:r>
        <w:rPr>
          <w:szCs w:val="24"/>
        </w:rPr>
        <w:t>ТКО</w:t>
      </w:r>
      <w:r w:rsidRPr="00E2241B">
        <w:rPr>
          <w:szCs w:val="24"/>
        </w:rPr>
        <w:t xml:space="preserve"> на новом участке, расположенном в 3000 м на северо-восток от жилой застройки п.Новосуховый.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Общую проектную вместимость полигона (Ет) определяют на расчетный период эксплуатации полигона: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noProof/>
          <w:sz w:val="24"/>
          <w:szCs w:val="24"/>
        </w:rPr>
        <w:drawing>
          <wp:inline distT="0" distB="0" distL="0" distR="0" wp14:anchorId="1D0C664D" wp14:editId="7FBD509D">
            <wp:extent cx="2771775" cy="419100"/>
            <wp:effectExtent l="0" t="0" r="9525" b="0"/>
            <wp:docPr id="2" name="Рисунок 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419100"/>
                    </a:xfrm>
                    <a:prstGeom prst="rect">
                      <a:avLst/>
                    </a:prstGeom>
                    <a:noFill/>
                    <a:ln>
                      <a:noFill/>
                    </a:ln>
                  </pic:spPr>
                </pic:pic>
              </a:graphicData>
            </a:graphic>
          </wp:inline>
        </w:drawing>
      </w:r>
      <w:r w:rsidRPr="00E2241B">
        <w:rPr>
          <w:rFonts w:ascii="Times New Roman" w:hAnsi="Times New Roman"/>
          <w:sz w:val="24"/>
          <w:szCs w:val="24"/>
        </w:rPr>
        <w:t>,</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Проектная вместимость полигона ЕТ составит:</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position w:val="-24"/>
          <w:sz w:val="24"/>
          <w:szCs w:val="24"/>
        </w:rPr>
        <w:object w:dxaOrig="5520" w:dyaOrig="620">
          <v:shape id="_x0000_i1030" type="#_x0000_t75" style="width:275.25pt;height:30pt" o:ole="">
            <v:imagedata r:id="rId23" o:title=""/>
          </v:shape>
          <o:OLEObject Type="Embed" ProgID="Equation.3" ShapeID="_x0000_i1030" DrawAspect="Content" ObjectID="_1761457325" r:id="rId24"/>
        </w:object>
      </w:r>
      <w:r w:rsidRPr="00E2241B">
        <w:rPr>
          <w:rFonts w:ascii="Times New Roman" w:hAnsi="Times New Roman"/>
          <w:sz w:val="24"/>
          <w:szCs w:val="24"/>
        </w:rPr>
        <w:t>м³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Высота складирования </w:t>
      </w:r>
      <w:r>
        <w:rPr>
          <w:rFonts w:ascii="Times New Roman" w:hAnsi="Times New Roman"/>
          <w:sz w:val="24"/>
          <w:szCs w:val="24"/>
        </w:rPr>
        <w:t>ТКО</w:t>
      </w:r>
      <w:r w:rsidRPr="00E2241B">
        <w:rPr>
          <w:rFonts w:ascii="Times New Roman" w:hAnsi="Times New Roman"/>
          <w:sz w:val="24"/>
          <w:szCs w:val="24"/>
        </w:rPr>
        <w:t xml:space="preserve"> принимается до 10 м.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Требуемая площадь полигона (Ф) определяется по формуле: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Ф= кЗ*Фус + Фдоп,</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Площадь участка складирования находят из формулы определения объема пирамиды: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Фус=</w:t>
      </w:r>
      <w:r w:rsidRPr="00E2241B">
        <w:rPr>
          <w:rFonts w:ascii="Times New Roman" w:hAnsi="Times New Roman"/>
          <w:noProof/>
          <w:sz w:val="24"/>
          <w:szCs w:val="24"/>
        </w:rPr>
        <w:drawing>
          <wp:inline distT="0" distB="0" distL="0" distR="0" wp14:anchorId="1CCAA387" wp14:editId="24F03BB3">
            <wp:extent cx="638175" cy="447675"/>
            <wp:effectExtent l="0" t="0" r="9525" b="9525"/>
            <wp:docPr id="13" name="Рисунок 1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Pr="00E2241B">
        <w:rPr>
          <w:rFonts w:ascii="Times New Roman" w:hAnsi="Times New Roman"/>
          <w:sz w:val="24"/>
          <w:szCs w:val="24"/>
        </w:rPr>
        <w:t> = (3к4*ЕТ)/Нпл,</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position w:val="-14"/>
          <w:sz w:val="24"/>
          <w:szCs w:val="24"/>
        </w:rPr>
        <w:object w:dxaOrig="3480" w:dyaOrig="380">
          <v:shape id="_x0000_i1031" type="#_x0000_t75" style="width:173.25pt;height:18.75pt" o:ole="">
            <v:imagedata r:id="rId26" o:title=""/>
          </v:shape>
          <o:OLEObject Type="Embed" ProgID="Equation.3" ShapeID="_x0000_i1031" DrawAspect="Content" ObjectID="_1761457326" r:id="rId27"/>
        </w:objec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position w:val="-10"/>
          <w:sz w:val="24"/>
          <w:szCs w:val="24"/>
        </w:rPr>
        <w:object w:dxaOrig="3300" w:dyaOrig="320">
          <v:shape id="_x0000_i1032" type="#_x0000_t75" style="width:164.25pt;height:16.5pt" o:ole="">
            <v:imagedata r:id="rId28" o:title=""/>
          </v:shape>
          <o:OLEObject Type="Embed" ProgID="Equation.3" ShapeID="_x0000_i1032" DrawAspect="Content" ObjectID="_1761457327" r:id="rId29"/>
        </w:objec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Таким образом, необходимая площадь для размещения полигона составляет 0,41га.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Согласно расчету, свободные площади полигона удовлетворят потребности в складировании </w:t>
      </w:r>
      <w:r>
        <w:rPr>
          <w:rFonts w:ascii="Times New Roman" w:hAnsi="Times New Roman"/>
          <w:sz w:val="24"/>
          <w:szCs w:val="24"/>
        </w:rPr>
        <w:t>ТКО</w:t>
      </w:r>
      <w:r w:rsidRPr="00E2241B">
        <w:rPr>
          <w:rFonts w:ascii="Times New Roman" w:hAnsi="Times New Roman"/>
          <w:sz w:val="24"/>
          <w:szCs w:val="24"/>
        </w:rPr>
        <w:t xml:space="preserve"> на расчетный срок для Суховского сельского поселения.</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Для организации системы обращения с отходами в поселении потребуется создание мусороуборочного парка. Требуемое количество машин должно быть рассчитано в специальном проекте.</w:t>
      </w:r>
    </w:p>
    <w:p w:rsidR="00ED71F9" w:rsidRDefault="00ED71F9" w:rsidP="00ED71F9">
      <w:pPr>
        <w:ind w:firstLine="709"/>
        <w:contextualSpacing/>
        <w:jc w:val="center"/>
        <w:rPr>
          <w:rFonts w:ascii="Times New Roman" w:hAnsi="Times New Roman"/>
          <w:b/>
          <w:sz w:val="24"/>
          <w:szCs w:val="24"/>
        </w:rPr>
      </w:pPr>
    </w:p>
    <w:p w:rsidR="00ED71F9" w:rsidRPr="00E2241B" w:rsidRDefault="00ED71F9" w:rsidP="00ED71F9">
      <w:pPr>
        <w:ind w:firstLine="709"/>
        <w:contextualSpacing/>
        <w:jc w:val="center"/>
        <w:rPr>
          <w:rFonts w:ascii="Times New Roman" w:hAnsi="Times New Roman"/>
          <w:b/>
          <w:sz w:val="24"/>
          <w:szCs w:val="24"/>
        </w:rPr>
      </w:pPr>
      <w:r w:rsidRPr="00E2241B">
        <w:rPr>
          <w:rFonts w:ascii="Times New Roman" w:hAnsi="Times New Roman"/>
          <w:b/>
          <w:sz w:val="24"/>
          <w:szCs w:val="24"/>
        </w:rPr>
        <w:t>4.11 Инженерная инфраструктура</w:t>
      </w:r>
    </w:p>
    <w:p w:rsidR="00ED71F9" w:rsidRPr="00E2241B" w:rsidRDefault="00ED71F9" w:rsidP="00ED71F9">
      <w:pPr>
        <w:spacing w:after="0"/>
        <w:jc w:val="center"/>
        <w:rPr>
          <w:rFonts w:ascii="Times New Roman" w:hAnsi="Times New Roman"/>
          <w:b/>
          <w:sz w:val="24"/>
          <w:szCs w:val="24"/>
        </w:rPr>
      </w:pPr>
      <w:r w:rsidRPr="00E2241B">
        <w:rPr>
          <w:rFonts w:ascii="Times New Roman" w:hAnsi="Times New Roman"/>
          <w:b/>
          <w:sz w:val="24"/>
          <w:szCs w:val="24"/>
        </w:rPr>
        <w:t>Комплексный анализ и оценка современного состояния территории, проблем и направлений ее комплексного развития.</w:t>
      </w:r>
    </w:p>
    <w:p w:rsidR="00ED71F9" w:rsidRPr="00E2241B" w:rsidRDefault="00ED71F9" w:rsidP="00ED71F9">
      <w:pPr>
        <w:spacing w:after="0"/>
        <w:ind w:firstLine="709"/>
        <w:rPr>
          <w:rFonts w:ascii="Times New Roman" w:hAnsi="Times New Roman"/>
          <w:b/>
          <w:sz w:val="24"/>
          <w:szCs w:val="24"/>
        </w:rPr>
      </w:pPr>
      <w:r w:rsidRPr="00E2241B">
        <w:rPr>
          <w:rFonts w:ascii="Times New Roman" w:hAnsi="Times New Roman"/>
          <w:b/>
          <w:sz w:val="24"/>
          <w:szCs w:val="24"/>
        </w:rPr>
        <w:t>Водоснабжение.</w:t>
      </w:r>
    </w:p>
    <w:p w:rsidR="00ED71F9"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 xml:space="preserve">Обеспечение территории Суховского сельского поселения питьевой водой осуществляется из подземных источников (артезианских скважин – 4 шт) с использованием водонапорных башен (4 шт объемом 15 м3), 4 одиночные водозаборные скважины, расположены в разных частях Суховского сельского поселения (месторасположение см. табл. 4). Водопроводные сети протяженностью 32,100 км, находящиеся в собственности </w:t>
      </w:r>
      <w:r w:rsidRPr="00C829A7">
        <w:rPr>
          <w:rFonts w:ascii="Times New Roman" w:hAnsi="Times New Roman"/>
          <w:sz w:val="24"/>
          <w:szCs w:val="24"/>
        </w:rPr>
        <w:lastRenderedPageBreak/>
        <w:t>Администрации Тацинского района. Все сети находятся на техническом обслуживании МУП ЖКХ «Станица». Трубопроводы диаметром 110-150 мм выполнены из разного материала: сталь, полиэтилен, асбестоцемент. Глубина залегания трубопроводов до 1,5-2 м.</w:t>
      </w:r>
    </w:p>
    <w:p w:rsidR="00ED71F9"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Централизованное водоснабжение Суховского сельского поселения отсутствует в п. Лубяной.</w:t>
      </w:r>
    </w:p>
    <w:p w:rsidR="00ED71F9" w:rsidRPr="00C829A7"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 xml:space="preserve">Согласно </w:t>
      </w:r>
      <w:r>
        <w:rPr>
          <w:rFonts w:ascii="Times New Roman" w:hAnsi="Times New Roman"/>
          <w:sz w:val="24"/>
          <w:szCs w:val="24"/>
        </w:rPr>
        <w:t xml:space="preserve">Постановления </w:t>
      </w:r>
      <w:r w:rsidRPr="00C829A7">
        <w:rPr>
          <w:rFonts w:ascii="Times New Roman" w:hAnsi="Times New Roman"/>
          <w:sz w:val="24"/>
          <w:szCs w:val="24"/>
        </w:rPr>
        <w:t>Правительства Российской Федерации №782 от 5 сентября 2013 года (с изменениями от 22.05.2020 г)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w:t>
      </w:r>
      <w:r>
        <w:rPr>
          <w:rFonts w:ascii="Times New Roman" w:hAnsi="Times New Roman"/>
          <w:sz w:val="24"/>
          <w:szCs w:val="24"/>
        </w:rPr>
        <w:t>,</w:t>
      </w:r>
      <w:r w:rsidRPr="00C829A7">
        <w:rPr>
          <w:rFonts w:ascii="Times New Roman" w:hAnsi="Times New Roman"/>
          <w:sz w:val="24"/>
          <w:szCs w:val="24"/>
        </w:rPr>
        <w:t xml:space="preserve"> в пределах которой обеспечиваются нормативные значения напора (давления) воды при подаче ее потребителям в соответст</w:t>
      </w:r>
      <w:r>
        <w:rPr>
          <w:rFonts w:ascii="Times New Roman" w:hAnsi="Times New Roman"/>
          <w:sz w:val="24"/>
          <w:szCs w:val="24"/>
        </w:rPr>
        <w:t>вии с расчётным расходом воды.</w:t>
      </w:r>
    </w:p>
    <w:p w:rsidR="00ED71F9"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Тацинский район разделен на 11 технологических зон, водопроводные сети которого находятся в собственности Администраций района и находятся в хозяйственном ведении МУП ЖКХ «Станица», ООО «Вектор» и Углегорское МПП ЖКХ.</w:t>
      </w:r>
    </w:p>
    <w:p w:rsidR="00ED71F9" w:rsidRPr="00C829A7"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 xml:space="preserve">Технологическая зона МУП ЖКХ «Станица» Суховского сельского поселения  </w:t>
      </w:r>
    </w:p>
    <w:p w:rsidR="00ED71F9" w:rsidRPr="00C829A7"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 Водопровод, объединенный для хозяйственно-питьевых и противопожарных нужд, протяженностью 32100 м;</w:t>
      </w:r>
    </w:p>
    <w:p w:rsidR="00ED71F9" w:rsidRPr="00C829A7"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 На</w:t>
      </w:r>
      <w:r>
        <w:rPr>
          <w:rFonts w:ascii="Times New Roman" w:hAnsi="Times New Roman"/>
          <w:sz w:val="24"/>
          <w:szCs w:val="24"/>
        </w:rPr>
        <w:t>сосное оборудование от скважин</w:t>
      </w:r>
      <w:r w:rsidRPr="00C829A7">
        <w:rPr>
          <w:rFonts w:ascii="Times New Roman" w:hAnsi="Times New Roman"/>
          <w:sz w:val="24"/>
          <w:szCs w:val="24"/>
        </w:rPr>
        <w:t xml:space="preserve"> 4 ед.;</w:t>
      </w:r>
    </w:p>
    <w:p w:rsidR="00ED71F9"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 Водонапорная башня 4 ед.;</w:t>
      </w:r>
    </w:p>
    <w:p w:rsidR="00ED71F9" w:rsidRPr="00C829A7" w:rsidRDefault="00ED71F9" w:rsidP="00ED71F9">
      <w:pPr>
        <w:spacing w:after="0"/>
        <w:ind w:firstLine="709"/>
        <w:jc w:val="both"/>
        <w:rPr>
          <w:rFonts w:ascii="Times New Roman" w:hAnsi="Times New Roman"/>
          <w:sz w:val="24"/>
          <w:szCs w:val="24"/>
        </w:rPr>
      </w:pPr>
      <w:r w:rsidRPr="00C829A7">
        <w:rPr>
          <w:rFonts w:ascii="Times New Roman" w:hAnsi="Times New Roman"/>
          <w:sz w:val="24"/>
          <w:szCs w:val="24"/>
        </w:rPr>
        <w:t>Источником хозяйственно-питьевого водоснабжения являются артезианские скважины. Скважины оборудованы кранами для отбора проб воды, отверстиями для замера уровня воды и устройством для учета поднимаемой воды. Скважина оборудована оголовком и герметично закрыта. На артезианской скважине установлен погружной насос марки ЭЦВ.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w:t>
      </w:r>
      <w:r>
        <w:rPr>
          <w:rFonts w:ascii="Times New Roman" w:hAnsi="Times New Roman"/>
          <w:sz w:val="24"/>
          <w:szCs w:val="24"/>
        </w:rPr>
        <w:t>роводов питьевого назначения».</w:t>
      </w:r>
    </w:p>
    <w:p w:rsidR="00ED71F9" w:rsidRPr="00C829A7" w:rsidRDefault="00ED71F9" w:rsidP="00ED71F9">
      <w:pPr>
        <w:spacing w:after="0"/>
        <w:ind w:firstLine="709"/>
        <w:jc w:val="center"/>
        <w:rPr>
          <w:rFonts w:ascii="Times New Roman" w:hAnsi="Times New Roman"/>
          <w:sz w:val="24"/>
          <w:szCs w:val="24"/>
        </w:rPr>
      </w:pPr>
      <w:r w:rsidRPr="00C829A7">
        <w:rPr>
          <w:rFonts w:ascii="Times New Roman" w:hAnsi="Times New Roman"/>
          <w:sz w:val="24"/>
          <w:szCs w:val="24"/>
        </w:rPr>
        <w:t>Основные показатели источника водоснабжения</w:t>
      </w:r>
    </w:p>
    <w:p w:rsidR="00ED71F9" w:rsidRDefault="00ED71F9" w:rsidP="00ED71F9">
      <w:pPr>
        <w:spacing w:after="0"/>
        <w:ind w:firstLine="709"/>
        <w:jc w:val="right"/>
        <w:rPr>
          <w:rFonts w:ascii="Times New Roman" w:hAnsi="Times New Roman"/>
          <w:sz w:val="24"/>
          <w:szCs w:val="24"/>
        </w:rPr>
      </w:pPr>
      <w:r>
        <w:rPr>
          <w:rFonts w:ascii="Times New Roman" w:hAnsi="Times New Roman"/>
          <w:sz w:val="24"/>
          <w:szCs w:val="24"/>
        </w:rPr>
        <w:t>Таблица 27</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3544"/>
        <w:gridCol w:w="992"/>
        <w:gridCol w:w="2127"/>
        <w:gridCol w:w="1275"/>
        <w:gridCol w:w="1134"/>
      </w:tblGrid>
      <w:tr w:rsidR="00ED71F9" w:rsidRPr="00DA0E6D" w:rsidTr="00653244">
        <w:tc>
          <w:tcPr>
            <w:tcW w:w="567" w:type="dxa"/>
            <w:shd w:val="clear" w:color="auto" w:fill="auto"/>
            <w:vAlign w:val="center"/>
          </w:tcPr>
          <w:p w:rsidR="00ED71F9" w:rsidRPr="00DA0E6D" w:rsidRDefault="00ED71F9" w:rsidP="00653244">
            <w:pPr>
              <w:spacing w:after="0"/>
              <w:ind w:left="-108" w:right="-130" w:firstLine="108"/>
              <w:jc w:val="center"/>
              <w:rPr>
                <w:rFonts w:ascii="Times New Roman" w:hAnsi="Times New Roman"/>
                <w:b/>
                <w:sz w:val="24"/>
                <w:szCs w:val="24"/>
              </w:rPr>
            </w:pPr>
            <w:r w:rsidRPr="00DA0E6D">
              <w:rPr>
                <w:rFonts w:ascii="Times New Roman" w:hAnsi="Times New Roman"/>
                <w:b/>
                <w:sz w:val="24"/>
                <w:szCs w:val="24"/>
              </w:rPr>
              <w:t>№</w:t>
            </w:r>
          </w:p>
          <w:p w:rsidR="00ED71F9" w:rsidRPr="00DA0E6D" w:rsidRDefault="00ED71F9" w:rsidP="00653244">
            <w:pPr>
              <w:spacing w:after="0"/>
              <w:ind w:left="-108" w:right="-130" w:firstLine="108"/>
              <w:jc w:val="center"/>
              <w:rPr>
                <w:rFonts w:ascii="Times New Roman" w:hAnsi="Times New Roman"/>
                <w:b/>
                <w:sz w:val="24"/>
                <w:szCs w:val="24"/>
              </w:rPr>
            </w:pPr>
            <w:r w:rsidRPr="00DA0E6D">
              <w:rPr>
                <w:rFonts w:ascii="Times New Roman" w:hAnsi="Times New Roman"/>
                <w:b/>
                <w:sz w:val="24"/>
                <w:szCs w:val="24"/>
              </w:rPr>
              <w:t>п/п</w:t>
            </w:r>
          </w:p>
        </w:tc>
        <w:tc>
          <w:tcPr>
            <w:tcW w:w="3544" w:type="dxa"/>
            <w:shd w:val="clear" w:color="auto" w:fill="auto"/>
            <w:vAlign w:val="center"/>
          </w:tcPr>
          <w:p w:rsidR="00ED71F9" w:rsidRPr="00DA0E6D" w:rsidRDefault="00ED71F9" w:rsidP="00653244">
            <w:pPr>
              <w:spacing w:after="0"/>
              <w:jc w:val="center"/>
              <w:rPr>
                <w:rFonts w:ascii="Times New Roman" w:hAnsi="Times New Roman"/>
                <w:b/>
                <w:sz w:val="24"/>
                <w:szCs w:val="24"/>
              </w:rPr>
            </w:pPr>
            <w:r w:rsidRPr="00DA0E6D">
              <w:rPr>
                <w:rFonts w:ascii="Times New Roman" w:hAnsi="Times New Roman"/>
                <w:b/>
                <w:sz w:val="24"/>
                <w:szCs w:val="24"/>
              </w:rPr>
              <w:t>Наименование</w:t>
            </w:r>
          </w:p>
          <w:p w:rsidR="00ED71F9" w:rsidRPr="00DA0E6D" w:rsidRDefault="00ED71F9" w:rsidP="00653244">
            <w:pPr>
              <w:spacing w:after="0"/>
              <w:jc w:val="center"/>
              <w:rPr>
                <w:rFonts w:ascii="Times New Roman" w:hAnsi="Times New Roman"/>
                <w:b/>
                <w:sz w:val="24"/>
                <w:szCs w:val="24"/>
              </w:rPr>
            </w:pPr>
            <w:r w:rsidRPr="00DA0E6D">
              <w:rPr>
                <w:rFonts w:ascii="Times New Roman" w:hAnsi="Times New Roman"/>
                <w:b/>
                <w:sz w:val="24"/>
                <w:szCs w:val="24"/>
              </w:rPr>
              <w:t>скважины, населенный пункт, адрес</w:t>
            </w:r>
          </w:p>
        </w:tc>
        <w:tc>
          <w:tcPr>
            <w:tcW w:w="992" w:type="dxa"/>
            <w:shd w:val="clear" w:color="auto" w:fill="auto"/>
            <w:vAlign w:val="center"/>
          </w:tcPr>
          <w:p w:rsidR="00ED71F9" w:rsidRPr="00DA0E6D" w:rsidRDefault="00ED71F9" w:rsidP="00653244">
            <w:pPr>
              <w:spacing w:after="0"/>
              <w:jc w:val="center"/>
              <w:rPr>
                <w:rFonts w:ascii="Times New Roman" w:hAnsi="Times New Roman"/>
                <w:b/>
                <w:sz w:val="24"/>
                <w:szCs w:val="24"/>
              </w:rPr>
            </w:pPr>
            <w:r w:rsidRPr="00DA0E6D">
              <w:rPr>
                <w:rFonts w:ascii="Times New Roman" w:hAnsi="Times New Roman"/>
                <w:b/>
                <w:sz w:val="24"/>
                <w:szCs w:val="24"/>
              </w:rPr>
              <w:t>Дебит,</w:t>
            </w:r>
          </w:p>
          <w:p w:rsidR="00ED71F9" w:rsidRPr="00DA0E6D" w:rsidRDefault="00ED71F9" w:rsidP="00653244">
            <w:pPr>
              <w:spacing w:after="0"/>
              <w:jc w:val="center"/>
              <w:rPr>
                <w:rFonts w:ascii="Times New Roman" w:hAnsi="Times New Roman"/>
                <w:b/>
                <w:sz w:val="24"/>
                <w:szCs w:val="24"/>
              </w:rPr>
            </w:pPr>
            <w:r w:rsidRPr="00DA0E6D">
              <w:rPr>
                <w:rFonts w:ascii="Times New Roman" w:hAnsi="Times New Roman"/>
                <w:b/>
                <w:sz w:val="24"/>
                <w:szCs w:val="24"/>
              </w:rPr>
              <w:t>м</w:t>
            </w:r>
            <w:r w:rsidRPr="00DA0E6D">
              <w:rPr>
                <w:rFonts w:ascii="Times New Roman" w:hAnsi="Times New Roman"/>
                <w:b/>
                <w:sz w:val="24"/>
                <w:szCs w:val="24"/>
                <w:vertAlign w:val="superscript"/>
              </w:rPr>
              <w:t>3</w:t>
            </w:r>
            <w:r w:rsidRPr="00DA0E6D">
              <w:rPr>
                <w:rFonts w:ascii="Times New Roman" w:hAnsi="Times New Roman"/>
                <w:b/>
                <w:sz w:val="24"/>
                <w:szCs w:val="24"/>
              </w:rPr>
              <w:t>/час</w:t>
            </w:r>
          </w:p>
        </w:tc>
        <w:tc>
          <w:tcPr>
            <w:tcW w:w="2127" w:type="dxa"/>
            <w:shd w:val="clear" w:color="auto" w:fill="auto"/>
            <w:vAlign w:val="center"/>
          </w:tcPr>
          <w:p w:rsidR="00ED71F9" w:rsidRPr="00DA0E6D" w:rsidRDefault="00ED71F9" w:rsidP="00653244">
            <w:pPr>
              <w:spacing w:after="0"/>
              <w:jc w:val="center"/>
              <w:rPr>
                <w:rFonts w:ascii="Times New Roman" w:hAnsi="Times New Roman"/>
                <w:b/>
                <w:sz w:val="24"/>
                <w:szCs w:val="24"/>
              </w:rPr>
            </w:pPr>
            <w:r w:rsidRPr="00DA0E6D">
              <w:rPr>
                <w:rFonts w:ascii="Times New Roman" w:hAnsi="Times New Roman"/>
                <w:b/>
                <w:sz w:val="24"/>
                <w:szCs w:val="24"/>
              </w:rPr>
              <w:t>Фактическая подача воды, м</w:t>
            </w:r>
            <w:r w:rsidRPr="00DA0E6D">
              <w:rPr>
                <w:rFonts w:ascii="Times New Roman" w:hAnsi="Times New Roman"/>
                <w:b/>
                <w:sz w:val="24"/>
                <w:szCs w:val="24"/>
                <w:vertAlign w:val="superscript"/>
              </w:rPr>
              <w:t>3</w:t>
            </w:r>
            <w:r w:rsidRPr="00DA0E6D">
              <w:rPr>
                <w:rFonts w:ascii="Times New Roman" w:hAnsi="Times New Roman"/>
                <w:b/>
                <w:sz w:val="24"/>
                <w:szCs w:val="24"/>
              </w:rPr>
              <w:t>/год</w:t>
            </w:r>
          </w:p>
        </w:tc>
        <w:tc>
          <w:tcPr>
            <w:tcW w:w="1275" w:type="dxa"/>
            <w:shd w:val="clear" w:color="auto" w:fill="auto"/>
            <w:vAlign w:val="center"/>
          </w:tcPr>
          <w:p w:rsidR="00ED71F9" w:rsidRPr="00DA0E6D" w:rsidRDefault="00ED71F9" w:rsidP="00653244">
            <w:pPr>
              <w:spacing w:after="0"/>
              <w:jc w:val="center"/>
              <w:rPr>
                <w:rFonts w:ascii="Times New Roman" w:hAnsi="Times New Roman"/>
                <w:b/>
                <w:sz w:val="24"/>
                <w:szCs w:val="24"/>
              </w:rPr>
            </w:pPr>
            <w:r w:rsidRPr="00DA0E6D">
              <w:rPr>
                <w:rFonts w:ascii="Times New Roman" w:hAnsi="Times New Roman"/>
                <w:b/>
                <w:sz w:val="24"/>
                <w:szCs w:val="24"/>
              </w:rPr>
              <w:t>Глубина, м</w:t>
            </w:r>
          </w:p>
        </w:tc>
        <w:tc>
          <w:tcPr>
            <w:tcW w:w="1134" w:type="dxa"/>
            <w:shd w:val="clear" w:color="auto" w:fill="auto"/>
            <w:vAlign w:val="center"/>
          </w:tcPr>
          <w:p w:rsidR="00ED71F9" w:rsidRPr="00DA0E6D" w:rsidRDefault="00ED71F9" w:rsidP="00653244">
            <w:pPr>
              <w:spacing w:after="0"/>
              <w:jc w:val="center"/>
              <w:rPr>
                <w:rFonts w:ascii="Times New Roman" w:hAnsi="Times New Roman"/>
                <w:b/>
                <w:sz w:val="24"/>
                <w:szCs w:val="24"/>
              </w:rPr>
            </w:pPr>
            <w:r w:rsidRPr="00DA0E6D">
              <w:rPr>
                <w:rFonts w:ascii="Times New Roman" w:hAnsi="Times New Roman"/>
                <w:b/>
                <w:sz w:val="24"/>
                <w:szCs w:val="24"/>
              </w:rPr>
              <w:t>Год постройки</w:t>
            </w:r>
          </w:p>
        </w:tc>
      </w:tr>
      <w:tr w:rsidR="00ED71F9" w:rsidRPr="00DA0E6D" w:rsidTr="00653244">
        <w:tc>
          <w:tcPr>
            <w:tcW w:w="9639" w:type="dxa"/>
            <w:gridSpan w:val="6"/>
            <w:shd w:val="clear" w:color="auto" w:fill="auto"/>
            <w:vAlign w:val="center"/>
          </w:tcPr>
          <w:p w:rsidR="00ED71F9" w:rsidRPr="00DA0E6D" w:rsidRDefault="00ED71F9" w:rsidP="00653244">
            <w:pPr>
              <w:spacing w:after="0"/>
              <w:jc w:val="center"/>
              <w:rPr>
                <w:rFonts w:ascii="Times New Roman" w:hAnsi="Times New Roman"/>
                <w:b/>
                <w:sz w:val="24"/>
                <w:szCs w:val="24"/>
              </w:rPr>
            </w:pPr>
            <w:r w:rsidRPr="00DA0E6D">
              <w:rPr>
                <w:rFonts w:ascii="Times New Roman" w:hAnsi="Times New Roman"/>
                <w:b/>
                <w:sz w:val="24"/>
                <w:szCs w:val="24"/>
              </w:rPr>
              <w:t>Суховское сельское поселение</w:t>
            </w:r>
          </w:p>
        </w:tc>
      </w:tr>
      <w:tr w:rsidR="00ED71F9" w:rsidRPr="00DA0E6D" w:rsidTr="00653244">
        <w:tc>
          <w:tcPr>
            <w:tcW w:w="567"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1</w:t>
            </w:r>
          </w:p>
        </w:tc>
        <w:tc>
          <w:tcPr>
            <w:tcW w:w="3544"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Скважина №2, п. Сухая Балка, 350 м на юго-восток от ул. Черемушки, 23</w:t>
            </w:r>
          </w:p>
        </w:tc>
        <w:tc>
          <w:tcPr>
            <w:tcW w:w="992"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10</w:t>
            </w:r>
          </w:p>
        </w:tc>
        <w:tc>
          <w:tcPr>
            <w:tcW w:w="2127"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34587,2</w:t>
            </w:r>
          </w:p>
        </w:tc>
        <w:tc>
          <w:tcPr>
            <w:tcW w:w="1275"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105</w:t>
            </w:r>
          </w:p>
        </w:tc>
        <w:tc>
          <w:tcPr>
            <w:tcW w:w="1134"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1981</w:t>
            </w:r>
          </w:p>
        </w:tc>
      </w:tr>
      <w:tr w:rsidR="00ED71F9" w:rsidRPr="00DA0E6D" w:rsidTr="00653244">
        <w:tc>
          <w:tcPr>
            <w:tcW w:w="567"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2</w:t>
            </w:r>
          </w:p>
        </w:tc>
        <w:tc>
          <w:tcPr>
            <w:tcW w:w="3544"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Скважина №3. п. Сухая Балка, 380 м на юго-восток от ул. Черемушки, 23</w:t>
            </w:r>
          </w:p>
        </w:tc>
        <w:tc>
          <w:tcPr>
            <w:tcW w:w="992"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н/д</w:t>
            </w:r>
          </w:p>
        </w:tc>
        <w:tc>
          <w:tcPr>
            <w:tcW w:w="2127" w:type="dxa"/>
            <w:shd w:val="clear" w:color="auto" w:fill="auto"/>
            <w:vAlign w:val="center"/>
          </w:tcPr>
          <w:p w:rsidR="00ED71F9" w:rsidRPr="00DA0E6D" w:rsidRDefault="00ED71F9" w:rsidP="00653244">
            <w:pPr>
              <w:spacing w:after="0"/>
              <w:jc w:val="center"/>
              <w:rPr>
                <w:rFonts w:ascii="Times New Roman" w:hAnsi="Times New Roman"/>
                <w:sz w:val="24"/>
                <w:szCs w:val="24"/>
              </w:rPr>
            </w:pPr>
            <w:r w:rsidRPr="00DA0E6D">
              <w:rPr>
                <w:rFonts w:ascii="Times New Roman" w:hAnsi="Times New Roman"/>
                <w:sz w:val="24"/>
                <w:szCs w:val="24"/>
              </w:rPr>
              <w:t>н/д</w:t>
            </w:r>
          </w:p>
        </w:tc>
        <w:tc>
          <w:tcPr>
            <w:tcW w:w="1275"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110</w:t>
            </w:r>
          </w:p>
        </w:tc>
        <w:tc>
          <w:tcPr>
            <w:tcW w:w="1134"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2014</w:t>
            </w:r>
          </w:p>
        </w:tc>
      </w:tr>
      <w:tr w:rsidR="00ED71F9" w:rsidRPr="00DA0E6D" w:rsidTr="00653244">
        <w:tc>
          <w:tcPr>
            <w:tcW w:w="567"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3</w:t>
            </w:r>
          </w:p>
        </w:tc>
        <w:tc>
          <w:tcPr>
            <w:tcW w:w="3544"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Скважина №8034,</w:t>
            </w:r>
          </w:p>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х. Крылов, 100 м на север от ул. Восточная д.35</w:t>
            </w:r>
          </w:p>
        </w:tc>
        <w:tc>
          <w:tcPr>
            <w:tcW w:w="992"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3</w:t>
            </w:r>
          </w:p>
        </w:tc>
        <w:tc>
          <w:tcPr>
            <w:tcW w:w="2127" w:type="dxa"/>
            <w:shd w:val="clear" w:color="auto" w:fill="auto"/>
            <w:vAlign w:val="center"/>
          </w:tcPr>
          <w:p w:rsidR="00ED71F9" w:rsidRPr="00DA0E6D" w:rsidRDefault="00ED71F9" w:rsidP="00653244">
            <w:pPr>
              <w:spacing w:after="0"/>
              <w:jc w:val="center"/>
              <w:rPr>
                <w:rFonts w:ascii="Times New Roman" w:hAnsi="Times New Roman"/>
                <w:sz w:val="24"/>
                <w:szCs w:val="24"/>
              </w:rPr>
            </w:pPr>
            <w:r w:rsidRPr="00DA0E6D">
              <w:rPr>
                <w:rFonts w:ascii="Times New Roman" w:hAnsi="Times New Roman"/>
                <w:sz w:val="24"/>
                <w:szCs w:val="24"/>
              </w:rPr>
              <w:t>н/д</w:t>
            </w:r>
          </w:p>
        </w:tc>
        <w:tc>
          <w:tcPr>
            <w:tcW w:w="1275"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131</w:t>
            </w:r>
          </w:p>
        </w:tc>
        <w:tc>
          <w:tcPr>
            <w:tcW w:w="1134"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2018</w:t>
            </w:r>
          </w:p>
        </w:tc>
      </w:tr>
      <w:tr w:rsidR="00ED71F9" w:rsidRPr="00DA0E6D" w:rsidTr="00653244">
        <w:tc>
          <w:tcPr>
            <w:tcW w:w="567"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4</w:t>
            </w:r>
          </w:p>
        </w:tc>
        <w:tc>
          <w:tcPr>
            <w:tcW w:w="3544"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 xml:space="preserve">Скважина №1, Тацинский район, х. Крылов, 800 м на северо-запад от ул. Восточная, д.2, левый </w:t>
            </w:r>
            <w:r w:rsidRPr="00DA0E6D">
              <w:rPr>
                <w:rFonts w:ascii="Times New Roman" w:eastAsia="Microsoft YaHei" w:hAnsi="Times New Roman"/>
                <w:spacing w:val="-5"/>
                <w:sz w:val="24"/>
                <w:szCs w:val="24"/>
              </w:rPr>
              <w:lastRenderedPageBreak/>
              <w:t>склон балки Сухая, левого притока р. Быстрая</w:t>
            </w:r>
          </w:p>
        </w:tc>
        <w:tc>
          <w:tcPr>
            <w:tcW w:w="992"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lastRenderedPageBreak/>
              <w:t>3</w:t>
            </w:r>
          </w:p>
        </w:tc>
        <w:tc>
          <w:tcPr>
            <w:tcW w:w="2127"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9834,5</w:t>
            </w:r>
          </w:p>
        </w:tc>
        <w:tc>
          <w:tcPr>
            <w:tcW w:w="1275"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130</w:t>
            </w:r>
          </w:p>
        </w:tc>
        <w:tc>
          <w:tcPr>
            <w:tcW w:w="1134" w:type="dxa"/>
            <w:shd w:val="clear" w:color="auto" w:fill="auto"/>
            <w:vAlign w:val="center"/>
          </w:tcPr>
          <w:p w:rsidR="00ED71F9" w:rsidRPr="00DA0E6D" w:rsidRDefault="00ED71F9" w:rsidP="00653244">
            <w:pPr>
              <w:spacing w:after="0"/>
              <w:jc w:val="center"/>
              <w:rPr>
                <w:rFonts w:ascii="Times New Roman" w:eastAsia="Microsoft YaHei" w:hAnsi="Times New Roman"/>
                <w:spacing w:val="-5"/>
                <w:sz w:val="24"/>
                <w:szCs w:val="24"/>
              </w:rPr>
            </w:pPr>
            <w:r w:rsidRPr="00DA0E6D">
              <w:rPr>
                <w:rFonts w:ascii="Times New Roman" w:eastAsia="Microsoft YaHei" w:hAnsi="Times New Roman"/>
                <w:spacing w:val="-5"/>
                <w:sz w:val="24"/>
                <w:szCs w:val="24"/>
              </w:rPr>
              <w:t>2015</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На территории Тацинского района сооружения очистки и подготовки воды отсутствуют.</w:t>
      </w: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Согласно протоколам испытаний питьевой воды, вода Тацинского района не соответствует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Согласно протоколам испытаний питьевой воды, вода Быстрянского водозабора соответствует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Насосное оборудование в системах водоснабжения Тацинского района выполняют следующие задачи:</w:t>
      </w: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 забор воды из источника и подачи в водопроводную сеть, необходимого давления.</w:t>
      </w:r>
    </w:p>
    <w:p w:rsidR="00ED71F9" w:rsidRDefault="00ED71F9" w:rsidP="00ED71F9">
      <w:pPr>
        <w:spacing w:after="0"/>
        <w:ind w:firstLine="709"/>
        <w:jc w:val="both"/>
        <w:rPr>
          <w:rFonts w:ascii="Times New Roman" w:hAnsi="Times New Roman"/>
          <w:sz w:val="24"/>
          <w:szCs w:val="24"/>
        </w:rPr>
        <w:sectPr w:rsidR="00ED71F9" w:rsidSect="00F51161">
          <w:headerReference w:type="default" r:id="rId30"/>
          <w:footnotePr>
            <w:pos w:val="beneathText"/>
          </w:footnotePr>
          <w:pgSz w:w="11905" w:h="16837"/>
          <w:pgMar w:top="1134" w:right="567" w:bottom="1134" w:left="1701"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ED71F9" w:rsidRDefault="00ED71F9" w:rsidP="00ED71F9">
      <w:pPr>
        <w:spacing w:after="0"/>
        <w:ind w:firstLine="709"/>
        <w:jc w:val="center"/>
        <w:rPr>
          <w:rFonts w:ascii="Times New Roman" w:hAnsi="Times New Roman"/>
          <w:sz w:val="24"/>
          <w:szCs w:val="24"/>
        </w:rPr>
      </w:pPr>
      <w:r w:rsidRPr="00CF67F0">
        <w:rPr>
          <w:rFonts w:ascii="Times New Roman" w:hAnsi="Times New Roman"/>
          <w:sz w:val="24"/>
          <w:szCs w:val="24"/>
        </w:rPr>
        <w:lastRenderedPageBreak/>
        <w:t>Характеристика насосного оборудования</w:t>
      </w:r>
    </w:p>
    <w:tbl>
      <w:tblPr>
        <w:tblW w:w="14797"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991"/>
        <w:gridCol w:w="2387"/>
        <w:gridCol w:w="731"/>
        <w:gridCol w:w="1985"/>
        <w:gridCol w:w="1842"/>
        <w:gridCol w:w="1985"/>
        <w:gridCol w:w="1876"/>
      </w:tblGrid>
      <w:tr w:rsidR="00ED71F9" w:rsidRPr="00A00B30" w:rsidTr="00653244">
        <w:trPr>
          <w:trHeight w:val="1092"/>
          <w:jc w:val="center"/>
        </w:trPr>
        <w:tc>
          <w:tcPr>
            <w:tcW w:w="3991" w:type="dxa"/>
            <w:shd w:val="clear" w:color="auto" w:fill="auto"/>
            <w:vAlign w:val="center"/>
          </w:tcPr>
          <w:p w:rsidR="00ED71F9" w:rsidRPr="00A00B30" w:rsidRDefault="00ED71F9" w:rsidP="00653244">
            <w:pPr>
              <w:spacing w:after="0"/>
              <w:jc w:val="center"/>
              <w:rPr>
                <w:rFonts w:ascii="Times New Roman" w:hAnsi="Times New Roman"/>
                <w:b/>
                <w:sz w:val="24"/>
                <w:szCs w:val="24"/>
              </w:rPr>
            </w:pPr>
            <w:r w:rsidRPr="00A00B30">
              <w:rPr>
                <w:rFonts w:ascii="Times New Roman" w:hAnsi="Times New Roman"/>
                <w:b/>
                <w:sz w:val="24"/>
                <w:szCs w:val="24"/>
              </w:rPr>
              <w:t>Насосная станция</w:t>
            </w:r>
          </w:p>
        </w:tc>
        <w:tc>
          <w:tcPr>
            <w:tcW w:w="2387" w:type="dxa"/>
            <w:shd w:val="clear" w:color="auto" w:fill="auto"/>
            <w:vAlign w:val="center"/>
          </w:tcPr>
          <w:p w:rsidR="00ED71F9" w:rsidRPr="00A00B30" w:rsidRDefault="00ED71F9" w:rsidP="00653244">
            <w:pPr>
              <w:spacing w:after="0"/>
              <w:jc w:val="center"/>
              <w:rPr>
                <w:rFonts w:ascii="Times New Roman" w:hAnsi="Times New Roman"/>
                <w:b/>
                <w:sz w:val="24"/>
                <w:szCs w:val="24"/>
              </w:rPr>
            </w:pPr>
            <w:r w:rsidRPr="00A00B30">
              <w:rPr>
                <w:rFonts w:ascii="Times New Roman" w:hAnsi="Times New Roman"/>
                <w:b/>
                <w:sz w:val="24"/>
                <w:szCs w:val="24"/>
              </w:rPr>
              <w:t>Насос</w:t>
            </w:r>
          </w:p>
        </w:tc>
        <w:tc>
          <w:tcPr>
            <w:tcW w:w="731" w:type="dxa"/>
            <w:shd w:val="clear" w:color="auto" w:fill="auto"/>
            <w:vAlign w:val="center"/>
          </w:tcPr>
          <w:p w:rsidR="00ED71F9" w:rsidRPr="00A00B30" w:rsidRDefault="00ED71F9" w:rsidP="00653244">
            <w:pPr>
              <w:spacing w:after="0"/>
              <w:jc w:val="center"/>
              <w:rPr>
                <w:rFonts w:ascii="Times New Roman" w:hAnsi="Times New Roman"/>
                <w:b/>
                <w:sz w:val="24"/>
                <w:szCs w:val="24"/>
              </w:rPr>
            </w:pPr>
            <w:r w:rsidRPr="00A00B30">
              <w:rPr>
                <w:rFonts w:ascii="Times New Roman" w:hAnsi="Times New Roman"/>
                <w:b/>
                <w:sz w:val="24"/>
                <w:szCs w:val="24"/>
              </w:rPr>
              <w:t>Кол-во</w:t>
            </w:r>
          </w:p>
        </w:tc>
        <w:tc>
          <w:tcPr>
            <w:tcW w:w="1985" w:type="dxa"/>
            <w:shd w:val="clear" w:color="auto" w:fill="auto"/>
            <w:vAlign w:val="center"/>
          </w:tcPr>
          <w:p w:rsidR="00ED71F9" w:rsidRPr="00A00B30" w:rsidRDefault="00ED71F9" w:rsidP="00653244">
            <w:pPr>
              <w:spacing w:after="0"/>
              <w:jc w:val="center"/>
              <w:rPr>
                <w:rFonts w:ascii="Times New Roman" w:hAnsi="Times New Roman"/>
                <w:b/>
                <w:sz w:val="24"/>
                <w:szCs w:val="24"/>
              </w:rPr>
            </w:pPr>
            <w:r w:rsidRPr="00A00B30">
              <w:rPr>
                <w:rFonts w:ascii="Times New Roman" w:hAnsi="Times New Roman"/>
                <w:b/>
                <w:sz w:val="24"/>
                <w:szCs w:val="24"/>
              </w:rPr>
              <w:t>Производительность, м</w:t>
            </w:r>
            <w:r w:rsidRPr="00A00B30">
              <w:rPr>
                <w:rFonts w:ascii="Times New Roman" w:hAnsi="Times New Roman"/>
                <w:b/>
                <w:sz w:val="24"/>
                <w:szCs w:val="24"/>
                <w:vertAlign w:val="superscript"/>
              </w:rPr>
              <w:t>3</w:t>
            </w:r>
            <w:r w:rsidRPr="00A00B30">
              <w:rPr>
                <w:rFonts w:ascii="Times New Roman" w:hAnsi="Times New Roman"/>
                <w:b/>
                <w:sz w:val="24"/>
                <w:szCs w:val="24"/>
              </w:rPr>
              <w:t>/час</w:t>
            </w:r>
          </w:p>
        </w:tc>
        <w:tc>
          <w:tcPr>
            <w:tcW w:w="1842" w:type="dxa"/>
            <w:shd w:val="clear" w:color="auto" w:fill="auto"/>
            <w:vAlign w:val="center"/>
          </w:tcPr>
          <w:p w:rsidR="00ED71F9" w:rsidRPr="00A00B30" w:rsidRDefault="00ED71F9" w:rsidP="00653244">
            <w:pPr>
              <w:spacing w:after="0"/>
              <w:jc w:val="center"/>
              <w:rPr>
                <w:rFonts w:ascii="Times New Roman" w:hAnsi="Times New Roman"/>
                <w:b/>
                <w:sz w:val="24"/>
                <w:szCs w:val="24"/>
              </w:rPr>
            </w:pPr>
            <w:r w:rsidRPr="00A00B30">
              <w:rPr>
                <w:rFonts w:ascii="Times New Roman" w:hAnsi="Times New Roman"/>
                <w:b/>
                <w:sz w:val="24"/>
                <w:szCs w:val="24"/>
              </w:rPr>
              <w:t>Фактическая подача воды, м</w:t>
            </w:r>
            <w:r w:rsidRPr="00A00B30">
              <w:rPr>
                <w:rFonts w:ascii="Times New Roman" w:hAnsi="Times New Roman"/>
                <w:b/>
                <w:sz w:val="24"/>
                <w:szCs w:val="24"/>
                <w:vertAlign w:val="superscript"/>
              </w:rPr>
              <w:t>3</w:t>
            </w:r>
            <w:r w:rsidRPr="00A00B30">
              <w:rPr>
                <w:rFonts w:ascii="Times New Roman" w:hAnsi="Times New Roman"/>
                <w:b/>
                <w:sz w:val="24"/>
                <w:szCs w:val="24"/>
              </w:rPr>
              <w:t>/год</w:t>
            </w:r>
          </w:p>
        </w:tc>
        <w:tc>
          <w:tcPr>
            <w:tcW w:w="1985" w:type="dxa"/>
            <w:shd w:val="clear" w:color="auto" w:fill="auto"/>
            <w:vAlign w:val="center"/>
          </w:tcPr>
          <w:p w:rsidR="00ED71F9" w:rsidRPr="00A00B30" w:rsidRDefault="00ED71F9" w:rsidP="00653244">
            <w:pPr>
              <w:spacing w:after="0"/>
              <w:jc w:val="center"/>
              <w:rPr>
                <w:rFonts w:ascii="Times New Roman" w:hAnsi="Times New Roman"/>
                <w:b/>
                <w:sz w:val="24"/>
                <w:szCs w:val="24"/>
              </w:rPr>
            </w:pPr>
            <w:r w:rsidRPr="00A00B30">
              <w:rPr>
                <w:rFonts w:ascii="Times New Roman" w:hAnsi="Times New Roman"/>
                <w:b/>
                <w:sz w:val="24"/>
                <w:szCs w:val="24"/>
              </w:rPr>
              <w:t>Расход эл. энергии кВт/год</w:t>
            </w:r>
          </w:p>
        </w:tc>
        <w:tc>
          <w:tcPr>
            <w:tcW w:w="1876" w:type="dxa"/>
            <w:vAlign w:val="center"/>
          </w:tcPr>
          <w:p w:rsidR="00ED71F9" w:rsidRPr="00A00B30" w:rsidRDefault="00ED71F9" w:rsidP="00653244">
            <w:pPr>
              <w:spacing w:after="0"/>
              <w:jc w:val="center"/>
              <w:rPr>
                <w:rFonts w:ascii="Times New Roman" w:hAnsi="Times New Roman"/>
                <w:b/>
                <w:sz w:val="24"/>
                <w:szCs w:val="24"/>
              </w:rPr>
            </w:pPr>
            <w:r w:rsidRPr="00A00B30">
              <w:rPr>
                <w:rFonts w:ascii="Times New Roman" w:hAnsi="Times New Roman"/>
                <w:b/>
                <w:sz w:val="24"/>
                <w:szCs w:val="24"/>
              </w:rPr>
              <w:t>Удельный расход эл. энергии (кВт/ч/м</w:t>
            </w:r>
            <w:r w:rsidRPr="00A00B30">
              <w:rPr>
                <w:rFonts w:ascii="Times New Roman" w:hAnsi="Times New Roman"/>
                <w:b/>
                <w:sz w:val="24"/>
                <w:szCs w:val="24"/>
                <w:vertAlign w:val="superscript"/>
              </w:rPr>
              <w:t>3</w:t>
            </w:r>
            <w:r w:rsidRPr="00A00B30">
              <w:rPr>
                <w:rFonts w:ascii="Times New Roman" w:hAnsi="Times New Roman"/>
                <w:b/>
                <w:sz w:val="24"/>
                <w:szCs w:val="24"/>
              </w:rPr>
              <w:t>)</w:t>
            </w:r>
          </w:p>
        </w:tc>
      </w:tr>
      <w:tr w:rsidR="00ED71F9" w:rsidRPr="00A00B30" w:rsidTr="00653244">
        <w:trPr>
          <w:trHeight w:val="818"/>
          <w:jc w:val="center"/>
        </w:trPr>
        <w:tc>
          <w:tcPr>
            <w:tcW w:w="14797" w:type="dxa"/>
            <w:gridSpan w:val="7"/>
            <w:shd w:val="clear" w:color="auto" w:fill="auto"/>
            <w:vAlign w:val="center"/>
          </w:tcPr>
          <w:p w:rsidR="00ED71F9" w:rsidRPr="00A00B30" w:rsidRDefault="00ED71F9" w:rsidP="00653244">
            <w:pPr>
              <w:spacing w:after="0"/>
              <w:jc w:val="center"/>
              <w:rPr>
                <w:rFonts w:ascii="Times New Roman" w:hAnsi="Times New Roman"/>
                <w:b/>
                <w:sz w:val="24"/>
                <w:szCs w:val="24"/>
              </w:rPr>
            </w:pPr>
            <w:r w:rsidRPr="00A00B30">
              <w:rPr>
                <w:rFonts w:ascii="Times New Roman" w:hAnsi="Times New Roman"/>
                <w:b/>
                <w:sz w:val="24"/>
                <w:szCs w:val="24"/>
              </w:rPr>
              <w:t>Суховское сельское поселение</w:t>
            </w:r>
          </w:p>
        </w:tc>
      </w:tr>
      <w:tr w:rsidR="00ED71F9" w:rsidRPr="00A00B30" w:rsidTr="00653244">
        <w:trPr>
          <w:trHeight w:val="818"/>
          <w:jc w:val="center"/>
        </w:trPr>
        <w:tc>
          <w:tcPr>
            <w:tcW w:w="3991"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Скважина №2, п. Сухая Балка, 350 м на юго-восток от ул. Черемушки, 23</w:t>
            </w:r>
          </w:p>
        </w:tc>
        <w:tc>
          <w:tcPr>
            <w:tcW w:w="2387"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ЭЦВ-6-10-140</w:t>
            </w:r>
          </w:p>
        </w:tc>
        <w:tc>
          <w:tcPr>
            <w:tcW w:w="731"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1</w:t>
            </w:r>
          </w:p>
        </w:tc>
        <w:tc>
          <w:tcPr>
            <w:tcW w:w="1985"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10</w:t>
            </w:r>
          </w:p>
        </w:tc>
        <w:tc>
          <w:tcPr>
            <w:tcW w:w="1842" w:type="dxa"/>
            <w:shd w:val="clear" w:color="auto" w:fill="auto"/>
            <w:vAlign w:val="center"/>
          </w:tcPr>
          <w:p w:rsidR="00ED71F9" w:rsidRPr="00A00B30" w:rsidRDefault="00ED71F9" w:rsidP="00653244">
            <w:pPr>
              <w:spacing w:after="0"/>
              <w:jc w:val="center"/>
              <w:rPr>
                <w:rFonts w:ascii="Times New Roman" w:eastAsia="Microsoft YaHei" w:hAnsi="Times New Roman"/>
                <w:spacing w:val="-5"/>
                <w:sz w:val="24"/>
                <w:szCs w:val="24"/>
              </w:rPr>
            </w:pPr>
            <w:r w:rsidRPr="00A00B30">
              <w:rPr>
                <w:rFonts w:ascii="Times New Roman" w:eastAsia="Microsoft YaHei" w:hAnsi="Times New Roman"/>
                <w:spacing w:val="-5"/>
                <w:sz w:val="24"/>
                <w:szCs w:val="24"/>
              </w:rPr>
              <w:t>34587,2</w:t>
            </w:r>
          </w:p>
        </w:tc>
        <w:tc>
          <w:tcPr>
            <w:tcW w:w="1985" w:type="dxa"/>
            <w:shd w:val="clear" w:color="auto" w:fill="auto"/>
            <w:vAlign w:val="center"/>
          </w:tcPr>
          <w:p w:rsidR="00ED71F9" w:rsidRPr="00A00B30" w:rsidRDefault="00ED71F9" w:rsidP="00653244">
            <w:pPr>
              <w:spacing w:after="0"/>
              <w:jc w:val="center"/>
              <w:rPr>
                <w:rFonts w:ascii="Times New Roman" w:eastAsia="Microsoft YaHei" w:hAnsi="Times New Roman"/>
                <w:spacing w:val="-5"/>
                <w:sz w:val="24"/>
                <w:szCs w:val="24"/>
              </w:rPr>
            </w:pPr>
            <w:r w:rsidRPr="00A00B30">
              <w:rPr>
                <w:rFonts w:ascii="Times New Roman" w:eastAsia="Microsoft YaHei" w:hAnsi="Times New Roman"/>
                <w:spacing w:val="-5"/>
                <w:sz w:val="24"/>
                <w:szCs w:val="24"/>
              </w:rPr>
              <w:t>51189</w:t>
            </w:r>
          </w:p>
        </w:tc>
        <w:tc>
          <w:tcPr>
            <w:tcW w:w="1876" w:type="dxa"/>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1,48</w:t>
            </w:r>
          </w:p>
        </w:tc>
      </w:tr>
      <w:tr w:rsidR="00ED71F9" w:rsidRPr="00A00B30" w:rsidTr="00653244">
        <w:trPr>
          <w:trHeight w:val="818"/>
          <w:jc w:val="center"/>
        </w:trPr>
        <w:tc>
          <w:tcPr>
            <w:tcW w:w="3991"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Скважина №3. п. Сухая Балка, 380 м на юго-восток от ул. Черемушки, 23</w:t>
            </w:r>
          </w:p>
        </w:tc>
        <w:tc>
          <w:tcPr>
            <w:tcW w:w="2387"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н/д</w:t>
            </w:r>
          </w:p>
        </w:tc>
        <w:tc>
          <w:tcPr>
            <w:tcW w:w="731"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1</w:t>
            </w:r>
          </w:p>
        </w:tc>
        <w:tc>
          <w:tcPr>
            <w:tcW w:w="1985"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н/д</w:t>
            </w:r>
          </w:p>
        </w:tc>
        <w:tc>
          <w:tcPr>
            <w:tcW w:w="1842" w:type="dxa"/>
            <w:shd w:val="clear" w:color="auto" w:fill="auto"/>
            <w:vAlign w:val="center"/>
          </w:tcPr>
          <w:p w:rsidR="00ED71F9" w:rsidRPr="00A00B30" w:rsidRDefault="00ED71F9" w:rsidP="00653244">
            <w:pPr>
              <w:spacing w:after="0"/>
              <w:jc w:val="center"/>
              <w:rPr>
                <w:rFonts w:ascii="Times New Roman" w:hAnsi="Times New Roman"/>
                <w:sz w:val="24"/>
                <w:szCs w:val="24"/>
              </w:rPr>
            </w:pPr>
            <w:r>
              <w:rPr>
                <w:rFonts w:ascii="Times New Roman" w:hAnsi="Times New Roman"/>
                <w:sz w:val="24"/>
                <w:szCs w:val="24"/>
              </w:rPr>
              <w:t>н/д</w:t>
            </w:r>
          </w:p>
        </w:tc>
        <w:tc>
          <w:tcPr>
            <w:tcW w:w="1985" w:type="dxa"/>
            <w:shd w:val="clear" w:color="auto" w:fill="auto"/>
            <w:vAlign w:val="center"/>
          </w:tcPr>
          <w:p w:rsidR="00ED71F9" w:rsidRPr="00A00B30" w:rsidRDefault="00ED71F9" w:rsidP="00653244">
            <w:pPr>
              <w:spacing w:after="0"/>
              <w:jc w:val="center"/>
              <w:rPr>
                <w:rFonts w:ascii="Times New Roman" w:hAnsi="Times New Roman"/>
                <w:sz w:val="24"/>
                <w:szCs w:val="24"/>
              </w:rPr>
            </w:pPr>
            <w:r>
              <w:rPr>
                <w:rFonts w:ascii="Times New Roman" w:hAnsi="Times New Roman"/>
                <w:sz w:val="24"/>
                <w:szCs w:val="24"/>
              </w:rPr>
              <w:t>н/д</w:t>
            </w:r>
          </w:p>
        </w:tc>
        <w:tc>
          <w:tcPr>
            <w:tcW w:w="1876" w:type="dxa"/>
            <w:vAlign w:val="center"/>
          </w:tcPr>
          <w:p w:rsidR="00ED71F9" w:rsidRPr="00A00B30" w:rsidRDefault="00ED71F9" w:rsidP="00653244">
            <w:pPr>
              <w:spacing w:after="0"/>
              <w:jc w:val="center"/>
              <w:rPr>
                <w:rFonts w:ascii="Times New Roman" w:hAnsi="Times New Roman"/>
                <w:b/>
                <w:sz w:val="24"/>
                <w:szCs w:val="24"/>
              </w:rPr>
            </w:pPr>
            <w:r>
              <w:rPr>
                <w:rFonts w:ascii="Times New Roman" w:hAnsi="Times New Roman"/>
                <w:b/>
                <w:sz w:val="24"/>
                <w:szCs w:val="24"/>
              </w:rPr>
              <w:t>-</w:t>
            </w:r>
          </w:p>
        </w:tc>
      </w:tr>
      <w:tr w:rsidR="00ED71F9" w:rsidRPr="00A00B30" w:rsidTr="00653244">
        <w:trPr>
          <w:trHeight w:val="818"/>
          <w:jc w:val="center"/>
        </w:trPr>
        <w:tc>
          <w:tcPr>
            <w:tcW w:w="3991"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Скважина №8034,</w:t>
            </w:r>
          </w:p>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х. Крылов, 100 м на север от ул. Восточная д.35</w:t>
            </w:r>
          </w:p>
        </w:tc>
        <w:tc>
          <w:tcPr>
            <w:tcW w:w="2387"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н/д</w:t>
            </w:r>
          </w:p>
        </w:tc>
        <w:tc>
          <w:tcPr>
            <w:tcW w:w="731"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1</w:t>
            </w:r>
          </w:p>
        </w:tc>
        <w:tc>
          <w:tcPr>
            <w:tcW w:w="1985"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3</w:t>
            </w:r>
          </w:p>
        </w:tc>
        <w:tc>
          <w:tcPr>
            <w:tcW w:w="1842" w:type="dxa"/>
            <w:shd w:val="clear" w:color="auto" w:fill="auto"/>
            <w:vAlign w:val="center"/>
          </w:tcPr>
          <w:p w:rsidR="00ED71F9" w:rsidRPr="00A00B30" w:rsidRDefault="00ED71F9" w:rsidP="00653244">
            <w:pPr>
              <w:spacing w:after="0"/>
              <w:jc w:val="center"/>
              <w:rPr>
                <w:rFonts w:ascii="Times New Roman" w:hAnsi="Times New Roman"/>
                <w:sz w:val="24"/>
                <w:szCs w:val="24"/>
              </w:rPr>
            </w:pPr>
            <w:r>
              <w:rPr>
                <w:rFonts w:ascii="Times New Roman" w:hAnsi="Times New Roman"/>
                <w:sz w:val="24"/>
                <w:szCs w:val="24"/>
              </w:rPr>
              <w:t>н/д</w:t>
            </w:r>
          </w:p>
        </w:tc>
        <w:tc>
          <w:tcPr>
            <w:tcW w:w="1985" w:type="dxa"/>
            <w:shd w:val="clear" w:color="auto" w:fill="auto"/>
            <w:vAlign w:val="center"/>
          </w:tcPr>
          <w:p w:rsidR="00ED71F9" w:rsidRPr="00A00B30" w:rsidRDefault="00ED71F9" w:rsidP="00653244">
            <w:pPr>
              <w:spacing w:after="0"/>
              <w:jc w:val="center"/>
              <w:rPr>
                <w:rFonts w:ascii="Times New Roman" w:hAnsi="Times New Roman"/>
                <w:sz w:val="24"/>
                <w:szCs w:val="24"/>
              </w:rPr>
            </w:pPr>
            <w:r>
              <w:rPr>
                <w:rFonts w:ascii="Times New Roman" w:hAnsi="Times New Roman"/>
                <w:sz w:val="24"/>
                <w:szCs w:val="24"/>
              </w:rPr>
              <w:t>н/д</w:t>
            </w:r>
          </w:p>
        </w:tc>
        <w:tc>
          <w:tcPr>
            <w:tcW w:w="1876" w:type="dxa"/>
            <w:vAlign w:val="center"/>
          </w:tcPr>
          <w:p w:rsidR="00ED71F9" w:rsidRPr="00A00B30" w:rsidRDefault="00ED71F9" w:rsidP="00653244">
            <w:pPr>
              <w:spacing w:after="0"/>
              <w:jc w:val="center"/>
              <w:rPr>
                <w:rFonts w:ascii="Times New Roman" w:hAnsi="Times New Roman"/>
                <w:b/>
                <w:sz w:val="24"/>
                <w:szCs w:val="24"/>
              </w:rPr>
            </w:pPr>
            <w:r>
              <w:rPr>
                <w:rFonts w:ascii="Times New Roman" w:hAnsi="Times New Roman"/>
                <w:b/>
                <w:sz w:val="24"/>
                <w:szCs w:val="24"/>
              </w:rPr>
              <w:t>-</w:t>
            </w:r>
          </w:p>
        </w:tc>
      </w:tr>
      <w:tr w:rsidR="00ED71F9" w:rsidRPr="00A00B30" w:rsidTr="00653244">
        <w:trPr>
          <w:trHeight w:val="818"/>
          <w:jc w:val="center"/>
        </w:trPr>
        <w:tc>
          <w:tcPr>
            <w:tcW w:w="3991"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Скважина №1, Тацинский район, х. Крылов, 800 м на северо-запад от ул. Восточная, д.2, левый склон балки Сухая, левого притока р. Быстрая</w:t>
            </w:r>
          </w:p>
        </w:tc>
        <w:tc>
          <w:tcPr>
            <w:tcW w:w="2387"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БЦПЭ-0,5-100У</w:t>
            </w:r>
          </w:p>
        </w:tc>
        <w:tc>
          <w:tcPr>
            <w:tcW w:w="731"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1</w:t>
            </w:r>
          </w:p>
        </w:tc>
        <w:tc>
          <w:tcPr>
            <w:tcW w:w="1985" w:type="dxa"/>
            <w:shd w:val="clear" w:color="auto" w:fill="auto"/>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3</w:t>
            </w:r>
          </w:p>
        </w:tc>
        <w:tc>
          <w:tcPr>
            <w:tcW w:w="1842" w:type="dxa"/>
            <w:shd w:val="clear" w:color="auto" w:fill="auto"/>
            <w:vAlign w:val="center"/>
          </w:tcPr>
          <w:p w:rsidR="00ED71F9" w:rsidRPr="00A00B30" w:rsidRDefault="00ED71F9" w:rsidP="00653244">
            <w:pPr>
              <w:spacing w:after="0"/>
              <w:jc w:val="center"/>
              <w:rPr>
                <w:rFonts w:ascii="Times New Roman" w:eastAsia="Microsoft YaHei" w:hAnsi="Times New Roman"/>
                <w:spacing w:val="-5"/>
                <w:sz w:val="24"/>
                <w:szCs w:val="24"/>
              </w:rPr>
            </w:pPr>
            <w:r w:rsidRPr="00A00B30">
              <w:rPr>
                <w:rFonts w:ascii="Times New Roman" w:eastAsia="Microsoft YaHei" w:hAnsi="Times New Roman"/>
                <w:spacing w:val="-5"/>
                <w:sz w:val="24"/>
                <w:szCs w:val="24"/>
              </w:rPr>
              <w:t>9834,5</w:t>
            </w:r>
          </w:p>
        </w:tc>
        <w:tc>
          <w:tcPr>
            <w:tcW w:w="1985" w:type="dxa"/>
            <w:shd w:val="clear" w:color="auto" w:fill="auto"/>
            <w:vAlign w:val="center"/>
          </w:tcPr>
          <w:p w:rsidR="00ED71F9" w:rsidRPr="00A00B30" w:rsidRDefault="00ED71F9" w:rsidP="00653244">
            <w:pPr>
              <w:spacing w:after="0"/>
              <w:jc w:val="center"/>
              <w:rPr>
                <w:rFonts w:ascii="Times New Roman" w:eastAsia="Microsoft YaHei" w:hAnsi="Times New Roman"/>
                <w:spacing w:val="-5"/>
                <w:sz w:val="24"/>
                <w:szCs w:val="24"/>
              </w:rPr>
            </w:pPr>
            <w:r w:rsidRPr="00A00B30">
              <w:rPr>
                <w:rFonts w:ascii="Times New Roman" w:eastAsia="Microsoft YaHei" w:hAnsi="Times New Roman"/>
                <w:spacing w:val="-5"/>
                <w:sz w:val="24"/>
                <w:szCs w:val="24"/>
              </w:rPr>
              <w:t>14555</w:t>
            </w:r>
          </w:p>
        </w:tc>
        <w:tc>
          <w:tcPr>
            <w:tcW w:w="1876" w:type="dxa"/>
            <w:vAlign w:val="center"/>
          </w:tcPr>
          <w:p w:rsidR="00ED71F9" w:rsidRPr="00A00B30" w:rsidRDefault="00ED71F9" w:rsidP="00653244">
            <w:pPr>
              <w:spacing w:after="0"/>
              <w:jc w:val="center"/>
              <w:rPr>
                <w:rFonts w:ascii="Times New Roman" w:hAnsi="Times New Roman"/>
                <w:sz w:val="24"/>
                <w:szCs w:val="24"/>
              </w:rPr>
            </w:pPr>
            <w:r w:rsidRPr="00A00B30">
              <w:rPr>
                <w:rFonts w:ascii="Times New Roman" w:hAnsi="Times New Roman"/>
                <w:sz w:val="24"/>
                <w:szCs w:val="24"/>
              </w:rPr>
              <w:t>1,48</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sectPr w:rsidR="00ED71F9" w:rsidSect="00F51161">
          <w:footnotePr>
            <w:pos w:val="beneathText"/>
          </w:footnotePr>
          <w:pgSz w:w="16837" w:h="11905" w:orient="landscape"/>
          <w:pgMar w:top="567" w:right="1134" w:bottom="1701" w:left="1134"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lastRenderedPageBreak/>
        <w:t xml:space="preserve">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 </w:t>
      </w: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Тацинский район разделен на 11 технологических зон, водопроводные сети которого находятся в собственности Администраций сельский поселений и находятся в хозяйственном ведении МУП ЖКХ «Станица», ООО «Вектор» и Углегорское МПП ЖКХ. Общая протяженность трубопроводов Тацинского района 268137 м.</w:t>
      </w: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Характеристика существующих водопроводных сетей приведена в таблице</w:t>
      </w:r>
      <w:r>
        <w:rPr>
          <w:rFonts w:ascii="Times New Roman" w:hAnsi="Times New Roman"/>
          <w:sz w:val="24"/>
          <w:szCs w:val="24"/>
        </w:rPr>
        <w:t>:</w:t>
      </w:r>
    </w:p>
    <w:p w:rsidR="00ED71F9" w:rsidRDefault="00ED71F9" w:rsidP="00ED71F9">
      <w:pPr>
        <w:spacing w:after="0"/>
        <w:ind w:firstLine="709"/>
        <w:jc w:val="right"/>
        <w:rPr>
          <w:rFonts w:ascii="Times New Roman" w:hAnsi="Times New Roman"/>
          <w:sz w:val="24"/>
          <w:szCs w:val="24"/>
        </w:rPr>
      </w:pPr>
      <w:r>
        <w:rPr>
          <w:rFonts w:ascii="Times New Roman" w:hAnsi="Times New Roman"/>
          <w:sz w:val="24"/>
          <w:szCs w:val="24"/>
        </w:rPr>
        <w:t>Таблица 28</w:t>
      </w:r>
    </w:p>
    <w:tbl>
      <w:tblPr>
        <w:tblW w:w="964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3412"/>
        <w:gridCol w:w="1276"/>
        <w:gridCol w:w="1418"/>
        <w:gridCol w:w="2268"/>
        <w:gridCol w:w="1275"/>
      </w:tblGrid>
      <w:tr w:rsidR="00ED71F9" w:rsidRPr="00A977A6" w:rsidTr="00653244">
        <w:trPr>
          <w:trHeight w:val="43"/>
        </w:trPr>
        <w:tc>
          <w:tcPr>
            <w:tcW w:w="3412" w:type="dxa"/>
            <w:shd w:val="clear" w:color="auto" w:fill="auto"/>
            <w:vAlign w:val="center"/>
          </w:tcPr>
          <w:p w:rsidR="00ED71F9" w:rsidRPr="00A977A6" w:rsidRDefault="00ED71F9" w:rsidP="00653244">
            <w:pPr>
              <w:widowControl w:val="0"/>
              <w:autoSpaceDE w:val="0"/>
              <w:autoSpaceDN w:val="0"/>
              <w:spacing w:after="0"/>
              <w:ind w:left="142" w:right="106"/>
              <w:jc w:val="center"/>
              <w:rPr>
                <w:rFonts w:ascii="Times New Roman" w:hAnsi="Times New Roman"/>
                <w:b/>
                <w:sz w:val="24"/>
                <w:szCs w:val="24"/>
              </w:rPr>
            </w:pPr>
            <w:r w:rsidRPr="00A977A6">
              <w:rPr>
                <w:rFonts w:ascii="Times New Roman" w:hAnsi="Times New Roman"/>
                <w:b/>
                <w:sz w:val="24"/>
                <w:szCs w:val="24"/>
              </w:rPr>
              <w:t>Место</w:t>
            </w:r>
            <w:r w:rsidRPr="00A977A6">
              <w:rPr>
                <w:rFonts w:ascii="Times New Roman" w:hAnsi="Times New Roman"/>
                <w:b/>
                <w:spacing w:val="1"/>
                <w:sz w:val="24"/>
                <w:szCs w:val="24"/>
              </w:rPr>
              <w:t xml:space="preserve"> </w:t>
            </w:r>
            <w:r w:rsidRPr="00A977A6">
              <w:rPr>
                <w:rFonts w:ascii="Times New Roman" w:hAnsi="Times New Roman"/>
                <w:b/>
                <w:sz w:val="24"/>
                <w:szCs w:val="24"/>
              </w:rPr>
              <w:t>расположения</w:t>
            </w:r>
            <w:r w:rsidRPr="00A977A6">
              <w:rPr>
                <w:rFonts w:ascii="Times New Roman" w:hAnsi="Times New Roman"/>
                <w:b/>
                <w:spacing w:val="-58"/>
                <w:sz w:val="24"/>
                <w:szCs w:val="24"/>
              </w:rPr>
              <w:t xml:space="preserve"> </w:t>
            </w:r>
            <w:r w:rsidRPr="00A977A6">
              <w:rPr>
                <w:rFonts w:ascii="Times New Roman" w:hAnsi="Times New Roman"/>
                <w:b/>
                <w:sz w:val="24"/>
                <w:szCs w:val="24"/>
              </w:rPr>
              <w:t>водопровода</w:t>
            </w:r>
          </w:p>
        </w:tc>
        <w:tc>
          <w:tcPr>
            <w:tcW w:w="1276" w:type="dxa"/>
            <w:shd w:val="clear" w:color="auto" w:fill="auto"/>
            <w:vAlign w:val="center"/>
          </w:tcPr>
          <w:p w:rsidR="00ED71F9" w:rsidRPr="00A977A6" w:rsidRDefault="00ED71F9" w:rsidP="00653244">
            <w:pPr>
              <w:widowControl w:val="0"/>
              <w:autoSpaceDE w:val="0"/>
              <w:autoSpaceDN w:val="0"/>
              <w:spacing w:after="0"/>
              <w:ind w:left="137" w:right="125"/>
              <w:jc w:val="center"/>
              <w:rPr>
                <w:rFonts w:ascii="Times New Roman" w:hAnsi="Times New Roman"/>
                <w:b/>
                <w:sz w:val="24"/>
                <w:szCs w:val="24"/>
              </w:rPr>
            </w:pPr>
            <w:r w:rsidRPr="00A977A6">
              <w:rPr>
                <w:rFonts w:ascii="Times New Roman" w:hAnsi="Times New Roman"/>
                <w:b/>
                <w:sz w:val="24"/>
                <w:szCs w:val="24"/>
              </w:rPr>
              <w:t>Протяжен</w:t>
            </w:r>
            <w:r w:rsidRPr="00A977A6">
              <w:rPr>
                <w:rFonts w:ascii="Times New Roman" w:hAnsi="Times New Roman"/>
                <w:b/>
                <w:spacing w:val="-58"/>
                <w:sz w:val="24"/>
                <w:szCs w:val="24"/>
              </w:rPr>
              <w:t xml:space="preserve"> </w:t>
            </w:r>
            <w:r w:rsidRPr="00A977A6">
              <w:rPr>
                <w:rFonts w:ascii="Times New Roman" w:hAnsi="Times New Roman"/>
                <w:b/>
                <w:sz w:val="24"/>
                <w:szCs w:val="24"/>
              </w:rPr>
              <w:t>ность</w:t>
            </w:r>
            <w:r w:rsidRPr="00A977A6">
              <w:rPr>
                <w:rFonts w:ascii="Times New Roman" w:hAnsi="Times New Roman"/>
                <w:b/>
                <w:spacing w:val="-1"/>
                <w:sz w:val="24"/>
                <w:szCs w:val="24"/>
              </w:rPr>
              <w:t xml:space="preserve"> </w:t>
            </w:r>
            <w:r w:rsidRPr="00A977A6">
              <w:rPr>
                <w:rFonts w:ascii="Times New Roman" w:hAnsi="Times New Roman"/>
                <w:b/>
                <w:sz w:val="24"/>
                <w:szCs w:val="24"/>
              </w:rPr>
              <w:t>(м),</w:t>
            </w:r>
          </w:p>
        </w:tc>
        <w:tc>
          <w:tcPr>
            <w:tcW w:w="1418" w:type="dxa"/>
            <w:shd w:val="clear" w:color="auto" w:fill="auto"/>
            <w:vAlign w:val="center"/>
          </w:tcPr>
          <w:p w:rsidR="00ED71F9" w:rsidRPr="00A977A6" w:rsidRDefault="00ED71F9" w:rsidP="00653244">
            <w:pPr>
              <w:widowControl w:val="0"/>
              <w:autoSpaceDE w:val="0"/>
              <w:autoSpaceDN w:val="0"/>
              <w:spacing w:after="0"/>
              <w:ind w:right="104"/>
              <w:jc w:val="center"/>
              <w:rPr>
                <w:rFonts w:ascii="Times New Roman" w:hAnsi="Times New Roman"/>
                <w:b/>
                <w:sz w:val="24"/>
                <w:szCs w:val="24"/>
              </w:rPr>
            </w:pPr>
            <w:r w:rsidRPr="00A977A6">
              <w:rPr>
                <w:rFonts w:ascii="Times New Roman" w:hAnsi="Times New Roman"/>
                <w:b/>
                <w:sz w:val="24"/>
                <w:szCs w:val="24"/>
              </w:rPr>
              <w:t>Диаметр</w:t>
            </w:r>
            <w:r w:rsidRPr="00A977A6">
              <w:rPr>
                <w:rFonts w:ascii="Times New Roman" w:hAnsi="Times New Roman"/>
                <w:b/>
                <w:spacing w:val="-57"/>
                <w:sz w:val="24"/>
                <w:szCs w:val="24"/>
              </w:rPr>
              <w:t xml:space="preserve"> </w:t>
            </w:r>
            <w:r w:rsidRPr="00A977A6">
              <w:rPr>
                <w:rFonts w:ascii="Times New Roman" w:hAnsi="Times New Roman"/>
                <w:b/>
                <w:sz w:val="24"/>
                <w:szCs w:val="24"/>
              </w:rPr>
              <w:t>труб</w:t>
            </w:r>
            <w:r w:rsidRPr="00A977A6">
              <w:rPr>
                <w:rFonts w:ascii="Times New Roman" w:hAnsi="Times New Roman"/>
                <w:b/>
                <w:spacing w:val="-12"/>
                <w:sz w:val="24"/>
                <w:szCs w:val="24"/>
              </w:rPr>
              <w:t xml:space="preserve"> </w:t>
            </w:r>
            <w:r w:rsidRPr="00A977A6">
              <w:rPr>
                <w:rFonts w:ascii="Times New Roman" w:hAnsi="Times New Roman"/>
                <w:b/>
                <w:sz w:val="24"/>
                <w:szCs w:val="24"/>
              </w:rPr>
              <w:t>(мм)</w:t>
            </w:r>
          </w:p>
        </w:tc>
        <w:tc>
          <w:tcPr>
            <w:tcW w:w="226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b/>
                <w:sz w:val="24"/>
                <w:szCs w:val="24"/>
              </w:rPr>
            </w:pPr>
            <w:r w:rsidRPr="00A977A6">
              <w:rPr>
                <w:rFonts w:ascii="Times New Roman" w:hAnsi="Times New Roman"/>
                <w:b/>
                <w:sz w:val="24"/>
                <w:szCs w:val="24"/>
              </w:rPr>
              <w:t>Материалы</w:t>
            </w:r>
            <w:r w:rsidRPr="00A977A6">
              <w:rPr>
                <w:rFonts w:ascii="Times New Roman" w:hAnsi="Times New Roman"/>
                <w:b/>
                <w:spacing w:val="-57"/>
                <w:sz w:val="24"/>
                <w:szCs w:val="24"/>
              </w:rPr>
              <w:t xml:space="preserve">    </w:t>
            </w:r>
            <w:r w:rsidRPr="00A977A6">
              <w:rPr>
                <w:rFonts w:ascii="Times New Roman" w:hAnsi="Times New Roman"/>
                <w:b/>
                <w:sz w:val="24"/>
                <w:szCs w:val="24"/>
              </w:rPr>
              <w:t xml:space="preserve"> труб</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b/>
                <w:sz w:val="24"/>
                <w:szCs w:val="24"/>
              </w:rPr>
            </w:pPr>
            <w:r w:rsidRPr="00A977A6">
              <w:rPr>
                <w:rFonts w:ascii="Times New Roman" w:hAnsi="Times New Roman"/>
                <w:b/>
                <w:sz w:val="24"/>
                <w:szCs w:val="24"/>
              </w:rPr>
              <w:t>Износ, %</w:t>
            </w:r>
          </w:p>
        </w:tc>
      </w:tr>
      <w:tr w:rsidR="00ED71F9" w:rsidRPr="00A977A6" w:rsidTr="00653244">
        <w:trPr>
          <w:trHeight w:val="43"/>
        </w:trPr>
        <w:tc>
          <w:tcPr>
            <w:tcW w:w="9649" w:type="dxa"/>
            <w:gridSpan w:val="5"/>
            <w:shd w:val="clear" w:color="auto" w:fill="auto"/>
            <w:vAlign w:val="center"/>
          </w:tcPr>
          <w:p w:rsidR="00ED71F9" w:rsidRPr="00A977A6" w:rsidRDefault="00ED71F9" w:rsidP="00653244">
            <w:pPr>
              <w:widowControl w:val="0"/>
              <w:autoSpaceDE w:val="0"/>
              <w:autoSpaceDN w:val="0"/>
              <w:spacing w:after="0"/>
              <w:ind w:left="152" w:right="88"/>
              <w:jc w:val="center"/>
              <w:rPr>
                <w:rFonts w:ascii="Times New Roman" w:hAnsi="Times New Roman"/>
                <w:b/>
                <w:sz w:val="24"/>
                <w:szCs w:val="24"/>
              </w:rPr>
            </w:pPr>
            <w:r w:rsidRPr="00A977A6">
              <w:rPr>
                <w:rFonts w:ascii="Times New Roman" w:hAnsi="Times New Roman"/>
                <w:b/>
                <w:sz w:val="24"/>
                <w:szCs w:val="24"/>
              </w:rPr>
              <w:t>Суховское сельское поселение</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Сухая Балка ул.</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Лесная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1:38:0100401:272</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1500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Асбестоцемент</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Сухая Балка</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Черемушки</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61:38:0000000:5360</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1500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х. Крылов</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Молодежная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61:38:0060101:1096</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900 м</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х. Крылов ул. Садовая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61:38:0100201:317</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1290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х. Крылов</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ул.Прудовая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61:38:0000000:5413</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1700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х. Крылов</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Восточная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61:38:0000000:110</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2400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х. Крылов</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Центральная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61:38:0100201:316</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3000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х. Крылов</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Цветочная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61:38:0100201:315</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1080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х. Крылов,</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пер. Спортивный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61:38:0100201:1735</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500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х. Крылов</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Черемушки</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61:38:0100201:1634</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800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lastRenderedPageBreak/>
              <w:t>х. Кылов ул. Степная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61:38:0000000:5509</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600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12</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Центральная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61:38:0000000:5365</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6800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150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30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Молодежная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61:38:0100101:1600</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800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Асбестоцемент</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Колодезная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61:38:0000000:5362</w:t>
            </w:r>
          </w:p>
          <w:p w:rsidR="00ED71F9" w:rsidRPr="00A977A6" w:rsidRDefault="00ED71F9" w:rsidP="00653244">
            <w:pPr>
              <w:spacing w:after="0"/>
              <w:ind w:left="152"/>
              <w:rPr>
                <w:rFonts w:ascii="Times New Roman" w:eastAsia="Microsoft YaHei" w:hAnsi="Times New Roman"/>
                <w:spacing w:val="-5"/>
                <w:sz w:val="24"/>
                <w:szCs w:val="24"/>
              </w:rPr>
            </w:pP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1200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Сталь</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Цветочная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61:38:0000000:5363</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800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tabs>
                <w:tab w:val="left" w:pos="1387"/>
              </w:tabs>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Асбестоцемент</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Административная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61:38:0100101:1601</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900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tabs>
                <w:tab w:val="left" w:pos="1387"/>
              </w:tabs>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Асбестоцемент</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Вязовая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61:38:0000000:5361</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1500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Сталь</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Черемушки</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61:38:0000000:5364</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800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Сталь, Асбестоцемент</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пер. Северный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61:38:0000000:5359</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600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Сталь</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Садовая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61:38:0100101:1596</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700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Сталь</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Степная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61:38:0100101:1597</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400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28</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пер. Малый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61:38:0100101:1599</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750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 асбестоцемент</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ул. Клубная</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61:38:0100101:1598</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780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ПЭ</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28</w:t>
            </w:r>
          </w:p>
        </w:tc>
      </w:tr>
      <w:tr w:rsidR="00ED71F9" w:rsidRPr="00A977A6" w:rsidTr="00653244">
        <w:trPr>
          <w:trHeight w:val="43"/>
        </w:trPr>
        <w:tc>
          <w:tcPr>
            <w:tcW w:w="3412" w:type="dxa"/>
            <w:shd w:val="clear" w:color="auto" w:fill="auto"/>
            <w:vAlign w:val="center"/>
          </w:tcPr>
          <w:p w:rsidR="00ED71F9" w:rsidRPr="00A977A6" w:rsidRDefault="00ED71F9" w:rsidP="00653244">
            <w:pPr>
              <w:spacing w:after="0" w:line="240" w:lineRule="auto"/>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 Новосуховый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пер. Прудовой</w:t>
            </w:r>
          </w:p>
          <w:p w:rsidR="00ED71F9" w:rsidRPr="00A977A6" w:rsidRDefault="00ED71F9" w:rsidP="00653244">
            <w:pPr>
              <w:spacing w:after="0"/>
              <w:ind w:left="152"/>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КН 61:38:0000000:5358</w:t>
            </w:r>
          </w:p>
        </w:tc>
        <w:tc>
          <w:tcPr>
            <w:tcW w:w="1276" w:type="dxa"/>
            <w:shd w:val="clear" w:color="auto" w:fill="auto"/>
            <w:vAlign w:val="center"/>
          </w:tcPr>
          <w:p w:rsidR="00ED71F9" w:rsidRPr="00A977A6" w:rsidRDefault="00ED71F9" w:rsidP="00653244">
            <w:pPr>
              <w:spacing w:after="0"/>
              <w:jc w:val="center"/>
              <w:rPr>
                <w:rFonts w:ascii="Times New Roman" w:eastAsia="Microsoft YaHei" w:hAnsi="Times New Roman"/>
                <w:spacing w:val="-5"/>
                <w:sz w:val="24"/>
                <w:szCs w:val="24"/>
              </w:rPr>
            </w:pPr>
            <w:r w:rsidRPr="00A977A6">
              <w:rPr>
                <w:rFonts w:ascii="Times New Roman" w:eastAsia="Microsoft YaHei" w:hAnsi="Times New Roman"/>
                <w:spacing w:val="-5"/>
                <w:sz w:val="24"/>
                <w:szCs w:val="24"/>
              </w:rPr>
              <w:t>800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r w:rsidRPr="00A977A6">
              <w:rPr>
                <w:rFonts w:ascii="Times New Roman" w:hAnsi="Times New Roman"/>
                <w:sz w:val="24"/>
                <w:szCs w:val="24"/>
              </w:rPr>
              <w:t>110</w:t>
            </w: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Асбестоцемент</w:t>
            </w: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r w:rsidRPr="00A977A6">
              <w:rPr>
                <w:rFonts w:ascii="Times New Roman" w:hAnsi="Times New Roman"/>
                <w:sz w:val="24"/>
                <w:szCs w:val="24"/>
              </w:rPr>
              <w:t>100</w:t>
            </w:r>
          </w:p>
        </w:tc>
      </w:tr>
      <w:tr w:rsidR="00ED71F9" w:rsidRPr="00A977A6" w:rsidTr="00653244">
        <w:trPr>
          <w:trHeight w:val="43"/>
        </w:trPr>
        <w:tc>
          <w:tcPr>
            <w:tcW w:w="3412" w:type="dxa"/>
            <w:shd w:val="clear" w:color="auto" w:fill="auto"/>
            <w:vAlign w:val="center"/>
          </w:tcPr>
          <w:p w:rsidR="00ED71F9" w:rsidRPr="00A977A6" w:rsidRDefault="00ED71F9" w:rsidP="00653244">
            <w:pPr>
              <w:widowControl w:val="0"/>
              <w:autoSpaceDE w:val="0"/>
              <w:autoSpaceDN w:val="0"/>
              <w:spacing w:after="0"/>
              <w:ind w:left="152" w:right="106"/>
              <w:rPr>
                <w:rFonts w:ascii="Times New Roman" w:hAnsi="Times New Roman"/>
                <w:b/>
                <w:sz w:val="24"/>
                <w:szCs w:val="24"/>
              </w:rPr>
            </w:pPr>
            <w:r w:rsidRPr="00A977A6">
              <w:rPr>
                <w:rFonts w:ascii="Times New Roman" w:hAnsi="Times New Roman"/>
                <w:b/>
                <w:sz w:val="24"/>
                <w:szCs w:val="24"/>
              </w:rPr>
              <w:t>Итого Суховского сельского поселения</w:t>
            </w:r>
          </w:p>
        </w:tc>
        <w:tc>
          <w:tcPr>
            <w:tcW w:w="1276" w:type="dxa"/>
            <w:shd w:val="clear" w:color="auto" w:fill="auto"/>
            <w:vAlign w:val="center"/>
          </w:tcPr>
          <w:p w:rsidR="00ED71F9" w:rsidRPr="00A977A6" w:rsidRDefault="00ED71F9" w:rsidP="00653244">
            <w:pPr>
              <w:widowControl w:val="0"/>
              <w:autoSpaceDE w:val="0"/>
              <w:autoSpaceDN w:val="0"/>
              <w:spacing w:after="0"/>
              <w:ind w:right="104"/>
              <w:jc w:val="center"/>
              <w:rPr>
                <w:rFonts w:ascii="Times New Roman" w:hAnsi="Times New Roman"/>
                <w:b/>
                <w:sz w:val="24"/>
                <w:szCs w:val="24"/>
              </w:rPr>
            </w:pPr>
            <w:r w:rsidRPr="00A977A6">
              <w:rPr>
                <w:rFonts w:ascii="Times New Roman" w:hAnsi="Times New Roman"/>
                <w:b/>
                <w:sz w:val="24"/>
                <w:szCs w:val="24"/>
              </w:rPr>
              <w:t>32100</w:t>
            </w:r>
          </w:p>
        </w:tc>
        <w:tc>
          <w:tcPr>
            <w:tcW w:w="1418" w:type="dxa"/>
            <w:shd w:val="clear" w:color="auto" w:fill="auto"/>
            <w:vAlign w:val="center"/>
          </w:tcPr>
          <w:p w:rsidR="00ED71F9" w:rsidRPr="00A977A6" w:rsidRDefault="00ED71F9" w:rsidP="00653244">
            <w:pPr>
              <w:widowControl w:val="0"/>
              <w:autoSpaceDE w:val="0"/>
              <w:autoSpaceDN w:val="0"/>
              <w:spacing w:after="0"/>
              <w:ind w:right="111"/>
              <w:jc w:val="center"/>
              <w:rPr>
                <w:rFonts w:ascii="Times New Roman" w:hAnsi="Times New Roman"/>
                <w:sz w:val="24"/>
                <w:szCs w:val="24"/>
              </w:rPr>
            </w:pPr>
          </w:p>
        </w:tc>
        <w:tc>
          <w:tcPr>
            <w:tcW w:w="2268" w:type="dxa"/>
            <w:shd w:val="clear" w:color="auto" w:fill="auto"/>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p>
        </w:tc>
        <w:tc>
          <w:tcPr>
            <w:tcW w:w="1275" w:type="dxa"/>
            <w:vAlign w:val="center"/>
          </w:tcPr>
          <w:p w:rsidR="00ED71F9" w:rsidRPr="00A977A6" w:rsidRDefault="00ED71F9" w:rsidP="00653244">
            <w:pPr>
              <w:widowControl w:val="0"/>
              <w:autoSpaceDE w:val="0"/>
              <w:autoSpaceDN w:val="0"/>
              <w:spacing w:after="0"/>
              <w:ind w:right="88"/>
              <w:jc w:val="center"/>
              <w:rPr>
                <w:rFonts w:ascii="Times New Roman" w:hAnsi="Times New Roman"/>
                <w:sz w:val="24"/>
                <w:szCs w:val="24"/>
              </w:rPr>
            </w:pPr>
          </w:p>
        </w:tc>
      </w:tr>
    </w:tbl>
    <w:p w:rsidR="00ED71F9" w:rsidRDefault="00ED71F9" w:rsidP="00ED71F9">
      <w:pPr>
        <w:spacing w:after="0"/>
        <w:ind w:firstLine="709"/>
        <w:jc w:val="both"/>
        <w:rPr>
          <w:rFonts w:ascii="Times New Roman" w:hAnsi="Times New Roman"/>
          <w:sz w:val="24"/>
          <w:szCs w:val="24"/>
        </w:rPr>
      </w:pP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lastRenderedPageBreak/>
        <w:t xml:space="preserve">Одной из главных проблем качественной поставки воды населению Тацинского района является изношенность водопроводных сетей. </w:t>
      </w: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На качество обеспечения населения водой также влияет, что часть сетей в муниципальном образовании тупиковые, следствием чего является недостаточная циркуляция воды в трубопроводах. Увеличивается действие гидравлических ударов при</w:t>
      </w:r>
      <w:r>
        <w:rPr>
          <w:rFonts w:ascii="Times New Roman" w:hAnsi="Times New Roman"/>
          <w:sz w:val="24"/>
          <w:szCs w:val="24"/>
        </w:rPr>
        <w:t xml:space="preserve"> прекращении</w:t>
      </w:r>
      <w:r w:rsidRPr="00CF67F0">
        <w:rPr>
          <w:rFonts w:ascii="Times New Roman" w:hAnsi="Times New Roman"/>
          <w:sz w:val="24"/>
          <w:szCs w:val="24"/>
        </w:rPr>
        <w:t xml:space="preserve"> подачи воды при отключении поврежденного участка потребителям последующих участков. </w:t>
      </w: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 xml:space="preserve">Основная доля неучтенных расходов приходится на скрытые утечки, в состав которых может входить скрытая реализация. </w:t>
      </w: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 замена изношенных сетей;</w:t>
      </w:r>
    </w:p>
    <w:p w:rsidR="00ED71F9" w:rsidRPr="00CF67F0"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 оптимизация гидравлического режима.</w:t>
      </w: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Централизованная система горячего водоснабжения в Тацинском районе отсутствует.</w:t>
      </w: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В соответствии СНиП 2.02.01-83 нормативная глубина промерзания грунта на территории Ростовской области (г. Ростов-на-Дону) составляет 0,8 м. Тацинский район не относится к территории распространения вечномерзлых грунтов, в связи с чем технических и технологических решений по предотвращению замерзания воды не требуется. Сети проложены на глубине 1,0-1,5 м.</w:t>
      </w:r>
    </w:p>
    <w:p w:rsidR="00ED71F9" w:rsidRPr="00CF67F0" w:rsidRDefault="00ED71F9" w:rsidP="00ED71F9">
      <w:pPr>
        <w:spacing w:after="0"/>
        <w:ind w:firstLine="709"/>
        <w:jc w:val="both"/>
        <w:rPr>
          <w:rFonts w:ascii="Times New Roman" w:hAnsi="Times New Roman"/>
          <w:b/>
          <w:sz w:val="24"/>
          <w:szCs w:val="24"/>
        </w:rPr>
      </w:pPr>
      <w:r w:rsidRPr="00CF67F0">
        <w:rPr>
          <w:rFonts w:ascii="Times New Roman" w:hAnsi="Times New Roman"/>
          <w:b/>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ED71F9" w:rsidRDefault="00ED71F9" w:rsidP="00ED71F9">
      <w:pPr>
        <w:spacing w:after="0"/>
        <w:ind w:firstLine="709"/>
        <w:jc w:val="both"/>
        <w:rPr>
          <w:rFonts w:ascii="Times New Roman" w:hAnsi="Times New Roman"/>
          <w:sz w:val="24"/>
          <w:szCs w:val="24"/>
        </w:rPr>
      </w:pPr>
      <w:r w:rsidRPr="00CF67F0">
        <w:rPr>
          <w:rFonts w:ascii="Times New Roman" w:hAnsi="Times New Roman"/>
          <w:sz w:val="24"/>
          <w:szCs w:val="24"/>
        </w:rPr>
        <w:t>Водопроводные сети и источники водоснабжения Суховского сельского поселения находятся в собственности Администрации Тацинского района. Все объекты находятся на техническом обслуживании МУП ЖКХ «Станица».</w:t>
      </w:r>
    </w:p>
    <w:p w:rsidR="00ED71F9" w:rsidRPr="00CF67F0"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Водоотведение.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На момент разработки генерального плана в населенных пунктах поселения сети централизованной системы хозяйственно-бытовой канализации отсутствуют. Канализование жилых зданий и объектов общественного назначения осуществляется в выгребные ямы (в основной массе не герметичные) из которых, по мере наполнения, нечистоты вывозятся ассенизационными автомобилями в специально отведенные для данных целей места.  </w:t>
      </w:r>
    </w:p>
    <w:p w:rsidR="00ED71F9" w:rsidRPr="00E2241B" w:rsidRDefault="00ED71F9" w:rsidP="00ED71F9">
      <w:pPr>
        <w:spacing w:after="0"/>
        <w:ind w:firstLine="709"/>
        <w:jc w:val="both"/>
        <w:rPr>
          <w:rFonts w:ascii="Times New Roman" w:hAnsi="Times New Roman"/>
          <w:b/>
          <w:sz w:val="24"/>
          <w:szCs w:val="24"/>
        </w:rPr>
      </w:pP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Газо – и теплоснабжение.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На момент разработки генерального плана газоснабжение в сельском поселении отсутствует. Отопление жилого фонда осуществляется от печей на твердом топливе.  Для пищеприготовления используются печи на твердом топливе и газовые печи на баллонном газе. </w:t>
      </w:r>
      <w:r w:rsidRPr="00E2241B">
        <w:rPr>
          <w:rFonts w:ascii="Times New Roman" w:hAnsi="Times New Roman"/>
          <w:sz w:val="24"/>
          <w:szCs w:val="24"/>
        </w:rPr>
        <w:lastRenderedPageBreak/>
        <w:t xml:space="preserve">Отопление школ, детских садов, ДК и т.п. осуществляется от автономных пристроенных или отдельно стоящих угольных топочных. </w:t>
      </w:r>
    </w:p>
    <w:p w:rsidR="00ED71F9" w:rsidRPr="00E2241B"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Электроснабжение.</w:t>
      </w:r>
    </w:p>
    <w:p w:rsidR="00ED71F9" w:rsidRDefault="00ED71F9" w:rsidP="00ED71F9">
      <w:pPr>
        <w:pStyle w:val="ConsPlusNormal"/>
        <w:widowControl/>
        <w:spacing w:line="276" w:lineRule="auto"/>
        <w:ind w:firstLine="540"/>
        <w:rPr>
          <w:rFonts w:ascii="Times New Roman" w:hAnsi="Times New Roman" w:cs="Times New Roman"/>
          <w:sz w:val="24"/>
          <w:szCs w:val="24"/>
        </w:rPr>
      </w:pPr>
      <w:r w:rsidRPr="00E2241B">
        <w:rPr>
          <w:rFonts w:ascii="Times New Roman" w:hAnsi="Times New Roman" w:cs="Times New Roman"/>
          <w:sz w:val="24"/>
          <w:szCs w:val="24"/>
        </w:rPr>
        <w:t>Источниками электроснабжения населенных пунктов Суховского сельского поселения является трансформаторная подстанции ПС 35/10 кВ «В.Кольцовская» филиала ОАО «МРСК  Юга» - «Ростовэнерго». От подстанции, по сети линий ВЛ-10кВ, напряжение подается в населенные пункты на трансформаторные подстанции 10/0,4 кВ, к которым присоединены электроустановки потребителей. Размещение существующих подстанций 10/0,4 кВ приведено в графической части проекта. Эксплуатацию электрических сетей и подстанций на территории поселения осуществляет Тацинское УЭС СВЭС филиала ОАО «МРСК Юга» - «Ростовэнерго».</w:t>
      </w:r>
    </w:p>
    <w:p w:rsidR="00ED71F9" w:rsidRPr="00E2241B" w:rsidRDefault="00ED71F9" w:rsidP="00ED71F9">
      <w:pPr>
        <w:pStyle w:val="ConsPlusNormal"/>
        <w:widowControl/>
        <w:spacing w:line="276" w:lineRule="auto"/>
        <w:ind w:firstLine="540"/>
        <w:rPr>
          <w:rFonts w:ascii="Times New Roman" w:hAnsi="Times New Roman" w:cs="Times New Roman"/>
          <w:sz w:val="24"/>
          <w:szCs w:val="24"/>
        </w:rPr>
      </w:pPr>
      <w:r w:rsidRPr="00E2241B">
        <w:rPr>
          <w:rFonts w:ascii="Times New Roman" w:hAnsi="Times New Roman" w:cs="Times New Roman"/>
          <w:sz w:val="24"/>
          <w:szCs w:val="24"/>
        </w:rPr>
        <w:t xml:space="preserve">Большая часть воздушных электрических линий и трансформаторных подстанций отработала свой нормативный срок и в результате сверхнормативной эксплуатации пришла в ветхое и технически непригодное состояние. Потери электроэнергии из-за сверхнормативного износа электрических сетей значительно возросли в связи с чем, велика продолжительность перерывов в электроснабжении населенных пунктов. Это связано с постоянным ростом электрификации быта сельского населения и отставанием от этого процесса работ по реконструкции линий 10 и 0,4 кВ и трансформаторных подстанций 10/0,4 кВ. </w:t>
      </w:r>
    </w:p>
    <w:p w:rsidR="00ED71F9" w:rsidRPr="00E2241B" w:rsidRDefault="00ED71F9" w:rsidP="00ED71F9">
      <w:pPr>
        <w:pStyle w:val="ConsPlusNormal"/>
        <w:widowControl/>
        <w:spacing w:line="276" w:lineRule="auto"/>
        <w:ind w:firstLine="540"/>
        <w:rPr>
          <w:rFonts w:ascii="Times New Roman" w:hAnsi="Times New Roman" w:cs="Times New Roman"/>
          <w:sz w:val="24"/>
          <w:szCs w:val="24"/>
        </w:rPr>
      </w:pPr>
      <w:r w:rsidRPr="00E2241B">
        <w:rPr>
          <w:rFonts w:ascii="Times New Roman" w:hAnsi="Times New Roman" w:cs="Times New Roman"/>
          <w:sz w:val="24"/>
          <w:szCs w:val="24"/>
        </w:rPr>
        <w:t>Информация об установленных трансформаторах и фактической нагрузке представлены в таблице 29:</w:t>
      </w:r>
    </w:p>
    <w:p w:rsidR="00ED71F9" w:rsidRPr="00E2241B" w:rsidRDefault="00ED71F9" w:rsidP="00ED71F9">
      <w:pPr>
        <w:pStyle w:val="ConsPlusNormal"/>
        <w:widowControl/>
        <w:spacing w:line="276" w:lineRule="auto"/>
        <w:ind w:firstLine="540"/>
        <w:jc w:val="right"/>
        <w:rPr>
          <w:rFonts w:ascii="Times New Roman" w:hAnsi="Times New Roman" w:cs="Times New Roman"/>
          <w:b/>
          <w:sz w:val="24"/>
          <w:szCs w:val="24"/>
        </w:rPr>
      </w:pPr>
      <w:r w:rsidRPr="00E2241B">
        <w:rPr>
          <w:rFonts w:ascii="Times New Roman" w:hAnsi="Times New Roman" w:cs="Times New Roman"/>
          <w:b/>
          <w:sz w:val="24"/>
          <w:szCs w:val="24"/>
        </w:rPr>
        <w:t>Таблица 29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708"/>
        <w:gridCol w:w="709"/>
        <w:gridCol w:w="851"/>
        <w:gridCol w:w="1417"/>
        <w:gridCol w:w="850"/>
        <w:gridCol w:w="993"/>
        <w:gridCol w:w="1134"/>
      </w:tblGrid>
      <w:tr w:rsidR="00ED71F9" w:rsidRPr="00E2241B" w:rsidTr="00653244">
        <w:trPr>
          <w:trHeight w:val="1192"/>
        </w:trPr>
        <w:tc>
          <w:tcPr>
            <w:tcW w:w="2093"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Наименование центра питания, класс напряжения</w:t>
            </w:r>
          </w:p>
        </w:tc>
        <w:tc>
          <w:tcPr>
            <w:tcW w:w="2126" w:type="dxa"/>
            <w:gridSpan w:val="3"/>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 xml:space="preserve">Суммарная установленная мощность трансформаторов </w:t>
            </w:r>
            <w:r w:rsidRPr="00E2241B">
              <w:rPr>
                <w:rFonts w:ascii="Times New Roman" w:hAnsi="Times New Roman"/>
                <w:sz w:val="24"/>
                <w:szCs w:val="24"/>
                <w:lang w:val="en-US"/>
              </w:rPr>
              <w:t>S</w:t>
            </w:r>
            <w:r w:rsidRPr="00E2241B">
              <w:rPr>
                <w:rFonts w:ascii="Times New Roman" w:hAnsi="Times New Roman"/>
                <w:sz w:val="24"/>
                <w:szCs w:val="24"/>
              </w:rPr>
              <w:t>уст. в том числе с разбивкой по трансформаторам, МВА</w:t>
            </w:r>
          </w:p>
        </w:tc>
        <w:tc>
          <w:tcPr>
            <w:tcW w:w="851"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 xml:space="preserve">Допус тимая мощ ность </w:t>
            </w:r>
            <w:r w:rsidRPr="00E2241B">
              <w:rPr>
                <w:rFonts w:ascii="Times New Roman" w:hAnsi="Times New Roman"/>
                <w:sz w:val="24"/>
                <w:szCs w:val="24"/>
                <w:lang w:val="en-US"/>
              </w:rPr>
              <w:t>S</w:t>
            </w:r>
            <w:r w:rsidRPr="00E2241B">
              <w:rPr>
                <w:rFonts w:ascii="Times New Roman" w:hAnsi="Times New Roman"/>
                <w:sz w:val="24"/>
                <w:szCs w:val="24"/>
              </w:rPr>
              <w:t>доп, МВА</w:t>
            </w:r>
          </w:p>
        </w:tc>
        <w:tc>
          <w:tcPr>
            <w:tcW w:w="1417"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Суммарная полная мощ-ность ЦП по результатам замеров максимума нагрузки</w:t>
            </w: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lang w:val="en-US"/>
              </w:rPr>
              <w:t>S</w:t>
            </w:r>
            <w:r w:rsidRPr="00E2241B">
              <w:rPr>
                <w:rFonts w:ascii="Times New Roman" w:hAnsi="Times New Roman"/>
                <w:sz w:val="24"/>
                <w:szCs w:val="24"/>
              </w:rPr>
              <w:t>макс, МВА</w:t>
            </w:r>
          </w:p>
        </w:tc>
        <w:tc>
          <w:tcPr>
            <w:tcW w:w="1843" w:type="dxa"/>
            <w:gridSpan w:val="2"/>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Фактический резерв    мощности</w:t>
            </w:r>
          </w:p>
        </w:tc>
        <w:tc>
          <w:tcPr>
            <w:tcW w:w="1134"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Заключе ние по фактическому резерву</w:t>
            </w:r>
          </w:p>
        </w:tc>
      </w:tr>
      <w:tr w:rsidR="00ED71F9" w:rsidRPr="00E2241B" w:rsidTr="00653244">
        <w:trPr>
          <w:trHeight w:val="389"/>
        </w:trPr>
        <w:tc>
          <w:tcPr>
            <w:tcW w:w="2093" w:type="dxa"/>
            <w:vMerge/>
            <w:vAlign w:val="center"/>
          </w:tcPr>
          <w:p w:rsidR="00ED71F9" w:rsidRPr="00E2241B" w:rsidRDefault="00ED71F9" w:rsidP="00653244">
            <w:pPr>
              <w:spacing w:after="0"/>
              <w:jc w:val="center"/>
              <w:rPr>
                <w:rFonts w:ascii="Times New Roman" w:hAnsi="Times New Roman"/>
                <w:sz w:val="24"/>
                <w:szCs w:val="24"/>
              </w:rPr>
            </w:pPr>
          </w:p>
        </w:tc>
        <w:tc>
          <w:tcPr>
            <w:tcW w:w="709"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lang w:val="en-US"/>
              </w:rPr>
              <w:t>S</w:t>
            </w:r>
            <w:r w:rsidRPr="00E2241B">
              <w:rPr>
                <w:rFonts w:ascii="Times New Roman" w:hAnsi="Times New Roman"/>
                <w:sz w:val="24"/>
                <w:szCs w:val="24"/>
              </w:rPr>
              <w:t>уст.</w:t>
            </w:r>
          </w:p>
        </w:tc>
        <w:tc>
          <w:tcPr>
            <w:tcW w:w="70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Т-1</w:t>
            </w:r>
          </w:p>
        </w:tc>
        <w:tc>
          <w:tcPr>
            <w:tcW w:w="709"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Т-2</w:t>
            </w:r>
          </w:p>
        </w:tc>
        <w:tc>
          <w:tcPr>
            <w:tcW w:w="851" w:type="dxa"/>
            <w:vMerge/>
            <w:vAlign w:val="center"/>
          </w:tcPr>
          <w:p w:rsidR="00ED71F9" w:rsidRPr="00E2241B" w:rsidRDefault="00ED71F9" w:rsidP="00653244">
            <w:pPr>
              <w:spacing w:after="0"/>
              <w:jc w:val="center"/>
              <w:rPr>
                <w:rFonts w:ascii="Times New Roman" w:hAnsi="Times New Roman"/>
                <w:sz w:val="24"/>
                <w:szCs w:val="24"/>
              </w:rPr>
            </w:pPr>
          </w:p>
        </w:tc>
        <w:tc>
          <w:tcPr>
            <w:tcW w:w="1417" w:type="dxa"/>
            <w:vMerge/>
            <w:vAlign w:val="center"/>
          </w:tcPr>
          <w:p w:rsidR="00ED71F9" w:rsidRPr="00E2241B" w:rsidRDefault="00ED71F9" w:rsidP="00653244">
            <w:pPr>
              <w:spacing w:after="0"/>
              <w:jc w:val="center"/>
              <w:rPr>
                <w:rFonts w:ascii="Times New Roman" w:hAnsi="Times New Roman"/>
                <w:sz w:val="24"/>
                <w:szCs w:val="24"/>
              </w:rPr>
            </w:pPr>
          </w:p>
        </w:tc>
        <w:tc>
          <w:tcPr>
            <w:tcW w:w="850"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lang w:val="en-US"/>
              </w:rPr>
              <w:t>S</w:t>
            </w:r>
            <w:r w:rsidRPr="00E2241B">
              <w:rPr>
                <w:rFonts w:ascii="Times New Roman" w:hAnsi="Times New Roman"/>
                <w:sz w:val="24"/>
                <w:szCs w:val="24"/>
              </w:rPr>
              <w:t>рез, МВА</w:t>
            </w:r>
          </w:p>
        </w:tc>
        <w:tc>
          <w:tcPr>
            <w:tcW w:w="99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Ррез, МВт</w:t>
            </w:r>
          </w:p>
        </w:tc>
        <w:tc>
          <w:tcPr>
            <w:tcW w:w="1134" w:type="dxa"/>
            <w:vMerge/>
            <w:vAlign w:val="center"/>
          </w:tcPr>
          <w:p w:rsidR="00ED71F9" w:rsidRPr="00E2241B" w:rsidRDefault="00ED71F9" w:rsidP="00653244">
            <w:pPr>
              <w:spacing w:after="0"/>
              <w:jc w:val="center"/>
              <w:rPr>
                <w:rFonts w:ascii="Times New Roman" w:hAnsi="Times New Roman"/>
                <w:sz w:val="24"/>
                <w:szCs w:val="24"/>
              </w:rPr>
            </w:pPr>
          </w:p>
        </w:tc>
      </w:tr>
      <w:tr w:rsidR="00ED71F9" w:rsidRPr="00E2241B" w:rsidTr="00653244">
        <w:tc>
          <w:tcPr>
            <w:tcW w:w="209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ПС 35/10 кВ «В.Кольцовская»</w:t>
            </w:r>
          </w:p>
        </w:tc>
        <w:tc>
          <w:tcPr>
            <w:tcW w:w="709"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50</w:t>
            </w:r>
          </w:p>
        </w:tc>
        <w:tc>
          <w:tcPr>
            <w:tcW w:w="70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25</w:t>
            </w:r>
          </w:p>
        </w:tc>
        <w:tc>
          <w:tcPr>
            <w:tcW w:w="709"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25</w:t>
            </w:r>
          </w:p>
        </w:tc>
        <w:tc>
          <w:tcPr>
            <w:tcW w:w="85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26,25</w:t>
            </w:r>
          </w:p>
        </w:tc>
        <w:tc>
          <w:tcPr>
            <w:tcW w:w="141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1,6</w:t>
            </w:r>
          </w:p>
        </w:tc>
        <w:tc>
          <w:tcPr>
            <w:tcW w:w="850"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24,63</w:t>
            </w:r>
          </w:p>
        </w:tc>
        <w:tc>
          <w:tcPr>
            <w:tcW w:w="99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22,9</w:t>
            </w:r>
          </w:p>
        </w:tc>
        <w:tc>
          <w:tcPr>
            <w:tcW w:w="1134"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открыт</w:t>
            </w:r>
          </w:p>
        </w:tc>
      </w:tr>
    </w:tbl>
    <w:p w:rsidR="00ED71F9" w:rsidRPr="00CF67F0"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По сведениям, представленным администрацией сельского поселения, потребление электрической энергии в поселении за 2008 год составило 3,587 млн.кВт.час, в том числе на коммунально-бытовые нужды -3,173 млн.кВт.час. </w:t>
      </w: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b/>
          <w:sz w:val="24"/>
          <w:szCs w:val="24"/>
        </w:rPr>
        <w:t>Системы связи.</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b/>
          <w:sz w:val="24"/>
          <w:szCs w:val="24"/>
        </w:rPr>
        <w:t>Телефонная связь.</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На территории поселения услуги фиксированной электросвязи предоставляет Тацинский ЛТУ Ростовского филиала ОАО «Ростелеком». В населенных пунктах функционирует две автоматические телефонные станции. Станции имеют выход на междугородние и международные линии ОАО «Ростелеком». Параметры действующих в поселении АТС фиксированной связи представлены в таблице 30:</w:t>
      </w:r>
    </w:p>
    <w:p w:rsidR="00ED71F9" w:rsidRPr="00E2241B" w:rsidRDefault="00ED71F9" w:rsidP="00ED71F9">
      <w:pPr>
        <w:spacing w:after="0"/>
        <w:jc w:val="right"/>
        <w:rPr>
          <w:rFonts w:ascii="Times New Roman" w:hAnsi="Times New Roman"/>
          <w:b/>
          <w:sz w:val="24"/>
          <w:szCs w:val="24"/>
        </w:rPr>
      </w:pPr>
      <w:r w:rsidRPr="00E2241B">
        <w:rPr>
          <w:rFonts w:ascii="Times New Roman" w:hAnsi="Times New Roman"/>
          <w:b/>
          <w:sz w:val="24"/>
          <w:szCs w:val="24"/>
        </w:rPr>
        <w:lastRenderedPageBreak/>
        <w:t>Таблица 30</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701"/>
        <w:gridCol w:w="1843"/>
        <w:gridCol w:w="1559"/>
        <w:gridCol w:w="1701"/>
      </w:tblGrid>
      <w:tr w:rsidR="00ED71F9" w:rsidRPr="00E2241B" w:rsidTr="00653244">
        <w:trPr>
          <w:trHeight w:val="880"/>
        </w:trPr>
        <w:tc>
          <w:tcPr>
            <w:tcW w:w="2552" w:type="dxa"/>
            <w:tcBorders>
              <w:top w:val="single" w:sz="4"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Населенный</w:t>
            </w: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пункт,</w:t>
            </w: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адрес</w:t>
            </w:r>
          </w:p>
        </w:tc>
        <w:tc>
          <w:tcPr>
            <w:tcW w:w="1701" w:type="dxa"/>
            <w:tcBorders>
              <w:top w:val="single" w:sz="4" w:space="0" w:color="auto"/>
            </w:tcBorders>
            <w:vAlign w:val="center"/>
          </w:tcPr>
          <w:p w:rsidR="00ED71F9" w:rsidRPr="00E2241B" w:rsidRDefault="00ED71F9" w:rsidP="00653244">
            <w:pPr>
              <w:spacing w:after="0"/>
              <w:jc w:val="center"/>
              <w:rPr>
                <w:rFonts w:ascii="Times New Roman" w:hAnsi="Times New Roman"/>
                <w:sz w:val="24"/>
                <w:szCs w:val="24"/>
              </w:rPr>
            </w:pP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Тип</w:t>
            </w: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АТС</w:t>
            </w:r>
          </w:p>
        </w:tc>
        <w:tc>
          <w:tcPr>
            <w:tcW w:w="1843" w:type="dxa"/>
            <w:tcBorders>
              <w:top w:val="single" w:sz="4"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Монтированная</w:t>
            </w: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введенная</w:t>
            </w: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емкость</w:t>
            </w:r>
          </w:p>
        </w:tc>
        <w:tc>
          <w:tcPr>
            <w:tcW w:w="1559" w:type="dxa"/>
            <w:tcBorders>
              <w:top w:val="single" w:sz="4"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Задействованная</w:t>
            </w: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абонентская</w:t>
            </w:r>
          </w:p>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емкость</w:t>
            </w:r>
          </w:p>
        </w:tc>
        <w:tc>
          <w:tcPr>
            <w:tcW w:w="1701" w:type="dxa"/>
            <w:tcBorders>
              <w:top w:val="single" w:sz="4"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Телефонная плотность номеров на 100 человек</w:t>
            </w:r>
          </w:p>
          <w:p w:rsidR="00ED71F9" w:rsidRPr="00E2241B" w:rsidRDefault="00ED71F9" w:rsidP="00653244">
            <w:pPr>
              <w:spacing w:after="0"/>
              <w:jc w:val="center"/>
              <w:rPr>
                <w:rFonts w:ascii="Times New Roman" w:hAnsi="Times New Roman"/>
                <w:sz w:val="24"/>
                <w:szCs w:val="24"/>
              </w:rPr>
            </w:pPr>
          </w:p>
        </w:tc>
      </w:tr>
      <w:tr w:rsidR="00ED71F9" w:rsidRPr="00E2241B" w:rsidTr="00653244">
        <w:tc>
          <w:tcPr>
            <w:tcW w:w="25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п.Новосуховый ул.Административная,7</w:t>
            </w:r>
          </w:p>
        </w:tc>
        <w:tc>
          <w:tcPr>
            <w:tcW w:w="170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АТСК-50/200</w:t>
            </w:r>
          </w:p>
        </w:tc>
        <w:tc>
          <w:tcPr>
            <w:tcW w:w="184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50</w:t>
            </w:r>
          </w:p>
        </w:tc>
        <w:tc>
          <w:tcPr>
            <w:tcW w:w="1559"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46</w:t>
            </w:r>
          </w:p>
        </w:tc>
        <w:tc>
          <w:tcPr>
            <w:tcW w:w="1701"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6,8</w:t>
            </w:r>
          </w:p>
        </w:tc>
      </w:tr>
      <w:tr w:rsidR="00ED71F9" w:rsidRPr="00E2241B" w:rsidTr="00653244">
        <w:tc>
          <w:tcPr>
            <w:tcW w:w="25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п.Новосуховый ул.Административная,7</w:t>
            </w:r>
          </w:p>
        </w:tc>
        <w:tc>
          <w:tcPr>
            <w:tcW w:w="170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Протон-ССС</w:t>
            </w:r>
          </w:p>
        </w:tc>
        <w:tc>
          <w:tcPr>
            <w:tcW w:w="184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10</w:t>
            </w:r>
          </w:p>
        </w:tc>
        <w:tc>
          <w:tcPr>
            <w:tcW w:w="1559"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w:t>
            </w:r>
          </w:p>
        </w:tc>
        <w:tc>
          <w:tcPr>
            <w:tcW w:w="1701" w:type="dxa"/>
            <w:vMerge/>
            <w:vAlign w:val="center"/>
          </w:tcPr>
          <w:p w:rsidR="00ED71F9" w:rsidRPr="00E2241B" w:rsidRDefault="00ED71F9" w:rsidP="00653244">
            <w:pPr>
              <w:spacing w:after="0"/>
              <w:jc w:val="center"/>
              <w:rPr>
                <w:rFonts w:ascii="Times New Roman" w:hAnsi="Times New Roman"/>
                <w:sz w:val="24"/>
                <w:szCs w:val="24"/>
              </w:rPr>
            </w:pPr>
          </w:p>
        </w:tc>
      </w:tr>
      <w:tr w:rsidR="00ED71F9" w:rsidRPr="00E2241B" w:rsidTr="00653244">
        <w:tc>
          <w:tcPr>
            <w:tcW w:w="25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х.Крылов ул.Центральная,15</w:t>
            </w:r>
          </w:p>
        </w:tc>
        <w:tc>
          <w:tcPr>
            <w:tcW w:w="170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Протон-ССС</w:t>
            </w:r>
          </w:p>
        </w:tc>
        <w:tc>
          <w:tcPr>
            <w:tcW w:w="184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95</w:t>
            </w:r>
          </w:p>
        </w:tc>
        <w:tc>
          <w:tcPr>
            <w:tcW w:w="1559"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95</w:t>
            </w:r>
          </w:p>
        </w:tc>
        <w:tc>
          <w:tcPr>
            <w:tcW w:w="170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13,6</w:t>
            </w:r>
          </w:p>
        </w:tc>
      </w:tr>
      <w:tr w:rsidR="00ED71F9" w:rsidRPr="00E2241B" w:rsidTr="00653244">
        <w:tc>
          <w:tcPr>
            <w:tcW w:w="2552"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Итого:</w:t>
            </w:r>
          </w:p>
        </w:tc>
        <w:tc>
          <w:tcPr>
            <w:tcW w:w="1701" w:type="dxa"/>
            <w:vAlign w:val="center"/>
          </w:tcPr>
          <w:p w:rsidR="00ED71F9" w:rsidRPr="00E2241B" w:rsidRDefault="00ED71F9" w:rsidP="00653244">
            <w:pPr>
              <w:spacing w:after="0"/>
              <w:jc w:val="center"/>
              <w:rPr>
                <w:rFonts w:ascii="Times New Roman" w:hAnsi="Times New Roman"/>
                <w:sz w:val="24"/>
                <w:szCs w:val="24"/>
              </w:rPr>
            </w:pPr>
          </w:p>
        </w:tc>
        <w:tc>
          <w:tcPr>
            <w:tcW w:w="184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155</w:t>
            </w:r>
          </w:p>
        </w:tc>
        <w:tc>
          <w:tcPr>
            <w:tcW w:w="1559"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142</w:t>
            </w:r>
          </w:p>
        </w:tc>
        <w:tc>
          <w:tcPr>
            <w:tcW w:w="1701" w:type="dxa"/>
            <w:vAlign w:val="center"/>
          </w:tcPr>
          <w:p w:rsidR="00ED71F9" w:rsidRPr="00E2241B" w:rsidRDefault="00ED71F9" w:rsidP="00653244">
            <w:pPr>
              <w:spacing w:after="0"/>
              <w:jc w:val="center"/>
              <w:rPr>
                <w:rFonts w:ascii="Times New Roman" w:hAnsi="Times New Roman"/>
                <w:sz w:val="24"/>
                <w:szCs w:val="24"/>
              </w:rPr>
            </w:pPr>
          </w:p>
        </w:tc>
      </w:tr>
    </w:tbl>
    <w:p w:rsidR="00ED71F9" w:rsidRPr="00E2241B" w:rsidRDefault="00ED71F9" w:rsidP="00ED71F9">
      <w:pPr>
        <w:spacing w:after="0"/>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Телефонная плотность номеров на 100 человек в хуторах ниже показателей, определенных федеральной целевой программой «Социальное развитие села до 2013 года».</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Для присоединения абонентских устройств к АТС в границах хуторов проложены линии связи, в основном в воздушном исполнении, оказывается широкий спектр услуг фиксированной телефонной связи, включая широкополосный скоростной доступ к сети Интернет. Схема размещения АТС и линий связи представлена в графической части проекта генерального плана поселения.</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На территории поселения действует 4 оператора мобильной связи - ОАО Мегафон-Кавказ», ОАО МТС, Теле-2, Билайн, которые оказывают полный комплекс услуг, включая мобильный доступ в Интернет. </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Проводное вещание на территории поселения отсутствует.</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b/>
          <w:sz w:val="24"/>
          <w:szCs w:val="24"/>
        </w:rPr>
        <w:t>Телевидение</w:t>
      </w:r>
      <w:r w:rsidRPr="00E2241B">
        <w:rPr>
          <w:rFonts w:ascii="Times New Roman" w:hAnsi="Times New Roman"/>
          <w:b/>
          <w:color w:val="00B0F0"/>
          <w:sz w:val="24"/>
          <w:szCs w:val="24"/>
        </w:rPr>
        <w:t>.</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Охват населения телевизионным вещанием на территории поселения составляет 100%. В метровом и дециметровом диапазонах осуществляется прием следующих телеканалов: ОРТ, Россия 1, Россия 2, Россия К. В настоящее время все большее распространение приобретают индивидуальные системы приема спутникового телевидения, которые позволяют без абонентской платы осуществлять просмотр около 30 телевизионных каналов.</w:t>
      </w:r>
    </w:p>
    <w:p w:rsidR="00ED71F9" w:rsidRDefault="00ED71F9" w:rsidP="00ED71F9">
      <w:pPr>
        <w:spacing w:after="0"/>
        <w:ind w:firstLine="709"/>
        <w:jc w:val="both"/>
        <w:rPr>
          <w:rFonts w:ascii="Times New Roman" w:hAnsi="Times New Roman"/>
          <w:sz w:val="24"/>
          <w:szCs w:val="24"/>
        </w:rPr>
      </w:pPr>
    </w:p>
    <w:p w:rsidR="00ED71F9" w:rsidRPr="00542509" w:rsidRDefault="00ED71F9" w:rsidP="00ED71F9">
      <w:pPr>
        <w:spacing w:after="0"/>
        <w:ind w:firstLine="709"/>
        <w:jc w:val="both"/>
        <w:rPr>
          <w:rFonts w:ascii="Times New Roman" w:hAnsi="Times New Roman"/>
          <w:sz w:val="24"/>
          <w:szCs w:val="24"/>
        </w:rPr>
      </w:pPr>
      <w:r w:rsidRPr="00E2241B">
        <w:rPr>
          <w:rFonts w:ascii="Times New Roman" w:hAnsi="Times New Roman"/>
          <w:b/>
          <w:sz w:val="24"/>
          <w:szCs w:val="24"/>
        </w:rPr>
        <w:t>Почтовая связь.</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Услуги почтовой связи для населения, предприятий и организаций на территории поселения оказывает подразделение филиала ФГУП «Почта России» - управление федеральной почтовой связи Ростовской области</w:t>
      </w:r>
      <w:r w:rsidRPr="00E2241B">
        <w:rPr>
          <w:rFonts w:ascii="Times New Roman" w:hAnsi="Times New Roman"/>
          <w:color w:val="4BACC6"/>
          <w:sz w:val="24"/>
          <w:szCs w:val="24"/>
        </w:rPr>
        <w:t xml:space="preserve">. </w:t>
      </w:r>
      <w:r w:rsidRPr="00E2241B">
        <w:rPr>
          <w:rFonts w:ascii="Times New Roman" w:hAnsi="Times New Roman"/>
          <w:sz w:val="24"/>
          <w:szCs w:val="24"/>
        </w:rPr>
        <w:t>Отделения почтовой связи расположены</w:t>
      </w:r>
      <w:r w:rsidRPr="00E2241B">
        <w:rPr>
          <w:rFonts w:ascii="Times New Roman" w:hAnsi="Times New Roman"/>
          <w:color w:val="4BACC6"/>
          <w:sz w:val="24"/>
          <w:szCs w:val="24"/>
        </w:rPr>
        <w:t xml:space="preserve"> </w:t>
      </w:r>
      <w:r w:rsidRPr="00E2241B">
        <w:rPr>
          <w:rFonts w:ascii="Times New Roman" w:hAnsi="Times New Roman"/>
          <w:sz w:val="24"/>
          <w:szCs w:val="24"/>
        </w:rPr>
        <w:t>в поселке Новосуховый по пер.</w:t>
      </w:r>
      <w:r>
        <w:rPr>
          <w:rFonts w:ascii="Times New Roman" w:hAnsi="Times New Roman"/>
          <w:sz w:val="24"/>
          <w:szCs w:val="24"/>
        </w:rPr>
        <w:t xml:space="preserve"> </w:t>
      </w:r>
      <w:r w:rsidRPr="00E2241B">
        <w:rPr>
          <w:rFonts w:ascii="Times New Roman" w:hAnsi="Times New Roman"/>
          <w:sz w:val="24"/>
          <w:szCs w:val="24"/>
        </w:rPr>
        <w:t>Малый,1 и в хуторе Крылов по ул.Центральной17. Отделение обслуживается Белокалитвинским почтамтом.</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Отделения почтовой связи оказывают следующие услуги: прием и отправка корреспонденции, посылок, переводов, адресная доставка корреспонденции и периодических изданий, прием платежей, реализация товаров народного потребления и т.п. Кроме этого почтовые отделения оказывают услуги по приемке отправлений 1-го класса и «Экспресс-почты» EMS Почты России.</w:t>
      </w:r>
    </w:p>
    <w:p w:rsidR="00ED71F9" w:rsidRPr="00E2241B" w:rsidRDefault="00ED71F9" w:rsidP="00ED71F9">
      <w:pPr>
        <w:spacing w:after="0"/>
        <w:ind w:firstLine="709"/>
        <w:jc w:val="both"/>
        <w:rPr>
          <w:rFonts w:ascii="Times New Roman" w:hAnsi="Times New Roman"/>
          <w:b/>
          <w:sz w:val="24"/>
          <w:szCs w:val="24"/>
        </w:rPr>
      </w:pP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Проектная организация территории.</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Инженерно – техническая инфраструктура.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Настоящий раздел проекта генерального плана Суховского сельского поселения выполнен на основании следующих показателей, определенных в задании отдела территориально-градостроительного проектирования.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Данные по населению:</w:t>
      </w:r>
    </w:p>
    <w:p w:rsidR="00ED71F9" w:rsidRPr="00E2241B" w:rsidRDefault="00ED71F9" w:rsidP="00ED71F9">
      <w:pPr>
        <w:spacing w:after="0"/>
        <w:ind w:firstLine="709"/>
        <w:jc w:val="right"/>
        <w:rPr>
          <w:rFonts w:ascii="Times New Roman" w:hAnsi="Times New Roman"/>
          <w:b/>
          <w:sz w:val="24"/>
          <w:szCs w:val="24"/>
        </w:rPr>
      </w:pPr>
      <w:r w:rsidRPr="00E2241B">
        <w:rPr>
          <w:rFonts w:ascii="Times New Roman" w:hAnsi="Times New Roman"/>
          <w:b/>
          <w:sz w:val="24"/>
          <w:szCs w:val="24"/>
        </w:rPr>
        <w:t>Таблица 31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127"/>
        <w:gridCol w:w="2268"/>
        <w:gridCol w:w="2073"/>
      </w:tblGrid>
      <w:tr w:rsidR="00ED71F9" w:rsidRPr="00E2241B" w:rsidTr="00653244">
        <w:trPr>
          <w:jc w:val="center"/>
        </w:trPr>
        <w:tc>
          <w:tcPr>
            <w:tcW w:w="2943"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Населенный пункт</w:t>
            </w:r>
          </w:p>
        </w:tc>
        <w:tc>
          <w:tcPr>
            <w:tcW w:w="6468" w:type="dxa"/>
            <w:gridSpan w:val="3"/>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Население, чел.</w:t>
            </w:r>
          </w:p>
        </w:tc>
      </w:tr>
      <w:tr w:rsidR="00ED71F9" w:rsidRPr="00E2241B" w:rsidTr="00653244">
        <w:trPr>
          <w:jc w:val="center"/>
        </w:trPr>
        <w:tc>
          <w:tcPr>
            <w:tcW w:w="2943" w:type="dxa"/>
            <w:vMerge/>
            <w:vAlign w:val="center"/>
          </w:tcPr>
          <w:p w:rsidR="00ED71F9" w:rsidRPr="00E2241B" w:rsidRDefault="00ED71F9" w:rsidP="00653244">
            <w:pPr>
              <w:spacing w:after="0"/>
              <w:jc w:val="center"/>
              <w:rPr>
                <w:rFonts w:ascii="Times New Roman" w:hAnsi="Times New Roman"/>
                <w:sz w:val="24"/>
                <w:szCs w:val="24"/>
              </w:rPr>
            </w:pPr>
          </w:p>
        </w:tc>
        <w:tc>
          <w:tcPr>
            <w:tcW w:w="212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Существующее</w:t>
            </w:r>
          </w:p>
        </w:tc>
        <w:tc>
          <w:tcPr>
            <w:tcW w:w="2268" w:type="dxa"/>
            <w:vAlign w:val="center"/>
          </w:tcPr>
          <w:p w:rsidR="00ED71F9" w:rsidRPr="00E2241B" w:rsidRDefault="00ED71F9" w:rsidP="00653244">
            <w:pPr>
              <w:tabs>
                <w:tab w:val="left" w:pos="435"/>
                <w:tab w:val="center" w:pos="1026"/>
              </w:tabs>
              <w:spacing w:after="0"/>
              <w:jc w:val="center"/>
              <w:rPr>
                <w:rFonts w:ascii="Times New Roman" w:hAnsi="Times New Roman"/>
                <w:sz w:val="24"/>
                <w:szCs w:val="24"/>
              </w:rPr>
            </w:pPr>
            <w:r w:rsidRPr="00E2241B">
              <w:rPr>
                <w:rFonts w:ascii="Times New Roman" w:hAnsi="Times New Roman"/>
                <w:sz w:val="24"/>
                <w:szCs w:val="24"/>
              </w:rPr>
              <w:t>Расчетный срок</w:t>
            </w:r>
          </w:p>
        </w:tc>
        <w:tc>
          <w:tcPr>
            <w:tcW w:w="207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Прирост населения</w:t>
            </w:r>
          </w:p>
        </w:tc>
      </w:tr>
      <w:tr w:rsidR="00ED71F9" w:rsidRPr="00E2241B" w:rsidTr="00653244">
        <w:trPr>
          <w:jc w:val="center"/>
        </w:trPr>
        <w:tc>
          <w:tcPr>
            <w:tcW w:w="294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п.Новосуховый</w:t>
            </w:r>
          </w:p>
        </w:tc>
        <w:tc>
          <w:tcPr>
            <w:tcW w:w="212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695</w:t>
            </w:r>
          </w:p>
        </w:tc>
        <w:tc>
          <w:tcPr>
            <w:tcW w:w="226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725</w:t>
            </w:r>
          </w:p>
        </w:tc>
        <w:tc>
          <w:tcPr>
            <w:tcW w:w="207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30</w:t>
            </w:r>
          </w:p>
        </w:tc>
      </w:tr>
      <w:tr w:rsidR="00ED71F9" w:rsidRPr="00E2241B" w:rsidTr="00653244">
        <w:trPr>
          <w:jc w:val="center"/>
        </w:trPr>
        <w:tc>
          <w:tcPr>
            <w:tcW w:w="294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х.Крылов</w:t>
            </w:r>
          </w:p>
        </w:tc>
        <w:tc>
          <w:tcPr>
            <w:tcW w:w="212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698</w:t>
            </w:r>
          </w:p>
        </w:tc>
        <w:tc>
          <w:tcPr>
            <w:tcW w:w="226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718</w:t>
            </w:r>
          </w:p>
        </w:tc>
        <w:tc>
          <w:tcPr>
            <w:tcW w:w="207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w:t>
            </w:r>
          </w:p>
        </w:tc>
      </w:tr>
      <w:tr w:rsidR="00ED71F9" w:rsidRPr="00E2241B" w:rsidTr="00653244">
        <w:trPr>
          <w:jc w:val="center"/>
        </w:trPr>
        <w:tc>
          <w:tcPr>
            <w:tcW w:w="294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п.Лубяной</w:t>
            </w:r>
          </w:p>
        </w:tc>
        <w:tc>
          <w:tcPr>
            <w:tcW w:w="212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28</w:t>
            </w:r>
          </w:p>
        </w:tc>
        <w:tc>
          <w:tcPr>
            <w:tcW w:w="226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w:t>
            </w:r>
          </w:p>
        </w:tc>
        <w:tc>
          <w:tcPr>
            <w:tcW w:w="207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r>
      <w:tr w:rsidR="00ED71F9" w:rsidRPr="00E2241B" w:rsidTr="00653244">
        <w:trPr>
          <w:jc w:val="center"/>
        </w:trPr>
        <w:tc>
          <w:tcPr>
            <w:tcW w:w="294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п.Сухая Балка</w:t>
            </w:r>
          </w:p>
        </w:tc>
        <w:tc>
          <w:tcPr>
            <w:tcW w:w="212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187</w:t>
            </w:r>
          </w:p>
        </w:tc>
        <w:tc>
          <w:tcPr>
            <w:tcW w:w="226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187</w:t>
            </w:r>
          </w:p>
        </w:tc>
        <w:tc>
          <w:tcPr>
            <w:tcW w:w="2073"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32</w:t>
            </w:r>
          </w:p>
        </w:tc>
      </w:tr>
      <w:tr w:rsidR="00ED71F9" w:rsidRPr="00E2241B" w:rsidTr="00653244">
        <w:trPr>
          <w:jc w:val="center"/>
        </w:trPr>
        <w:tc>
          <w:tcPr>
            <w:tcW w:w="2943" w:type="dxa"/>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Итого по поселению:</w:t>
            </w:r>
          </w:p>
        </w:tc>
        <w:tc>
          <w:tcPr>
            <w:tcW w:w="2127" w:type="dxa"/>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1608</w:t>
            </w:r>
          </w:p>
        </w:tc>
        <w:tc>
          <w:tcPr>
            <w:tcW w:w="2268" w:type="dxa"/>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1640</w:t>
            </w:r>
          </w:p>
        </w:tc>
        <w:tc>
          <w:tcPr>
            <w:tcW w:w="2073" w:type="dxa"/>
            <w:vAlign w:val="center"/>
          </w:tcPr>
          <w:p w:rsidR="00ED71F9" w:rsidRPr="00E2241B" w:rsidRDefault="00ED71F9" w:rsidP="00653244">
            <w:pPr>
              <w:spacing w:after="0"/>
              <w:jc w:val="center"/>
              <w:rPr>
                <w:rFonts w:ascii="Times New Roman" w:hAnsi="Times New Roman"/>
                <w:b/>
                <w:sz w:val="24"/>
                <w:szCs w:val="24"/>
              </w:rPr>
            </w:pPr>
          </w:p>
        </w:tc>
      </w:tr>
    </w:tbl>
    <w:p w:rsidR="00ED71F9" w:rsidRPr="00E2241B"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Данные по жилищному фонду:</w:t>
      </w:r>
    </w:p>
    <w:p w:rsidR="00ED71F9" w:rsidRPr="00E2241B" w:rsidRDefault="00ED71F9" w:rsidP="00ED71F9">
      <w:pPr>
        <w:spacing w:after="0"/>
        <w:ind w:firstLine="709"/>
        <w:jc w:val="right"/>
        <w:rPr>
          <w:rFonts w:ascii="Times New Roman" w:hAnsi="Times New Roman"/>
          <w:b/>
          <w:sz w:val="24"/>
          <w:szCs w:val="24"/>
        </w:rPr>
      </w:pPr>
      <w:r w:rsidRPr="00E2241B">
        <w:rPr>
          <w:rFonts w:ascii="Times New Roman" w:hAnsi="Times New Roman"/>
          <w:b/>
          <w:sz w:val="24"/>
          <w:szCs w:val="24"/>
        </w:rPr>
        <w:t>Таблица 32</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551"/>
        <w:gridCol w:w="2977"/>
      </w:tblGrid>
      <w:tr w:rsidR="00ED71F9" w:rsidRPr="00E2241B" w:rsidTr="00653244">
        <w:tc>
          <w:tcPr>
            <w:tcW w:w="3828" w:type="dxa"/>
            <w:vMerge w:val="restart"/>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Структура жилой застройки</w:t>
            </w:r>
          </w:p>
          <w:p w:rsidR="00ED71F9" w:rsidRPr="00E2241B" w:rsidRDefault="00ED71F9" w:rsidP="00653244">
            <w:pPr>
              <w:spacing w:after="0"/>
              <w:jc w:val="center"/>
              <w:rPr>
                <w:rFonts w:ascii="Times New Roman" w:hAnsi="Times New Roman"/>
                <w:sz w:val="24"/>
                <w:szCs w:val="24"/>
              </w:rPr>
            </w:pPr>
          </w:p>
        </w:tc>
        <w:tc>
          <w:tcPr>
            <w:tcW w:w="5528" w:type="dxa"/>
            <w:gridSpan w:val="2"/>
            <w:vAlign w:val="center"/>
          </w:tcPr>
          <w:p w:rsidR="00ED71F9" w:rsidRPr="00E2241B" w:rsidRDefault="00ED71F9" w:rsidP="00653244">
            <w:pPr>
              <w:spacing w:after="0"/>
              <w:jc w:val="center"/>
              <w:rPr>
                <w:rFonts w:ascii="Times New Roman" w:hAnsi="Times New Roman"/>
                <w:sz w:val="24"/>
                <w:szCs w:val="24"/>
                <w:vertAlign w:val="superscript"/>
              </w:rPr>
            </w:pPr>
            <w:r w:rsidRPr="00E2241B">
              <w:rPr>
                <w:rFonts w:ascii="Times New Roman" w:hAnsi="Times New Roman"/>
                <w:sz w:val="24"/>
                <w:szCs w:val="24"/>
              </w:rPr>
              <w:t>Жилищный фонд, тыс.м</w:t>
            </w:r>
            <w:r w:rsidRPr="00E2241B">
              <w:rPr>
                <w:rFonts w:ascii="Times New Roman" w:hAnsi="Times New Roman"/>
                <w:sz w:val="24"/>
                <w:szCs w:val="24"/>
                <w:vertAlign w:val="superscript"/>
              </w:rPr>
              <w:t>2</w:t>
            </w:r>
          </w:p>
        </w:tc>
      </w:tr>
      <w:tr w:rsidR="00ED71F9" w:rsidRPr="00E2241B" w:rsidTr="00653244">
        <w:tc>
          <w:tcPr>
            <w:tcW w:w="3828" w:type="dxa"/>
            <w:vMerge/>
            <w:vAlign w:val="center"/>
          </w:tcPr>
          <w:p w:rsidR="00ED71F9" w:rsidRPr="00E2241B" w:rsidRDefault="00ED71F9" w:rsidP="00653244">
            <w:pPr>
              <w:spacing w:after="0"/>
              <w:jc w:val="center"/>
              <w:rPr>
                <w:rFonts w:ascii="Times New Roman" w:hAnsi="Times New Roman"/>
                <w:sz w:val="24"/>
                <w:szCs w:val="24"/>
              </w:rPr>
            </w:pPr>
          </w:p>
        </w:tc>
        <w:tc>
          <w:tcPr>
            <w:tcW w:w="255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Существующий</w:t>
            </w:r>
          </w:p>
        </w:tc>
        <w:tc>
          <w:tcPr>
            <w:tcW w:w="297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Расчетный срок</w:t>
            </w:r>
          </w:p>
        </w:tc>
      </w:tr>
      <w:tr w:rsidR="00ED71F9" w:rsidRPr="00E2241B" w:rsidTr="00653244">
        <w:tc>
          <w:tcPr>
            <w:tcW w:w="9356" w:type="dxa"/>
            <w:gridSpan w:val="3"/>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п.Новосуховый</w:t>
            </w:r>
          </w:p>
        </w:tc>
      </w:tr>
      <w:tr w:rsidR="00ED71F9" w:rsidRPr="00E2241B" w:rsidTr="00653244">
        <w:tc>
          <w:tcPr>
            <w:tcW w:w="382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 xml:space="preserve">Жилые дома усадебного типа и малоэтажные дома квартирного типа </w:t>
            </w:r>
          </w:p>
        </w:tc>
        <w:tc>
          <w:tcPr>
            <w:tcW w:w="255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18,77</w:t>
            </w:r>
          </w:p>
        </w:tc>
        <w:tc>
          <w:tcPr>
            <w:tcW w:w="297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20,3</w:t>
            </w:r>
          </w:p>
        </w:tc>
      </w:tr>
      <w:tr w:rsidR="00ED71F9" w:rsidRPr="00E2241B" w:rsidTr="00653244">
        <w:tc>
          <w:tcPr>
            <w:tcW w:w="9356" w:type="dxa"/>
            <w:gridSpan w:val="3"/>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х.Крылов</w:t>
            </w:r>
          </w:p>
        </w:tc>
      </w:tr>
      <w:tr w:rsidR="00ED71F9" w:rsidRPr="00E2241B" w:rsidTr="00653244">
        <w:tc>
          <w:tcPr>
            <w:tcW w:w="382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Жилые дома усадебного типа и малоэтажные дома квартирного типа</w:t>
            </w:r>
          </w:p>
        </w:tc>
        <w:tc>
          <w:tcPr>
            <w:tcW w:w="255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18,43</w:t>
            </w:r>
          </w:p>
        </w:tc>
        <w:tc>
          <w:tcPr>
            <w:tcW w:w="297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19,4</w:t>
            </w:r>
          </w:p>
        </w:tc>
      </w:tr>
      <w:tr w:rsidR="00ED71F9" w:rsidRPr="00E2241B" w:rsidTr="00653244">
        <w:tc>
          <w:tcPr>
            <w:tcW w:w="9356" w:type="dxa"/>
            <w:gridSpan w:val="3"/>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п.Лубяной</w:t>
            </w:r>
          </w:p>
        </w:tc>
      </w:tr>
      <w:tr w:rsidR="00ED71F9" w:rsidRPr="00E2241B" w:rsidTr="00653244">
        <w:tc>
          <w:tcPr>
            <w:tcW w:w="382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Жилые дома усадебного типа и малоэтажные дома квартирного типа</w:t>
            </w:r>
          </w:p>
        </w:tc>
        <w:tc>
          <w:tcPr>
            <w:tcW w:w="255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0,6</w:t>
            </w:r>
          </w:p>
        </w:tc>
        <w:tc>
          <w:tcPr>
            <w:tcW w:w="297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0,6</w:t>
            </w:r>
          </w:p>
        </w:tc>
      </w:tr>
      <w:tr w:rsidR="00ED71F9" w:rsidRPr="00E2241B" w:rsidTr="00653244">
        <w:tc>
          <w:tcPr>
            <w:tcW w:w="9356" w:type="dxa"/>
            <w:gridSpan w:val="3"/>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п.Сухая Балка</w:t>
            </w:r>
          </w:p>
        </w:tc>
      </w:tr>
      <w:tr w:rsidR="00ED71F9" w:rsidRPr="00E2241B" w:rsidTr="00653244">
        <w:tc>
          <w:tcPr>
            <w:tcW w:w="382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Жилые дома усадебного типа и малоэтажные дома квартирного типа</w:t>
            </w:r>
          </w:p>
        </w:tc>
        <w:tc>
          <w:tcPr>
            <w:tcW w:w="2551"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2,7</w:t>
            </w:r>
          </w:p>
        </w:tc>
        <w:tc>
          <w:tcPr>
            <w:tcW w:w="2977"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3,4</w:t>
            </w:r>
          </w:p>
        </w:tc>
      </w:tr>
      <w:tr w:rsidR="00ED71F9" w:rsidRPr="00E2241B" w:rsidTr="00653244">
        <w:tc>
          <w:tcPr>
            <w:tcW w:w="3828" w:type="dxa"/>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b/>
                <w:sz w:val="24"/>
                <w:szCs w:val="24"/>
              </w:rPr>
              <w:t>Итого по поселению:</w:t>
            </w:r>
          </w:p>
        </w:tc>
        <w:tc>
          <w:tcPr>
            <w:tcW w:w="2551" w:type="dxa"/>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40,5</w:t>
            </w:r>
          </w:p>
        </w:tc>
        <w:tc>
          <w:tcPr>
            <w:tcW w:w="2977" w:type="dxa"/>
            <w:vAlign w:val="center"/>
          </w:tcPr>
          <w:p w:rsidR="00ED71F9" w:rsidRPr="00E2241B" w:rsidRDefault="00ED71F9" w:rsidP="00653244">
            <w:pPr>
              <w:spacing w:after="0"/>
              <w:jc w:val="center"/>
              <w:rPr>
                <w:rFonts w:ascii="Times New Roman" w:hAnsi="Times New Roman"/>
                <w:b/>
                <w:sz w:val="24"/>
                <w:szCs w:val="24"/>
              </w:rPr>
            </w:pPr>
            <w:r w:rsidRPr="00E2241B">
              <w:rPr>
                <w:rFonts w:ascii="Times New Roman" w:hAnsi="Times New Roman"/>
                <w:b/>
                <w:sz w:val="24"/>
                <w:szCs w:val="24"/>
              </w:rPr>
              <w:t>43,7</w:t>
            </w:r>
          </w:p>
        </w:tc>
      </w:tr>
    </w:tbl>
    <w:p w:rsidR="00ED71F9" w:rsidRPr="00E2241B" w:rsidRDefault="00ED71F9" w:rsidP="00ED71F9">
      <w:pPr>
        <w:spacing w:after="0"/>
        <w:ind w:firstLine="709"/>
        <w:jc w:val="both"/>
        <w:rPr>
          <w:rFonts w:ascii="Times New Roman" w:hAnsi="Times New Roman"/>
          <w:color w:val="4BACC6"/>
          <w:sz w:val="24"/>
          <w:szCs w:val="24"/>
        </w:rPr>
      </w:pP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При разработке раздела были использованы следующие материалы:</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1. Территориальная комплексная схема градостроительного планирования развития территории Ростовской области, разработанная ФГУП РосНИПИУрбанистики, г.Санкт-Петербург, 2004 год.</w:t>
      </w:r>
    </w:p>
    <w:p w:rsidR="00ED71F9" w:rsidRPr="00E2241B" w:rsidRDefault="00ED71F9" w:rsidP="00ED71F9">
      <w:pPr>
        <w:pStyle w:val="S2"/>
        <w:ind w:firstLine="709"/>
        <w:rPr>
          <w:color w:val="4BACC6"/>
        </w:rPr>
      </w:pPr>
      <w:r w:rsidRPr="00E2241B">
        <w:t>2.</w:t>
      </w:r>
      <w:r w:rsidRPr="00E2241B">
        <w:rPr>
          <w:color w:val="4BACC6"/>
        </w:rPr>
        <w:t xml:space="preserve"> </w:t>
      </w:r>
      <w:r w:rsidRPr="00E2241B">
        <w:t>Схема территориального планирования Тацинского района, Том 8,</w:t>
      </w:r>
      <w:r>
        <w:t xml:space="preserve"> </w:t>
      </w:r>
      <w:r w:rsidRPr="00E2241B">
        <w:t xml:space="preserve">раздел 2, выполненная в составе схемы территориального планирования </w:t>
      </w:r>
      <w:r w:rsidRPr="00E2241B">
        <w:lastRenderedPageBreak/>
        <w:t>Восточно-Донбасской агломерации ОАО «НИИПГградостроительства г.Санкт-Петербург в 2008 году.</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3. Материалы, предоставленные администрациями Тацинского района и Суховского сельского поселения, организациями, эксплуатирующими системы инженерно-технического обеспечения в сельском поселении, а также информация, полученная в результате натурных обследований.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4. Областная долгосрочная целевая программа энергосбережения и повышения энергетической эффективности в Ростовской области на период до 2020 г., утвержденная постановлением Администрации Ростовской области № 186 от 16.09.2010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5. Долгосрочная целевая программа «Развитие благоустройства и коммунального хозяйства на территории МО «Суховское сельское поселение» на 2010 – 2013 годы».</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Расчеты нагрузок всех видов инженерно-технического обеспечения территорий, выполненные для населенных пунктов по удельным и укрупненным показателям, являются предварительными и подлежат уточнению на последующих стадиях проектирования, при выполнении документации по планировке территорий и разработке проектной документации на строительство.</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На выполненных в составе проекта генерального плана схемах инженерных сетей поселения нанесены основные существующие коммуникации и сооружения инженерно-технического обеспечения. Предлагаемые в проекте схемы размещения сетей и сооружений обозначают необходимость подведения к территориям нового строительства соответствующих коммуникаций и размещение сооружений инженерно-технического обеспечения.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При выполнении проектов планировки, в развитие генерального плана, необходимо, на основании уточненных расчетов инженерных нагрузок и соответствующих технических условий (рекомендаций) ресурсоснабжающих организаций, разработать принципиальные схемы размещения сетей и сооружений инженерно-технического обеспечения. Точки присоединения проектируемых сетей к существующим сетям и сооружениям так же определяются на основании технических условий (рекомендаций) ресурсоснабжающих организаций.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Проектом генерального плана прогнозируется, что на расчетный срок весь жилищный фонд и объекты общественного назначения в населенных пунктах, имеющих централизованное водоснабжение</w:t>
      </w:r>
      <w:r>
        <w:rPr>
          <w:rFonts w:ascii="Times New Roman" w:hAnsi="Times New Roman"/>
          <w:sz w:val="24"/>
          <w:szCs w:val="24"/>
        </w:rPr>
        <w:t>,</w:t>
      </w:r>
      <w:r w:rsidRPr="00E2241B">
        <w:rPr>
          <w:rFonts w:ascii="Times New Roman" w:hAnsi="Times New Roman"/>
          <w:sz w:val="24"/>
          <w:szCs w:val="24"/>
        </w:rPr>
        <w:t xml:space="preserve"> будут оборудованы вводами в здания. </w:t>
      </w:r>
    </w:p>
    <w:p w:rsidR="00ED71F9" w:rsidRPr="0067621B"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ind w:firstLine="708"/>
        <w:jc w:val="both"/>
        <w:rPr>
          <w:rFonts w:ascii="Times New Roman" w:hAnsi="Times New Roman"/>
          <w:b/>
          <w:sz w:val="24"/>
          <w:szCs w:val="24"/>
        </w:rPr>
      </w:pPr>
      <w:r w:rsidRPr="00E2241B">
        <w:rPr>
          <w:rFonts w:ascii="Times New Roman" w:hAnsi="Times New Roman"/>
          <w:b/>
          <w:sz w:val="24"/>
          <w:szCs w:val="24"/>
        </w:rPr>
        <w:t>Водоснабжение.</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 планом.</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xml:space="preserve">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w:t>
      </w:r>
      <w:r w:rsidRPr="0067621B">
        <w:rPr>
          <w:rFonts w:ascii="Times New Roman" w:hAnsi="Times New Roman"/>
          <w:sz w:val="24"/>
          <w:szCs w:val="24"/>
        </w:rPr>
        <w:lastRenderedPageBreak/>
        <w:t>основного предпроектного документа, по развитию водопроводного хозяйства принята практика составления перспективных схем водоснабжения для муниципальных образований.</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Необходимость развития, модернизации или замены объектов централизованной системы водоснабжения в Тацинском сельском поселении, в первую очередь, обусловлена высоким физическим и моральным износом систем коммунальной инфраструктуры, а так же планируемым приростом численности населения и развитием социальной инфраструктуры.</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Основными задачами развития централизованной системы водоснабжения являются:</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1)   Обеспечение надежного, беспереб</w:t>
      </w:r>
      <w:r>
        <w:rPr>
          <w:rFonts w:ascii="Times New Roman" w:hAnsi="Times New Roman"/>
          <w:sz w:val="24"/>
          <w:szCs w:val="24"/>
        </w:rPr>
        <w:t>ойного водоснабжения абонентов.</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xml:space="preserve">2)   Обеспечение централизованным водоснабжением населения, которые не имеют его в настоящее время.    </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Для выполнения этих задач в рамках развития системы водоснабжения запланированы</w:t>
      </w:r>
      <w:r>
        <w:rPr>
          <w:rFonts w:ascii="Times New Roman" w:hAnsi="Times New Roman"/>
          <w:sz w:val="24"/>
          <w:szCs w:val="24"/>
        </w:rPr>
        <w:t xml:space="preserve"> следующие целевые показатели: </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1) Снижение потерь питьевой воды.</w:t>
      </w: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2) Снижение износа водопроводных сетей до уровня 40 %.</w:t>
      </w: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xml:space="preserve">На территории </w:t>
      </w:r>
      <w:r>
        <w:rPr>
          <w:rFonts w:ascii="Times New Roman" w:hAnsi="Times New Roman"/>
          <w:sz w:val="24"/>
          <w:szCs w:val="24"/>
        </w:rPr>
        <w:t>поселения</w:t>
      </w:r>
      <w:r w:rsidRPr="0067621B">
        <w:rPr>
          <w:rFonts w:ascii="Times New Roman" w:hAnsi="Times New Roman"/>
          <w:sz w:val="24"/>
          <w:szCs w:val="24"/>
        </w:rPr>
        <w:t xml:space="preserve"> техническое водоснабжение и горячее водоснабжение отсутствует. Общий водный баланс подачи и реализации питьевой воды </w:t>
      </w:r>
      <w:r>
        <w:rPr>
          <w:rFonts w:ascii="Times New Roman" w:hAnsi="Times New Roman"/>
          <w:sz w:val="24"/>
          <w:szCs w:val="24"/>
        </w:rPr>
        <w:t>поселения</w:t>
      </w:r>
      <w:r w:rsidRPr="0067621B">
        <w:rPr>
          <w:rFonts w:ascii="Times New Roman" w:hAnsi="Times New Roman"/>
          <w:sz w:val="24"/>
          <w:szCs w:val="24"/>
        </w:rPr>
        <w:t xml:space="preserve"> представлен в таблице</w:t>
      </w:r>
      <w:r>
        <w:rPr>
          <w:rFonts w:ascii="Times New Roman" w:hAnsi="Times New Roman"/>
          <w:sz w:val="24"/>
          <w:szCs w:val="24"/>
        </w:rPr>
        <w:t>:</w:t>
      </w:r>
    </w:p>
    <w:p w:rsidR="00ED71F9" w:rsidRPr="0067621B" w:rsidRDefault="00ED71F9" w:rsidP="00ED71F9">
      <w:pPr>
        <w:spacing w:after="0"/>
        <w:ind w:firstLine="709"/>
        <w:jc w:val="right"/>
        <w:rPr>
          <w:rFonts w:ascii="Times New Roman" w:hAnsi="Times New Roman"/>
          <w:b/>
          <w:sz w:val="24"/>
          <w:szCs w:val="24"/>
        </w:rPr>
      </w:pPr>
      <w:r w:rsidRPr="0067621B">
        <w:rPr>
          <w:rFonts w:ascii="Times New Roman" w:hAnsi="Times New Roman"/>
          <w:b/>
          <w:sz w:val="24"/>
          <w:szCs w:val="24"/>
        </w:rPr>
        <w:t xml:space="preserve">Таблица 33 </w:t>
      </w:r>
    </w:p>
    <w:p w:rsidR="00ED71F9" w:rsidRDefault="00ED71F9" w:rsidP="00ED71F9">
      <w:pPr>
        <w:spacing w:after="0"/>
        <w:ind w:firstLine="709"/>
        <w:jc w:val="center"/>
        <w:rPr>
          <w:rFonts w:ascii="Times New Roman" w:hAnsi="Times New Roman"/>
          <w:sz w:val="24"/>
          <w:szCs w:val="24"/>
        </w:rPr>
      </w:pPr>
      <w:r w:rsidRPr="0067621B">
        <w:rPr>
          <w:rFonts w:ascii="Times New Roman" w:hAnsi="Times New Roman"/>
          <w:sz w:val="24"/>
          <w:szCs w:val="24"/>
        </w:rPr>
        <w:t>Баланс водопотребления холодной питьевой</w:t>
      </w:r>
    </w:p>
    <w:tbl>
      <w:tblPr>
        <w:tblW w:w="9214"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827"/>
        <w:gridCol w:w="2410"/>
        <w:gridCol w:w="2977"/>
      </w:tblGrid>
      <w:tr w:rsidR="00ED71F9" w:rsidRPr="00A2797C" w:rsidTr="00653244">
        <w:trPr>
          <w:trHeight w:val="403"/>
        </w:trPr>
        <w:tc>
          <w:tcPr>
            <w:tcW w:w="3827" w:type="dxa"/>
            <w:vMerge w:val="restart"/>
            <w:shd w:val="clear" w:color="auto" w:fill="auto"/>
            <w:vAlign w:val="center"/>
          </w:tcPr>
          <w:p w:rsidR="00ED71F9" w:rsidRPr="00A2797C" w:rsidRDefault="00ED71F9" w:rsidP="00653244">
            <w:pPr>
              <w:spacing w:after="0"/>
              <w:ind w:left="284" w:right="-1"/>
              <w:jc w:val="center"/>
              <w:rPr>
                <w:rFonts w:ascii="Times New Roman" w:hAnsi="Times New Roman"/>
                <w:b/>
                <w:sz w:val="24"/>
                <w:szCs w:val="24"/>
              </w:rPr>
            </w:pPr>
            <w:r w:rsidRPr="00A2797C">
              <w:rPr>
                <w:rFonts w:ascii="Times New Roman" w:hAnsi="Times New Roman"/>
                <w:b/>
                <w:sz w:val="24"/>
                <w:szCs w:val="24"/>
              </w:rPr>
              <w:t>Наименование показателей</w:t>
            </w:r>
          </w:p>
        </w:tc>
        <w:tc>
          <w:tcPr>
            <w:tcW w:w="2410" w:type="dxa"/>
            <w:vMerge w:val="restart"/>
            <w:shd w:val="clear" w:color="auto" w:fill="auto"/>
            <w:vAlign w:val="center"/>
          </w:tcPr>
          <w:p w:rsidR="00ED71F9" w:rsidRPr="00A2797C" w:rsidRDefault="00ED71F9" w:rsidP="00653244">
            <w:pPr>
              <w:spacing w:after="0"/>
              <w:ind w:left="284" w:right="-1"/>
              <w:jc w:val="center"/>
              <w:rPr>
                <w:rFonts w:ascii="Times New Roman" w:hAnsi="Times New Roman"/>
                <w:b/>
                <w:sz w:val="24"/>
                <w:szCs w:val="24"/>
              </w:rPr>
            </w:pPr>
            <w:r w:rsidRPr="00A2797C">
              <w:rPr>
                <w:rFonts w:ascii="Times New Roman" w:hAnsi="Times New Roman"/>
                <w:b/>
                <w:sz w:val="24"/>
                <w:szCs w:val="24"/>
              </w:rPr>
              <w:t>Ед. изм.</w:t>
            </w:r>
          </w:p>
        </w:tc>
        <w:tc>
          <w:tcPr>
            <w:tcW w:w="2977" w:type="dxa"/>
            <w:vAlign w:val="center"/>
          </w:tcPr>
          <w:p w:rsidR="00ED71F9" w:rsidRPr="00A2797C" w:rsidRDefault="00ED71F9" w:rsidP="00653244">
            <w:pPr>
              <w:spacing w:after="0"/>
              <w:ind w:left="284" w:right="-1"/>
              <w:jc w:val="center"/>
              <w:rPr>
                <w:rFonts w:ascii="Times New Roman" w:hAnsi="Times New Roman"/>
                <w:b/>
                <w:sz w:val="24"/>
                <w:szCs w:val="24"/>
              </w:rPr>
            </w:pPr>
            <w:r w:rsidRPr="00A2797C">
              <w:rPr>
                <w:rFonts w:ascii="Times New Roman" w:hAnsi="Times New Roman"/>
                <w:b/>
                <w:sz w:val="24"/>
                <w:szCs w:val="24"/>
              </w:rPr>
              <w:t>Объем, тыс. м</w:t>
            </w:r>
            <w:r w:rsidRPr="00A2797C">
              <w:rPr>
                <w:rFonts w:ascii="Times New Roman" w:hAnsi="Times New Roman"/>
                <w:b/>
                <w:sz w:val="24"/>
                <w:szCs w:val="24"/>
                <w:vertAlign w:val="superscript"/>
              </w:rPr>
              <w:t>3</w:t>
            </w:r>
          </w:p>
        </w:tc>
      </w:tr>
      <w:tr w:rsidR="00ED71F9" w:rsidRPr="00A2797C" w:rsidTr="00653244">
        <w:trPr>
          <w:trHeight w:val="268"/>
        </w:trPr>
        <w:tc>
          <w:tcPr>
            <w:tcW w:w="3827" w:type="dxa"/>
            <w:vMerge/>
            <w:shd w:val="clear" w:color="auto" w:fill="auto"/>
            <w:vAlign w:val="center"/>
          </w:tcPr>
          <w:p w:rsidR="00ED71F9" w:rsidRPr="00A2797C" w:rsidRDefault="00ED71F9" w:rsidP="00653244">
            <w:pPr>
              <w:spacing w:after="0"/>
              <w:ind w:left="284" w:right="-1"/>
              <w:jc w:val="center"/>
              <w:rPr>
                <w:rFonts w:ascii="Times New Roman" w:hAnsi="Times New Roman"/>
                <w:b/>
                <w:sz w:val="24"/>
                <w:szCs w:val="24"/>
              </w:rPr>
            </w:pPr>
          </w:p>
        </w:tc>
        <w:tc>
          <w:tcPr>
            <w:tcW w:w="2410" w:type="dxa"/>
            <w:vMerge/>
            <w:shd w:val="clear" w:color="auto" w:fill="auto"/>
            <w:vAlign w:val="center"/>
          </w:tcPr>
          <w:p w:rsidR="00ED71F9" w:rsidRPr="00A2797C" w:rsidRDefault="00ED71F9" w:rsidP="00653244">
            <w:pPr>
              <w:spacing w:after="0"/>
              <w:ind w:left="284" w:right="-1"/>
              <w:jc w:val="center"/>
              <w:rPr>
                <w:rFonts w:ascii="Times New Roman" w:hAnsi="Times New Roman"/>
                <w:b/>
                <w:sz w:val="24"/>
                <w:szCs w:val="24"/>
              </w:rPr>
            </w:pPr>
          </w:p>
        </w:tc>
        <w:tc>
          <w:tcPr>
            <w:tcW w:w="2977" w:type="dxa"/>
            <w:vAlign w:val="center"/>
          </w:tcPr>
          <w:p w:rsidR="00ED71F9" w:rsidRPr="00A2797C" w:rsidRDefault="00ED71F9" w:rsidP="00653244">
            <w:pPr>
              <w:spacing w:after="0"/>
              <w:ind w:left="284" w:right="-1"/>
              <w:jc w:val="center"/>
              <w:rPr>
                <w:rFonts w:ascii="Times New Roman" w:hAnsi="Times New Roman"/>
                <w:b/>
                <w:sz w:val="24"/>
                <w:szCs w:val="24"/>
              </w:rPr>
            </w:pPr>
            <w:r w:rsidRPr="00A2797C">
              <w:rPr>
                <w:rFonts w:ascii="Times New Roman" w:hAnsi="Times New Roman"/>
                <w:b/>
                <w:sz w:val="24"/>
                <w:szCs w:val="24"/>
              </w:rPr>
              <w:t>Питьевая вода</w:t>
            </w:r>
          </w:p>
        </w:tc>
      </w:tr>
      <w:tr w:rsidR="00ED71F9" w:rsidRPr="004161E6" w:rsidTr="00653244">
        <w:trPr>
          <w:trHeight w:val="54"/>
        </w:trPr>
        <w:tc>
          <w:tcPr>
            <w:tcW w:w="9214" w:type="dxa"/>
            <w:gridSpan w:val="3"/>
            <w:shd w:val="clear" w:color="auto" w:fill="auto"/>
            <w:vAlign w:val="center"/>
          </w:tcPr>
          <w:p w:rsidR="00ED71F9" w:rsidRPr="004161E6" w:rsidRDefault="00ED71F9" w:rsidP="00653244">
            <w:pPr>
              <w:spacing w:after="0"/>
              <w:ind w:left="284" w:right="-1"/>
              <w:jc w:val="center"/>
              <w:rPr>
                <w:rFonts w:ascii="Times New Roman" w:hAnsi="Times New Roman"/>
                <w:b/>
                <w:bCs/>
                <w:sz w:val="24"/>
                <w:szCs w:val="24"/>
              </w:rPr>
            </w:pPr>
            <w:r w:rsidRPr="004161E6">
              <w:rPr>
                <w:rFonts w:ascii="Times New Roman" w:hAnsi="Times New Roman"/>
                <w:b/>
                <w:bCs/>
                <w:sz w:val="24"/>
                <w:szCs w:val="24"/>
              </w:rPr>
              <w:t xml:space="preserve">Суховское сельское поселение </w:t>
            </w:r>
          </w:p>
        </w:tc>
      </w:tr>
      <w:tr w:rsidR="00ED71F9" w:rsidRPr="00A2797C" w:rsidTr="00653244">
        <w:trPr>
          <w:trHeight w:val="54"/>
        </w:trPr>
        <w:tc>
          <w:tcPr>
            <w:tcW w:w="3827" w:type="dxa"/>
            <w:shd w:val="clear" w:color="auto" w:fill="auto"/>
            <w:vAlign w:val="center"/>
          </w:tcPr>
          <w:p w:rsidR="00ED71F9" w:rsidRPr="00A2797C" w:rsidRDefault="00ED71F9" w:rsidP="00653244">
            <w:pPr>
              <w:spacing w:after="0"/>
              <w:ind w:left="284" w:right="-1"/>
              <w:rPr>
                <w:rFonts w:ascii="Times New Roman" w:hAnsi="Times New Roman"/>
                <w:sz w:val="24"/>
                <w:szCs w:val="24"/>
              </w:rPr>
            </w:pPr>
            <w:r w:rsidRPr="00A2797C">
              <w:rPr>
                <w:rFonts w:ascii="Times New Roman" w:hAnsi="Times New Roman"/>
                <w:sz w:val="24"/>
                <w:szCs w:val="24"/>
              </w:rPr>
              <w:t>Подано  воды в сеть</w:t>
            </w:r>
          </w:p>
        </w:tc>
        <w:tc>
          <w:tcPr>
            <w:tcW w:w="2410" w:type="dxa"/>
            <w:shd w:val="clear" w:color="auto" w:fill="auto"/>
            <w:vAlign w:val="center"/>
          </w:tcPr>
          <w:p w:rsidR="00ED71F9" w:rsidRPr="00A2797C" w:rsidRDefault="00ED71F9" w:rsidP="00653244">
            <w:pPr>
              <w:spacing w:after="0"/>
              <w:ind w:left="284" w:right="-1"/>
              <w:jc w:val="center"/>
              <w:rPr>
                <w:rFonts w:ascii="Times New Roman" w:hAnsi="Times New Roman"/>
                <w:sz w:val="24"/>
                <w:szCs w:val="24"/>
              </w:rPr>
            </w:pPr>
            <w:r w:rsidRPr="00A2797C">
              <w:rPr>
                <w:rFonts w:ascii="Times New Roman" w:hAnsi="Times New Roman"/>
                <w:sz w:val="24"/>
                <w:szCs w:val="24"/>
              </w:rPr>
              <w:t>тыс. куб. м.</w:t>
            </w:r>
          </w:p>
        </w:tc>
        <w:tc>
          <w:tcPr>
            <w:tcW w:w="2977" w:type="dxa"/>
            <w:vAlign w:val="center"/>
          </w:tcPr>
          <w:p w:rsidR="00ED71F9" w:rsidRPr="00A2797C" w:rsidRDefault="00ED71F9" w:rsidP="00653244">
            <w:pPr>
              <w:spacing w:after="0"/>
              <w:ind w:left="284" w:right="-1"/>
              <w:jc w:val="center"/>
              <w:rPr>
                <w:rFonts w:ascii="Times New Roman" w:hAnsi="Times New Roman"/>
                <w:sz w:val="24"/>
                <w:szCs w:val="24"/>
              </w:rPr>
            </w:pPr>
            <w:r>
              <w:rPr>
                <w:rFonts w:ascii="Times New Roman" w:hAnsi="Times New Roman"/>
                <w:sz w:val="24"/>
                <w:szCs w:val="24"/>
              </w:rPr>
              <w:t>44,418</w:t>
            </w:r>
          </w:p>
        </w:tc>
      </w:tr>
      <w:tr w:rsidR="00ED71F9" w:rsidRPr="00A2797C" w:rsidTr="00653244">
        <w:trPr>
          <w:trHeight w:val="54"/>
        </w:trPr>
        <w:tc>
          <w:tcPr>
            <w:tcW w:w="3827" w:type="dxa"/>
            <w:shd w:val="clear" w:color="auto" w:fill="auto"/>
            <w:vAlign w:val="center"/>
          </w:tcPr>
          <w:p w:rsidR="00ED71F9" w:rsidRPr="00A2797C" w:rsidRDefault="00ED71F9" w:rsidP="00653244">
            <w:pPr>
              <w:spacing w:after="0"/>
              <w:ind w:left="284" w:right="-1"/>
              <w:rPr>
                <w:rFonts w:ascii="Times New Roman" w:hAnsi="Times New Roman"/>
                <w:sz w:val="24"/>
                <w:szCs w:val="24"/>
              </w:rPr>
            </w:pPr>
            <w:r w:rsidRPr="00A2797C">
              <w:rPr>
                <w:rFonts w:ascii="Times New Roman" w:hAnsi="Times New Roman"/>
                <w:sz w:val="24"/>
                <w:szCs w:val="24"/>
              </w:rPr>
              <w:t>Собственные нужды</w:t>
            </w:r>
          </w:p>
        </w:tc>
        <w:tc>
          <w:tcPr>
            <w:tcW w:w="2410" w:type="dxa"/>
            <w:shd w:val="clear" w:color="auto" w:fill="auto"/>
            <w:vAlign w:val="center"/>
          </w:tcPr>
          <w:p w:rsidR="00ED71F9" w:rsidRPr="00A2797C" w:rsidRDefault="00ED71F9" w:rsidP="00653244">
            <w:pPr>
              <w:spacing w:after="0"/>
              <w:ind w:left="284" w:right="-1"/>
              <w:jc w:val="center"/>
              <w:rPr>
                <w:rFonts w:ascii="Times New Roman" w:hAnsi="Times New Roman"/>
                <w:sz w:val="24"/>
                <w:szCs w:val="24"/>
              </w:rPr>
            </w:pPr>
            <w:r w:rsidRPr="00A2797C">
              <w:rPr>
                <w:rFonts w:ascii="Times New Roman" w:hAnsi="Times New Roman"/>
                <w:sz w:val="24"/>
                <w:szCs w:val="24"/>
              </w:rPr>
              <w:t>тыс. куб. м.</w:t>
            </w:r>
          </w:p>
        </w:tc>
        <w:tc>
          <w:tcPr>
            <w:tcW w:w="2977" w:type="dxa"/>
            <w:vAlign w:val="center"/>
          </w:tcPr>
          <w:p w:rsidR="00ED71F9" w:rsidRPr="00A2797C" w:rsidRDefault="00ED71F9" w:rsidP="00653244">
            <w:pPr>
              <w:spacing w:after="0"/>
              <w:ind w:left="284" w:right="-1"/>
              <w:jc w:val="center"/>
              <w:rPr>
                <w:rFonts w:ascii="Times New Roman" w:hAnsi="Times New Roman"/>
                <w:sz w:val="24"/>
                <w:szCs w:val="24"/>
              </w:rPr>
            </w:pPr>
            <w:r>
              <w:rPr>
                <w:rFonts w:ascii="Times New Roman" w:hAnsi="Times New Roman"/>
                <w:sz w:val="24"/>
                <w:szCs w:val="24"/>
              </w:rPr>
              <w:t>0,0</w:t>
            </w:r>
          </w:p>
        </w:tc>
      </w:tr>
      <w:tr w:rsidR="00ED71F9" w:rsidRPr="00A2797C" w:rsidTr="00653244">
        <w:trPr>
          <w:trHeight w:val="54"/>
        </w:trPr>
        <w:tc>
          <w:tcPr>
            <w:tcW w:w="3827" w:type="dxa"/>
            <w:shd w:val="clear" w:color="auto" w:fill="auto"/>
            <w:vAlign w:val="center"/>
          </w:tcPr>
          <w:p w:rsidR="00ED71F9" w:rsidRPr="00A2797C" w:rsidRDefault="00ED71F9" w:rsidP="00653244">
            <w:pPr>
              <w:spacing w:after="0"/>
              <w:ind w:left="284" w:right="-1"/>
              <w:rPr>
                <w:rFonts w:ascii="Times New Roman" w:hAnsi="Times New Roman"/>
                <w:sz w:val="24"/>
                <w:szCs w:val="24"/>
              </w:rPr>
            </w:pPr>
            <w:r w:rsidRPr="00A2797C">
              <w:rPr>
                <w:rFonts w:ascii="Times New Roman" w:hAnsi="Times New Roman"/>
                <w:sz w:val="24"/>
                <w:szCs w:val="24"/>
              </w:rPr>
              <w:t>Реализация услуг, в т.ч.</w:t>
            </w:r>
          </w:p>
        </w:tc>
        <w:tc>
          <w:tcPr>
            <w:tcW w:w="2410" w:type="dxa"/>
            <w:shd w:val="clear" w:color="auto" w:fill="auto"/>
            <w:vAlign w:val="center"/>
          </w:tcPr>
          <w:p w:rsidR="00ED71F9" w:rsidRPr="00A2797C" w:rsidRDefault="00ED71F9" w:rsidP="00653244">
            <w:pPr>
              <w:spacing w:after="0"/>
              <w:ind w:left="284" w:right="-1"/>
              <w:jc w:val="center"/>
              <w:rPr>
                <w:rFonts w:ascii="Times New Roman" w:hAnsi="Times New Roman"/>
                <w:sz w:val="24"/>
                <w:szCs w:val="24"/>
              </w:rPr>
            </w:pPr>
            <w:r w:rsidRPr="00A2797C">
              <w:rPr>
                <w:rFonts w:ascii="Times New Roman" w:hAnsi="Times New Roman"/>
                <w:sz w:val="24"/>
                <w:szCs w:val="24"/>
              </w:rPr>
              <w:t>тыс. куб. м.</w:t>
            </w:r>
          </w:p>
        </w:tc>
        <w:tc>
          <w:tcPr>
            <w:tcW w:w="2977" w:type="dxa"/>
            <w:vAlign w:val="center"/>
          </w:tcPr>
          <w:p w:rsidR="00ED71F9" w:rsidRPr="00A2797C" w:rsidRDefault="00ED71F9" w:rsidP="00653244">
            <w:pPr>
              <w:spacing w:after="0"/>
              <w:ind w:left="284" w:right="-1"/>
              <w:jc w:val="center"/>
              <w:rPr>
                <w:rFonts w:ascii="Times New Roman" w:hAnsi="Times New Roman"/>
                <w:sz w:val="24"/>
                <w:szCs w:val="24"/>
              </w:rPr>
            </w:pPr>
            <w:r>
              <w:rPr>
                <w:rFonts w:ascii="Times New Roman" w:hAnsi="Times New Roman"/>
                <w:sz w:val="24"/>
                <w:szCs w:val="24"/>
              </w:rPr>
              <w:t>28,325</w:t>
            </w:r>
          </w:p>
        </w:tc>
      </w:tr>
      <w:tr w:rsidR="00ED71F9" w:rsidRPr="00A2797C" w:rsidTr="00653244">
        <w:trPr>
          <w:trHeight w:val="54"/>
        </w:trPr>
        <w:tc>
          <w:tcPr>
            <w:tcW w:w="3827" w:type="dxa"/>
            <w:shd w:val="clear" w:color="auto" w:fill="auto"/>
            <w:vAlign w:val="center"/>
          </w:tcPr>
          <w:p w:rsidR="00ED71F9" w:rsidRPr="00A2797C" w:rsidRDefault="00ED71F9" w:rsidP="00653244">
            <w:pPr>
              <w:spacing w:after="0"/>
              <w:ind w:left="284" w:right="-1"/>
              <w:rPr>
                <w:rFonts w:ascii="Times New Roman" w:hAnsi="Times New Roman"/>
                <w:sz w:val="24"/>
                <w:szCs w:val="24"/>
              </w:rPr>
            </w:pPr>
            <w:r w:rsidRPr="00A2797C">
              <w:rPr>
                <w:rFonts w:ascii="Times New Roman" w:hAnsi="Times New Roman"/>
                <w:sz w:val="24"/>
                <w:szCs w:val="24"/>
              </w:rPr>
              <w:t>- население</w:t>
            </w:r>
          </w:p>
        </w:tc>
        <w:tc>
          <w:tcPr>
            <w:tcW w:w="2410" w:type="dxa"/>
            <w:shd w:val="clear" w:color="auto" w:fill="auto"/>
            <w:vAlign w:val="center"/>
          </w:tcPr>
          <w:p w:rsidR="00ED71F9" w:rsidRPr="00A2797C" w:rsidRDefault="00ED71F9" w:rsidP="00653244">
            <w:pPr>
              <w:spacing w:after="0"/>
              <w:ind w:left="284" w:right="-1"/>
              <w:jc w:val="center"/>
              <w:rPr>
                <w:rFonts w:ascii="Times New Roman" w:hAnsi="Times New Roman"/>
                <w:sz w:val="24"/>
                <w:szCs w:val="24"/>
              </w:rPr>
            </w:pPr>
            <w:r w:rsidRPr="00A2797C">
              <w:rPr>
                <w:rFonts w:ascii="Times New Roman" w:hAnsi="Times New Roman"/>
                <w:sz w:val="24"/>
                <w:szCs w:val="24"/>
              </w:rPr>
              <w:t>тыс. куб. м.</w:t>
            </w:r>
          </w:p>
        </w:tc>
        <w:tc>
          <w:tcPr>
            <w:tcW w:w="2977" w:type="dxa"/>
            <w:vAlign w:val="center"/>
          </w:tcPr>
          <w:p w:rsidR="00ED71F9" w:rsidRPr="00A2797C" w:rsidRDefault="00ED71F9" w:rsidP="00653244">
            <w:pPr>
              <w:spacing w:after="0"/>
              <w:ind w:left="284" w:right="-1"/>
              <w:jc w:val="center"/>
              <w:rPr>
                <w:rFonts w:ascii="Times New Roman" w:hAnsi="Times New Roman"/>
                <w:sz w:val="24"/>
                <w:szCs w:val="24"/>
              </w:rPr>
            </w:pPr>
            <w:r>
              <w:rPr>
                <w:rFonts w:ascii="Times New Roman" w:hAnsi="Times New Roman"/>
                <w:sz w:val="24"/>
                <w:szCs w:val="24"/>
              </w:rPr>
              <w:t>27,169</w:t>
            </w:r>
          </w:p>
        </w:tc>
      </w:tr>
      <w:tr w:rsidR="00ED71F9" w:rsidRPr="00A2797C" w:rsidTr="00653244">
        <w:trPr>
          <w:trHeight w:val="54"/>
        </w:trPr>
        <w:tc>
          <w:tcPr>
            <w:tcW w:w="3827" w:type="dxa"/>
            <w:shd w:val="clear" w:color="auto" w:fill="auto"/>
            <w:vAlign w:val="center"/>
          </w:tcPr>
          <w:p w:rsidR="00ED71F9" w:rsidRPr="00A2797C" w:rsidRDefault="00ED71F9" w:rsidP="00653244">
            <w:pPr>
              <w:spacing w:after="0"/>
              <w:ind w:left="284" w:right="-1"/>
              <w:rPr>
                <w:rFonts w:ascii="Times New Roman" w:hAnsi="Times New Roman"/>
                <w:sz w:val="24"/>
                <w:szCs w:val="24"/>
              </w:rPr>
            </w:pPr>
            <w:r w:rsidRPr="00A2797C">
              <w:rPr>
                <w:rFonts w:ascii="Times New Roman" w:hAnsi="Times New Roman"/>
                <w:sz w:val="24"/>
                <w:szCs w:val="24"/>
              </w:rPr>
              <w:t>-бюджетная сфера</w:t>
            </w:r>
          </w:p>
        </w:tc>
        <w:tc>
          <w:tcPr>
            <w:tcW w:w="2410" w:type="dxa"/>
            <w:shd w:val="clear" w:color="auto" w:fill="auto"/>
            <w:vAlign w:val="center"/>
          </w:tcPr>
          <w:p w:rsidR="00ED71F9" w:rsidRPr="00A2797C" w:rsidRDefault="00ED71F9" w:rsidP="00653244">
            <w:pPr>
              <w:spacing w:after="0"/>
              <w:ind w:left="284" w:right="-1"/>
              <w:jc w:val="center"/>
              <w:rPr>
                <w:rFonts w:ascii="Times New Roman" w:hAnsi="Times New Roman"/>
                <w:sz w:val="24"/>
                <w:szCs w:val="24"/>
              </w:rPr>
            </w:pPr>
            <w:r w:rsidRPr="00A2797C">
              <w:rPr>
                <w:rFonts w:ascii="Times New Roman" w:hAnsi="Times New Roman"/>
                <w:sz w:val="24"/>
                <w:szCs w:val="24"/>
              </w:rPr>
              <w:t>тыс. куб. м.</w:t>
            </w:r>
          </w:p>
        </w:tc>
        <w:tc>
          <w:tcPr>
            <w:tcW w:w="2977" w:type="dxa"/>
            <w:vAlign w:val="center"/>
          </w:tcPr>
          <w:p w:rsidR="00ED71F9" w:rsidRPr="00A2797C" w:rsidRDefault="00ED71F9" w:rsidP="00653244">
            <w:pPr>
              <w:spacing w:after="0"/>
              <w:ind w:left="284" w:right="-1"/>
              <w:jc w:val="center"/>
              <w:rPr>
                <w:rFonts w:ascii="Times New Roman" w:hAnsi="Times New Roman"/>
                <w:sz w:val="24"/>
                <w:szCs w:val="24"/>
              </w:rPr>
            </w:pPr>
            <w:r>
              <w:rPr>
                <w:rFonts w:ascii="Times New Roman" w:hAnsi="Times New Roman"/>
                <w:sz w:val="24"/>
                <w:szCs w:val="24"/>
              </w:rPr>
              <w:t>0,366</w:t>
            </w:r>
          </w:p>
        </w:tc>
      </w:tr>
      <w:tr w:rsidR="00ED71F9" w:rsidRPr="00A2797C" w:rsidTr="00653244">
        <w:trPr>
          <w:trHeight w:val="54"/>
        </w:trPr>
        <w:tc>
          <w:tcPr>
            <w:tcW w:w="3827" w:type="dxa"/>
            <w:shd w:val="clear" w:color="auto" w:fill="auto"/>
            <w:vAlign w:val="center"/>
          </w:tcPr>
          <w:p w:rsidR="00ED71F9" w:rsidRPr="00A2797C" w:rsidRDefault="00ED71F9" w:rsidP="00653244">
            <w:pPr>
              <w:spacing w:after="0"/>
              <w:ind w:left="284" w:right="-1"/>
              <w:rPr>
                <w:rFonts w:ascii="Times New Roman" w:hAnsi="Times New Roman"/>
                <w:sz w:val="24"/>
                <w:szCs w:val="24"/>
              </w:rPr>
            </w:pPr>
            <w:r w:rsidRPr="00A2797C">
              <w:rPr>
                <w:rFonts w:ascii="Times New Roman" w:hAnsi="Times New Roman"/>
                <w:sz w:val="24"/>
                <w:szCs w:val="24"/>
              </w:rPr>
              <w:t>- организации</w:t>
            </w:r>
          </w:p>
        </w:tc>
        <w:tc>
          <w:tcPr>
            <w:tcW w:w="2410" w:type="dxa"/>
            <w:shd w:val="clear" w:color="auto" w:fill="auto"/>
            <w:vAlign w:val="center"/>
          </w:tcPr>
          <w:p w:rsidR="00ED71F9" w:rsidRPr="00A2797C" w:rsidRDefault="00ED71F9" w:rsidP="00653244">
            <w:pPr>
              <w:spacing w:after="0"/>
              <w:ind w:left="284" w:right="-1"/>
              <w:jc w:val="center"/>
              <w:rPr>
                <w:rFonts w:ascii="Times New Roman" w:hAnsi="Times New Roman"/>
                <w:sz w:val="24"/>
                <w:szCs w:val="24"/>
              </w:rPr>
            </w:pPr>
            <w:r w:rsidRPr="00A2797C">
              <w:rPr>
                <w:rFonts w:ascii="Times New Roman" w:hAnsi="Times New Roman"/>
                <w:sz w:val="24"/>
                <w:szCs w:val="24"/>
              </w:rPr>
              <w:t>тыс. куб. м.</w:t>
            </w:r>
          </w:p>
        </w:tc>
        <w:tc>
          <w:tcPr>
            <w:tcW w:w="2977" w:type="dxa"/>
            <w:vAlign w:val="center"/>
          </w:tcPr>
          <w:p w:rsidR="00ED71F9" w:rsidRPr="00A2797C" w:rsidRDefault="00ED71F9" w:rsidP="00653244">
            <w:pPr>
              <w:spacing w:after="0"/>
              <w:ind w:left="284" w:right="-1"/>
              <w:jc w:val="center"/>
              <w:rPr>
                <w:rFonts w:ascii="Times New Roman" w:hAnsi="Times New Roman"/>
                <w:sz w:val="24"/>
                <w:szCs w:val="24"/>
              </w:rPr>
            </w:pPr>
            <w:r>
              <w:rPr>
                <w:rFonts w:ascii="Times New Roman" w:hAnsi="Times New Roman"/>
                <w:sz w:val="24"/>
                <w:szCs w:val="24"/>
              </w:rPr>
              <w:t>0,790</w:t>
            </w:r>
          </w:p>
        </w:tc>
      </w:tr>
      <w:tr w:rsidR="00ED71F9" w:rsidRPr="00A2797C" w:rsidTr="00653244">
        <w:trPr>
          <w:trHeight w:val="54"/>
        </w:trPr>
        <w:tc>
          <w:tcPr>
            <w:tcW w:w="3827" w:type="dxa"/>
            <w:shd w:val="clear" w:color="auto" w:fill="auto"/>
            <w:vAlign w:val="center"/>
          </w:tcPr>
          <w:p w:rsidR="00ED71F9" w:rsidRPr="00A2797C" w:rsidRDefault="00ED71F9" w:rsidP="00653244">
            <w:pPr>
              <w:spacing w:after="0"/>
              <w:ind w:left="284" w:right="-1"/>
              <w:rPr>
                <w:rFonts w:ascii="Times New Roman" w:hAnsi="Times New Roman"/>
                <w:sz w:val="24"/>
                <w:szCs w:val="24"/>
              </w:rPr>
            </w:pPr>
            <w:r w:rsidRPr="00A2797C">
              <w:rPr>
                <w:rFonts w:ascii="Times New Roman" w:hAnsi="Times New Roman"/>
                <w:sz w:val="24"/>
                <w:szCs w:val="24"/>
              </w:rPr>
              <w:t>Потери</w:t>
            </w:r>
          </w:p>
        </w:tc>
        <w:tc>
          <w:tcPr>
            <w:tcW w:w="2410" w:type="dxa"/>
            <w:shd w:val="clear" w:color="auto" w:fill="auto"/>
            <w:vAlign w:val="center"/>
          </w:tcPr>
          <w:p w:rsidR="00ED71F9" w:rsidRPr="00A2797C" w:rsidRDefault="00ED71F9" w:rsidP="00653244">
            <w:pPr>
              <w:spacing w:after="0"/>
              <w:ind w:left="284" w:right="-1"/>
              <w:jc w:val="center"/>
              <w:rPr>
                <w:rFonts w:ascii="Times New Roman" w:hAnsi="Times New Roman"/>
                <w:sz w:val="24"/>
                <w:szCs w:val="24"/>
              </w:rPr>
            </w:pPr>
            <w:r w:rsidRPr="00A2797C">
              <w:rPr>
                <w:rFonts w:ascii="Times New Roman" w:hAnsi="Times New Roman"/>
                <w:sz w:val="24"/>
                <w:szCs w:val="24"/>
              </w:rPr>
              <w:t>тыс. куб. м.</w:t>
            </w:r>
          </w:p>
        </w:tc>
        <w:tc>
          <w:tcPr>
            <w:tcW w:w="2977" w:type="dxa"/>
            <w:vAlign w:val="center"/>
          </w:tcPr>
          <w:p w:rsidR="00ED71F9" w:rsidRPr="00A2797C" w:rsidRDefault="00ED71F9" w:rsidP="00653244">
            <w:pPr>
              <w:spacing w:after="0"/>
              <w:ind w:left="284" w:right="-1"/>
              <w:jc w:val="center"/>
              <w:rPr>
                <w:rFonts w:ascii="Times New Roman" w:hAnsi="Times New Roman"/>
                <w:sz w:val="24"/>
                <w:szCs w:val="24"/>
              </w:rPr>
            </w:pPr>
            <w:r>
              <w:rPr>
                <w:rFonts w:ascii="Times New Roman" w:hAnsi="Times New Roman"/>
                <w:sz w:val="24"/>
                <w:szCs w:val="24"/>
              </w:rPr>
              <w:t>16,093</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Потери при транспортировке воды равны Суховского сельского поселения равны 36,2%.</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xml:space="preserve">Неучтенные и неустранимые расходы и потери из водопроводных сетей можно разделить:  </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1. Полезные расходы:</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w:t>
      </w:r>
      <w:r>
        <w:rPr>
          <w:rFonts w:ascii="Times New Roman" w:hAnsi="Times New Roman"/>
          <w:sz w:val="24"/>
          <w:szCs w:val="24"/>
        </w:rPr>
        <w:t xml:space="preserve">ты, промывки; тушение пожаров; </w:t>
      </w:r>
      <w:r w:rsidRPr="0067621B">
        <w:rPr>
          <w:rFonts w:ascii="Times New Roman" w:hAnsi="Times New Roman"/>
          <w:sz w:val="24"/>
          <w:szCs w:val="24"/>
        </w:rPr>
        <w:t>испытание пожарных гидрантов);</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организационно-учетные расходы (не зарегистрированные средствами измерения; не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2. Потери из водопроводных сетей:</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потери из водопроводных сетей в результате аварий;</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xml:space="preserve">- скрытые утечки из водопроводных сетей; </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lastRenderedPageBreak/>
        <w:t>- утечки из уплотнения сетевой арматуры;</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утечки через водопроводные колонки;</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расходы на естественную убыль при подаче воды по трубопроводам.</w:t>
      </w:r>
    </w:p>
    <w:p w:rsidR="00ED71F9" w:rsidRPr="0067621B"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Территориальный баланс подачи холодной питьевой воды по технологическим зонам водос</w:t>
      </w:r>
      <w:r>
        <w:rPr>
          <w:rFonts w:ascii="Times New Roman" w:hAnsi="Times New Roman"/>
          <w:sz w:val="24"/>
          <w:szCs w:val="24"/>
        </w:rPr>
        <w:t>набжения представлен в таблице 34</w:t>
      </w:r>
    </w:p>
    <w:p w:rsidR="00ED71F9" w:rsidRDefault="00ED71F9" w:rsidP="00ED71F9">
      <w:pPr>
        <w:spacing w:after="0"/>
        <w:ind w:firstLine="709"/>
        <w:jc w:val="right"/>
        <w:rPr>
          <w:rFonts w:ascii="Times New Roman" w:hAnsi="Times New Roman"/>
          <w:sz w:val="24"/>
          <w:szCs w:val="24"/>
        </w:rPr>
      </w:pPr>
      <w:r>
        <w:rPr>
          <w:rFonts w:ascii="Times New Roman" w:hAnsi="Times New Roman"/>
          <w:sz w:val="24"/>
          <w:szCs w:val="24"/>
        </w:rPr>
        <w:t>Таблица 34</w:t>
      </w:r>
    </w:p>
    <w:tbl>
      <w:tblPr>
        <w:tblW w:w="9355"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1E0" w:firstRow="1" w:lastRow="1" w:firstColumn="1" w:lastColumn="1" w:noHBand="0" w:noVBand="0"/>
      </w:tblPr>
      <w:tblGrid>
        <w:gridCol w:w="3118"/>
        <w:gridCol w:w="2127"/>
        <w:gridCol w:w="2268"/>
        <w:gridCol w:w="1842"/>
      </w:tblGrid>
      <w:tr w:rsidR="00ED71F9" w:rsidRPr="001F4A61" w:rsidTr="00653244">
        <w:tc>
          <w:tcPr>
            <w:tcW w:w="3118" w:type="dxa"/>
            <w:shd w:val="clear" w:color="auto" w:fill="auto"/>
            <w:vAlign w:val="center"/>
          </w:tcPr>
          <w:p w:rsidR="00ED71F9" w:rsidRPr="001F4A61" w:rsidRDefault="00ED71F9" w:rsidP="00653244">
            <w:pPr>
              <w:spacing w:after="0"/>
              <w:ind w:right="-1"/>
              <w:jc w:val="center"/>
              <w:rPr>
                <w:rFonts w:ascii="Times New Roman" w:hAnsi="Times New Roman"/>
                <w:b/>
                <w:sz w:val="24"/>
                <w:szCs w:val="24"/>
              </w:rPr>
            </w:pPr>
            <w:r w:rsidRPr="001F4A61">
              <w:rPr>
                <w:rFonts w:ascii="Times New Roman" w:hAnsi="Times New Roman"/>
                <w:b/>
                <w:sz w:val="24"/>
                <w:szCs w:val="24"/>
              </w:rPr>
              <w:t>Наименование населенного пункта</w:t>
            </w:r>
          </w:p>
        </w:tc>
        <w:tc>
          <w:tcPr>
            <w:tcW w:w="2127" w:type="dxa"/>
            <w:shd w:val="clear" w:color="auto" w:fill="auto"/>
            <w:vAlign w:val="center"/>
          </w:tcPr>
          <w:p w:rsidR="00ED71F9" w:rsidRPr="001F4A61" w:rsidRDefault="00ED71F9" w:rsidP="00653244">
            <w:pPr>
              <w:spacing w:after="0"/>
              <w:ind w:left="178" w:right="-1"/>
              <w:jc w:val="center"/>
              <w:rPr>
                <w:rFonts w:ascii="Times New Roman" w:hAnsi="Times New Roman"/>
                <w:b/>
                <w:sz w:val="24"/>
                <w:szCs w:val="24"/>
              </w:rPr>
            </w:pPr>
            <w:r w:rsidRPr="001F4A61">
              <w:rPr>
                <w:rFonts w:ascii="Times New Roman" w:hAnsi="Times New Roman"/>
                <w:b/>
                <w:sz w:val="24"/>
                <w:szCs w:val="24"/>
              </w:rPr>
              <w:t>Годовое потребление, м</w:t>
            </w:r>
            <w:r w:rsidRPr="001F4A61">
              <w:rPr>
                <w:rFonts w:ascii="Times New Roman" w:hAnsi="Times New Roman"/>
                <w:b/>
                <w:sz w:val="24"/>
                <w:szCs w:val="24"/>
                <w:vertAlign w:val="superscript"/>
              </w:rPr>
              <w:t>3</w:t>
            </w:r>
            <w:r w:rsidRPr="001F4A61">
              <w:rPr>
                <w:rFonts w:ascii="Times New Roman" w:hAnsi="Times New Roman"/>
                <w:b/>
                <w:sz w:val="24"/>
                <w:szCs w:val="24"/>
              </w:rPr>
              <w:t>/год</w:t>
            </w:r>
          </w:p>
        </w:tc>
        <w:tc>
          <w:tcPr>
            <w:tcW w:w="2268" w:type="dxa"/>
            <w:shd w:val="clear" w:color="auto" w:fill="auto"/>
            <w:vAlign w:val="center"/>
          </w:tcPr>
          <w:p w:rsidR="00ED71F9" w:rsidRPr="001F4A61" w:rsidRDefault="00ED71F9" w:rsidP="00653244">
            <w:pPr>
              <w:spacing w:after="0"/>
              <w:ind w:left="32" w:right="-1"/>
              <w:jc w:val="center"/>
              <w:rPr>
                <w:rFonts w:ascii="Times New Roman" w:hAnsi="Times New Roman"/>
                <w:b/>
                <w:sz w:val="24"/>
                <w:szCs w:val="24"/>
              </w:rPr>
            </w:pPr>
            <w:r w:rsidRPr="001F4A61">
              <w:rPr>
                <w:rFonts w:ascii="Times New Roman" w:hAnsi="Times New Roman"/>
                <w:b/>
                <w:sz w:val="24"/>
                <w:szCs w:val="24"/>
              </w:rPr>
              <w:t>Среднесуточное, м</w:t>
            </w:r>
            <w:r w:rsidRPr="001F4A61">
              <w:rPr>
                <w:rFonts w:ascii="Times New Roman" w:hAnsi="Times New Roman"/>
                <w:b/>
                <w:sz w:val="24"/>
                <w:szCs w:val="24"/>
                <w:vertAlign w:val="superscript"/>
              </w:rPr>
              <w:t>3</w:t>
            </w:r>
            <w:r w:rsidRPr="001F4A61">
              <w:rPr>
                <w:rFonts w:ascii="Times New Roman" w:hAnsi="Times New Roman"/>
                <w:b/>
                <w:sz w:val="24"/>
                <w:szCs w:val="24"/>
              </w:rPr>
              <w:t>/сут</w:t>
            </w:r>
          </w:p>
        </w:tc>
        <w:tc>
          <w:tcPr>
            <w:tcW w:w="1842" w:type="dxa"/>
            <w:vAlign w:val="center"/>
          </w:tcPr>
          <w:p w:rsidR="00ED71F9" w:rsidRPr="001F4A61" w:rsidRDefault="00ED71F9" w:rsidP="00653244">
            <w:pPr>
              <w:spacing w:after="0"/>
              <w:ind w:left="171" w:right="-1"/>
              <w:jc w:val="center"/>
              <w:rPr>
                <w:rFonts w:ascii="Times New Roman" w:hAnsi="Times New Roman"/>
                <w:b/>
                <w:sz w:val="24"/>
                <w:szCs w:val="24"/>
              </w:rPr>
            </w:pPr>
            <w:r w:rsidRPr="001F4A61">
              <w:rPr>
                <w:rFonts w:ascii="Times New Roman" w:hAnsi="Times New Roman"/>
                <w:b/>
                <w:sz w:val="24"/>
                <w:szCs w:val="24"/>
              </w:rPr>
              <w:t xml:space="preserve">Макс. суточное </w:t>
            </w:r>
            <w:r w:rsidRPr="001F4A61">
              <w:rPr>
                <w:rFonts w:ascii="Times New Roman" w:hAnsi="Times New Roman"/>
                <w:b/>
                <w:sz w:val="24"/>
                <w:szCs w:val="24"/>
                <w:lang w:val="en-US"/>
              </w:rPr>
              <w:t>K</w:t>
            </w:r>
            <w:r w:rsidRPr="001F4A61">
              <w:rPr>
                <w:rFonts w:ascii="Times New Roman" w:hAnsi="Times New Roman"/>
                <w:b/>
                <w:sz w:val="24"/>
                <w:szCs w:val="24"/>
              </w:rPr>
              <w:t>=1,2, м</w:t>
            </w:r>
            <w:r w:rsidRPr="001F4A61">
              <w:rPr>
                <w:rFonts w:ascii="Times New Roman" w:hAnsi="Times New Roman"/>
                <w:b/>
                <w:sz w:val="24"/>
                <w:szCs w:val="24"/>
                <w:vertAlign w:val="superscript"/>
              </w:rPr>
              <w:t>3</w:t>
            </w:r>
            <w:r w:rsidRPr="001F4A61">
              <w:rPr>
                <w:rFonts w:ascii="Times New Roman" w:hAnsi="Times New Roman"/>
                <w:b/>
                <w:sz w:val="24"/>
                <w:szCs w:val="24"/>
              </w:rPr>
              <w:t>/сут</w:t>
            </w:r>
          </w:p>
        </w:tc>
      </w:tr>
      <w:tr w:rsidR="00ED71F9" w:rsidRPr="001F4A61" w:rsidTr="00653244">
        <w:tc>
          <w:tcPr>
            <w:tcW w:w="3118" w:type="dxa"/>
            <w:tcBorders>
              <w:top w:val="single" w:sz="6" w:space="0" w:color="auto"/>
              <w:left w:val="single" w:sz="12" w:space="0" w:color="auto"/>
              <w:bottom w:val="single" w:sz="12" w:space="0" w:color="auto"/>
              <w:right w:val="single" w:sz="6" w:space="0" w:color="auto"/>
            </w:tcBorders>
            <w:shd w:val="clear" w:color="auto" w:fill="auto"/>
            <w:vAlign w:val="center"/>
          </w:tcPr>
          <w:p w:rsidR="00ED71F9" w:rsidRPr="0067621B" w:rsidRDefault="00ED71F9" w:rsidP="00653244">
            <w:pPr>
              <w:rPr>
                <w:rFonts w:ascii="Times New Roman" w:hAnsi="Times New Roman"/>
                <w:b/>
                <w:sz w:val="24"/>
                <w:szCs w:val="24"/>
              </w:rPr>
            </w:pPr>
            <w:r w:rsidRPr="0067621B">
              <w:rPr>
                <w:rFonts w:ascii="Times New Roman" w:hAnsi="Times New Roman"/>
                <w:b/>
                <w:sz w:val="24"/>
                <w:szCs w:val="24"/>
              </w:rPr>
              <w:t>Суховское сельское поселение</w:t>
            </w:r>
          </w:p>
        </w:tc>
        <w:tc>
          <w:tcPr>
            <w:tcW w:w="2127" w:type="dxa"/>
            <w:tcBorders>
              <w:top w:val="single" w:sz="6" w:space="0" w:color="auto"/>
              <w:left w:val="single" w:sz="12" w:space="0" w:color="auto"/>
              <w:bottom w:val="single" w:sz="12" w:space="0" w:color="auto"/>
              <w:right w:val="single" w:sz="6" w:space="0" w:color="auto"/>
            </w:tcBorders>
            <w:shd w:val="clear" w:color="auto" w:fill="auto"/>
            <w:vAlign w:val="center"/>
          </w:tcPr>
          <w:p w:rsidR="00ED71F9" w:rsidRPr="0067621B" w:rsidRDefault="00ED71F9" w:rsidP="00653244">
            <w:pPr>
              <w:ind w:left="178"/>
              <w:rPr>
                <w:rFonts w:ascii="Times New Roman" w:hAnsi="Times New Roman"/>
                <w:b/>
                <w:sz w:val="24"/>
                <w:szCs w:val="24"/>
              </w:rPr>
            </w:pPr>
            <w:r w:rsidRPr="0067621B">
              <w:rPr>
                <w:rFonts w:ascii="Times New Roman" w:hAnsi="Times New Roman"/>
                <w:b/>
                <w:sz w:val="24"/>
                <w:szCs w:val="24"/>
              </w:rPr>
              <w:t>44418</w:t>
            </w:r>
          </w:p>
        </w:tc>
        <w:tc>
          <w:tcPr>
            <w:tcW w:w="2268" w:type="dxa"/>
            <w:tcBorders>
              <w:top w:val="single" w:sz="6" w:space="0" w:color="auto"/>
              <w:left w:val="single" w:sz="12" w:space="0" w:color="auto"/>
              <w:bottom w:val="single" w:sz="12" w:space="0" w:color="auto"/>
              <w:right w:val="single" w:sz="6" w:space="0" w:color="auto"/>
            </w:tcBorders>
            <w:shd w:val="clear" w:color="auto" w:fill="auto"/>
            <w:vAlign w:val="center"/>
          </w:tcPr>
          <w:p w:rsidR="00ED71F9" w:rsidRPr="0067621B" w:rsidRDefault="00ED71F9" w:rsidP="00653244">
            <w:pPr>
              <w:spacing w:after="0"/>
              <w:ind w:left="32" w:right="-1"/>
              <w:jc w:val="center"/>
              <w:rPr>
                <w:rFonts w:ascii="Times New Roman" w:hAnsi="Times New Roman"/>
                <w:b/>
                <w:sz w:val="24"/>
                <w:szCs w:val="24"/>
              </w:rPr>
            </w:pPr>
            <w:r w:rsidRPr="0067621B">
              <w:rPr>
                <w:rFonts w:ascii="Times New Roman" w:hAnsi="Times New Roman"/>
                <w:b/>
                <w:sz w:val="24"/>
                <w:szCs w:val="24"/>
              </w:rPr>
              <w:t>121,693</w:t>
            </w:r>
          </w:p>
        </w:tc>
        <w:tc>
          <w:tcPr>
            <w:tcW w:w="1842" w:type="dxa"/>
            <w:tcBorders>
              <w:top w:val="single" w:sz="6" w:space="0" w:color="auto"/>
              <w:left w:val="single" w:sz="12" w:space="0" w:color="auto"/>
              <w:bottom w:val="single" w:sz="12" w:space="0" w:color="auto"/>
              <w:right w:val="single" w:sz="12" w:space="0" w:color="auto"/>
            </w:tcBorders>
            <w:vAlign w:val="center"/>
          </w:tcPr>
          <w:p w:rsidR="00ED71F9" w:rsidRPr="0067621B" w:rsidRDefault="00ED71F9" w:rsidP="00653244">
            <w:pPr>
              <w:spacing w:after="0"/>
              <w:ind w:left="171" w:right="-1"/>
              <w:jc w:val="center"/>
              <w:rPr>
                <w:rFonts w:ascii="Times New Roman" w:hAnsi="Times New Roman"/>
                <w:b/>
                <w:sz w:val="24"/>
                <w:szCs w:val="24"/>
              </w:rPr>
            </w:pPr>
            <w:r w:rsidRPr="0067621B">
              <w:rPr>
                <w:rFonts w:ascii="Times New Roman" w:hAnsi="Times New Roman"/>
                <w:b/>
                <w:sz w:val="24"/>
                <w:szCs w:val="24"/>
              </w:rPr>
              <w:t>146,032</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Структурный баланс реализации горячей, питьевой, техниче</w:t>
      </w:r>
      <w:r>
        <w:rPr>
          <w:rFonts w:ascii="Times New Roman" w:hAnsi="Times New Roman"/>
          <w:sz w:val="24"/>
          <w:szCs w:val="24"/>
        </w:rPr>
        <w:t xml:space="preserve">ской воды по группам абонентов </w:t>
      </w:r>
      <w:r w:rsidRPr="0067621B">
        <w:rPr>
          <w:rFonts w:ascii="Times New Roman" w:hAnsi="Times New Roman"/>
          <w:sz w:val="24"/>
          <w:szCs w:val="24"/>
        </w:rPr>
        <w:t>с разбивкой на хозяйственно-питьевые нужды населения, производственные нужды юридических лиц и другие нужды поселения</w:t>
      </w:r>
    </w:p>
    <w:p w:rsidR="00ED71F9" w:rsidRDefault="00ED71F9" w:rsidP="00ED71F9">
      <w:pPr>
        <w:spacing w:after="0"/>
        <w:ind w:firstLine="709"/>
        <w:jc w:val="both"/>
        <w:rPr>
          <w:rFonts w:ascii="Times New Roman" w:hAnsi="Times New Roman"/>
          <w:sz w:val="24"/>
          <w:szCs w:val="24"/>
        </w:rPr>
      </w:pPr>
      <w:r>
        <w:rPr>
          <w:rFonts w:ascii="Times New Roman" w:hAnsi="Times New Roman"/>
          <w:sz w:val="24"/>
          <w:szCs w:val="24"/>
        </w:rPr>
        <w:t>Таблица 35</w:t>
      </w:r>
      <w:r w:rsidRPr="0067621B">
        <w:rPr>
          <w:rFonts w:ascii="Times New Roman" w:hAnsi="Times New Roman"/>
          <w:sz w:val="24"/>
          <w:szCs w:val="24"/>
        </w:rPr>
        <w:t xml:space="preserve"> – Структура водопотребления по группам потребителей</w:t>
      </w:r>
    </w:p>
    <w:tbl>
      <w:tblPr>
        <w:tblW w:w="9355"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A0" w:firstRow="1" w:lastRow="0" w:firstColumn="1" w:lastColumn="0" w:noHBand="0" w:noVBand="0"/>
      </w:tblPr>
      <w:tblGrid>
        <w:gridCol w:w="5333"/>
        <w:gridCol w:w="4022"/>
      </w:tblGrid>
      <w:tr w:rsidR="00ED71F9" w:rsidRPr="008143AC" w:rsidTr="00653244">
        <w:trPr>
          <w:trHeight w:val="413"/>
        </w:trPr>
        <w:tc>
          <w:tcPr>
            <w:tcW w:w="5333" w:type="dxa"/>
            <w:vMerge w:val="restart"/>
            <w:shd w:val="clear" w:color="auto" w:fill="auto"/>
            <w:vAlign w:val="center"/>
          </w:tcPr>
          <w:p w:rsidR="00ED71F9" w:rsidRPr="008143AC" w:rsidRDefault="00ED71F9" w:rsidP="00653244">
            <w:pPr>
              <w:spacing w:after="0"/>
              <w:ind w:left="284" w:right="-1"/>
              <w:jc w:val="center"/>
              <w:rPr>
                <w:rFonts w:ascii="Times New Roman" w:hAnsi="Times New Roman"/>
                <w:b/>
                <w:sz w:val="24"/>
                <w:szCs w:val="24"/>
              </w:rPr>
            </w:pPr>
            <w:r w:rsidRPr="008143AC">
              <w:rPr>
                <w:rFonts w:ascii="Times New Roman" w:hAnsi="Times New Roman"/>
                <w:b/>
                <w:color w:val="000000"/>
                <w:sz w:val="24"/>
                <w:szCs w:val="24"/>
              </w:rPr>
              <w:t>Наименование</w:t>
            </w:r>
          </w:p>
        </w:tc>
        <w:tc>
          <w:tcPr>
            <w:tcW w:w="4022" w:type="dxa"/>
            <w:vAlign w:val="center"/>
          </w:tcPr>
          <w:p w:rsidR="00ED71F9" w:rsidRPr="008143AC" w:rsidRDefault="00ED71F9" w:rsidP="00653244">
            <w:pPr>
              <w:spacing w:after="0"/>
              <w:ind w:left="284" w:right="-1"/>
              <w:jc w:val="center"/>
              <w:rPr>
                <w:rFonts w:ascii="Times New Roman" w:hAnsi="Times New Roman"/>
                <w:b/>
                <w:color w:val="000000"/>
                <w:sz w:val="24"/>
                <w:szCs w:val="24"/>
              </w:rPr>
            </w:pPr>
            <w:r w:rsidRPr="008143AC">
              <w:rPr>
                <w:rFonts w:ascii="Times New Roman" w:hAnsi="Times New Roman"/>
                <w:b/>
                <w:color w:val="000000"/>
                <w:sz w:val="24"/>
                <w:szCs w:val="24"/>
              </w:rPr>
              <w:t>Показатель, тыс. м</w:t>
            </w:r>
            <w:r w:rsidRPr="008143AC">
              <w:rPr>
                <w:rFonts w:ascii="Times New Roman" w:hAnsi="Times New Roman"/>
                <w:b/>
                <w:color w:val="000000"/>
                <w:sz w:val="24"/>
                <w:szCs w:val="24"/>
                <w:vertAlign w:val="superscript"/>
              </w:rPr>
              <w:t>3</w:t>
            </w:r>
            <w:r w:rsidRPr="008143AC">
              <w:rPr>
                <w:rFonts w:ascii="Times New Roman" w:hAnsi="Times New Roman"/>
                <w:b/>
                <w:color w:val="000000"/>
                <w:sz w:val="24"/>
                <w:szCs w:val="24"/>
              </w:rPr>
              <w:t>/год</w:t>
            </w:r>
          </w:p>
        </w:tc>
      </w:tr>
      <w:tr w:rsidR="00ED71F9" w:rsidRPr="008143AC" w:rsidTr="00653244">
        <w:trPr>
          <w:trHeight w:val="413"/>
        </w:trPr>
        <w:tc>
          <w:tcPr>
            <w:tcW w:w="5333" w:type="dxa"/>
            <w:vMerge/>
            <w:shd w:val="clear" w:color="auto" w:fill="auto"/>
            <w:vAlign w:val="center"/>
          </w:tcPr>
          <w:p w:rsidR="00ED71F9" w:rsidRPr="008143AC" w:rsidRDefault="00ED71F9" w:rsidP="00653244">
            <w:pPr>
              <w:spacing w:after="0"/>
              <w:ind w:left="284" w:right="-1"/>
              <w:jc w:val="center"/>
              <w:rPr>
                <w:rFonts w:ascii="Times New Roman" w:hAnsi="Times New Roman"/>
                <w:b/>
                <w:color w:val="000000"/>
                <w:sz w:val="24"/>
                <w:szCs w:val="24"/>
              </w:rPr>
            </w:pPr>
          </w:p>
        </w:tc>
        <w:tc>
          <w:tcPr>
            <w:tcW w:w="4022" w:type="dxa"/>
            <w:vAlign w:val="center"/>
          </w:tcPr>
          <w:p w:rsidR="00ED71F9" w:rsidRPr="008143AC" w:rsidRDefault="00ED71F9" w:rsidP="00653244">
            <w:pPr>
              <w:spacing w:after="0"/>
              <w:ind w:left="284" w:right="-1"/>
              <w:jc w:val="center"/>
              <w:rPr>
                <w:rFonts w:ascii="Times New Roman" w:hAnsi="Times New Roman"/>
                <w:b/>
                <w:sz w:val="24"/>
                <w:szCs w:val="24"/>
              </w:rPr>
            </w:pPr>
            <w:r w:rsidRPr="008143AC">
              <w:rPr>
                <w:rFonts w:ascii="Times New Roman" w:hAnsi="Times New Roman"/>
                <w:b/>
                <w:sz w:val="24"/>
                <w:szCs w:val="24"/>
              </w:rPr>
              <w:t>Питьевая вода</w:t>
            </w:r>
          </w:p>
        </w:tc>
      </w:tr>
      <w:tr w:rsidR="00ED71F9" w:rsidRPr="008143AC" w:rsidTr="00653244">
        <w:trPr>
          <w:trHeight w:val="424"/>
        </w:trPr>
        <w:tc>
          <w:tcPr>
            <w:tcW w:w="9355" w:type="dxa"/>
            <w:gridSpan w:val="2"/>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jc w:val="center"/>
              <w:rPr>
                <w:rFonts w:ascii="Times New Roman" w:hAnsi="Times New Roman"/>
                <w:b/>
                <w:sz w:val="24"/>
                <w:szCs w:val="24"/>
              </w:rPr>
            </w:pPr>
            <w:r w:rsidRPr="008143AC">
              <w:rPr>
                <w:rFonts w:ascii="Times New Roman" w:hAnsi="Times New Roman"/>
                <w:b/>
                <w:sz w:val="24"/>
                <w:szCs w:val="24"/>
              </w:rPr>
              <w:t>Суховское сельское поселение</w:t>
            </w:r>
          </w:p>
        </w:tc>
      </w:tr>
      <w:tr w:rsidR="00ED71F9" w:rsidRPr="008143AC" w:rsidTr="00653244">
        <w:trPr>
          <w:trHeight w:val="424"/>
        </w:trPr>
        <w:tc>
          <w:tcPr>
            <w:tcW w:w="5333" w:type="dxa"/>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rPr>
                <w:rFonts w:ascii="Times New Roman" w:hAnsi="Times New Roman"/>
                <w:sz w:val="24"/>
                <w:szCs w:val="24"/>
              </w:rPr>
            </w:pPr>
            <w:r w:rsidRPr="008143AC">
              <w:rPr>
                <w:rFonts w:ascii="Times New Roman" w:hAnsi="Times New Roman"/>
                <w:sz w:val="24"/>
                <w:szCs w:val="24"/>
              </w:rPr>
              <w:t>Хозяйственно-бытовые нужды</w:t>
            </w:r>
          </w:p>
        </w:tc>
        <w:tc>
          <w:tcPr>
            <w:tcW w:w="4022" w:type="dxa"/>
            <w:tcBorders>
              <w:top w:val="single" w:sz="6" w:space="0" w:color="auto"/>
              <w:bottom w:val="single" w:sz="6" w:space="0" w:color="auto"/>
            </w:tcBorders>
            <w:vAlign w:val="center"/>
          </w:tcPr>
          <w:p w:rsidR="00ED71F9" w:rsidRPr="008143AC" w:rsidRDefault="00ED71F9" w:rsidP="00653244">
            <w:pPr>
              <w:spacing w:after="0"/>
              <w:ind w:left="284" w:right="-1"/>
              <w:jc w:val="center"/>
              <w:rPr>
                <w:rFonts w:ascii="Times New Roman" w:hAnsi="Times New Roman"/>
                <w:sz w:val="24"/>
                <w:szCs w:val="24"/>
              </w:rPr>
            </w:pPr>
            <w:r w:rsidRPr="008143AC">
              <w:rPr>
                <w:rFonts w:ascii="Times New Roman" w:hAnsi="Times New Roman"/>
                <w:sz w:val="24"/>
                <w:szCs w:val="24"/>
              </w:rPr>
              <w:t>27,169</w:t>
            </w:r>
          </w:p>
        </w:tc>
      </w:tr>
      <w:tr w:rsidR="00ED71F9" w:rsidRPr="008143AC" w:rsidTr="00653244">
        <w:trPr>
          <w:trHeight w:val="424"/>
        </w:trPr>
        <w:tc>
          <w:tcPr>
            <w:tcW w:w="5333" w:type="dxa"/>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rPr>
                <w:rFonts w:ascii="Times New Roman" w:hAnsi="Times New Roman"/>
                <w:b/>
                <w:i/>
                <w:sz w:val="24"/>
                <w:szCs w:val="24"/>
              </w:rPr>
            </w:pPr>
            <w:r w:rsidRPr="008143AC">
              <w:rPr>
                <w:rFonts w:ascii="Times New Roman" w:hAnsi="Times New Roman"/>
                <w:b/>
                <w:i/>
                <w:sz w:val="24"/>
                <w:szCs w:val="24"/>
              </w:rPr>
              <w:t>Организации</w:t>
            </w:r>
          </w:p>
        </w:tc>
        <w:tc>
          <w:tcPr>
            <w:tcW w:w="4022" w:type="dxa"/>
            <w:tcBorders>
              <w:top w:val="single" w:sz="6" w:space="0" w:color="auto"/>
              <w:bottom w:val="single" w:sz="6" w:space="0" w:color="auto"/>
            </w:tcBorders>
            <w:vAlign w:val="center"/>
          </w:tcPr>
          <w:p w:rsidR="00ED71F9" w:rsidRPr="008143AC" w:rsidRDefault="00ED71F9" w:rsidP="00653244">
            <w:pPr>
              <w:spacing w:after="0"/>
              <w:ind w:left="284" w:right="-1"/>
              <w:jc w:val="center"/>
              <w:rPr>
                <w:rFonts w:ascii="Times New Roman" w:hAnsi="Times New Roman"/>
                <w:sz w:val="24"/>
                <w:szCs w:val="24"/>
              </w:rPr>
            </w:pPr>
          </w:p>
        </w:tc>
      </w:tr>
      <w:tr w:rsidR="00ED71F9" w:rsidRPr="008143AC" w:rsidTr="00653244">
        <w:trPr>
          <w:trHeight w:val="424"/>
        </w:trPr>
        <w:tc>
          <w:tcPr>
            <w:tcW w:w="5333" w:type="dxa"/>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rPr>
                <w:rFonts w:ascii="Times New Roman" w:hAnsi="Times New Roman"/>
                <w:sz w:val="24"/>
                <w:szCs w:val="24"/>
              </w:rPr>
            </w:pPr>
            <w:r w:rsidRPr="008143AC">
              <w:rPr>
                <w:rFonts w:ascii="Times New Roman" w:hAnsi="Times New Roman"/>
                <w:sz w:val="24"/>
                <w:szCs w:val="24"/>
              </w:rPr>
              <w:t>Образовательные учреждения (школа)</w:t>
            </w:r>
          </w:p>
        </w:tc>
        <w:tc>
          <w:tcPr>
            <w:tcW w:w="4022" w:type="dxa"/>
            <w:tcBorders>
              <w:top w:val="single" w:sz="6" w:space="0" w:color="auto"/>
              <w:bottom w:val="single" w:sz="6" w:space="0" w:color="auto"/>
            </w:tcBorders>
            <w:vAlign w:val="center"/>
          </w:tcPr>
          <w:p w:rsidR="00ED71F9" w:rsidRPr="008143AC" w:rsidRDefault="00ED71F9" w:rsidP="00653244">
            <w:pPr>
              <w:spacing w:after="0"/>
              <w:ind w:left="284" w:right="-1"/>
              <w:jc w:val="center"/>
              <w:rPr>
                <w:rFonts w:ascii="Times New Roman" w:hAnsi="Times New Roman"/>
                <w:sz w:val="24"/>
                <w:szCs w:val="24"/>
              </w:rPr>
            </w:pPr>
            <w:r w:rsidRPr="008143AC">
              <w:rPr>
                <w:rFonts w:ascii="Times New Roman" w:hAnsi="Times New Roman"/>
                <w:sz w:val="24"/>
                <w:szCs w:val="24"/>
              </w:rPr>
              <w:t>0,366</w:t>
            </w:r>
          </w:p>
        </w:tc>
      </w:tr>
      <w:tr w:rsidR="00ED71F9" w:rsidRPr="008143AC" w:rsidTr="00653244">
        <w:trPr>
          <w:trHeight w:val="424"/>
        </w:trPr>
        <w:tc>
          <w:tcPr>
            <w:tcW w:w="5333" w:type="dxa"/>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rPr>
                <w:rFonts w:ascii="Times New Roman" w:hAnsi="Times New Roman"/>
                <w:sz w:val="24"/>
                <w:szCs w:val="24"/>
              </w:rPr>
            </w:pPr>
            <w:r w:rsidRPr="008143AC">
              <w:rPr>
                <w:rFonts w:ascii="Times New Roman" w:hAnsi="Times New Roman"/>
                <w:sz w:val="24"/>
                <w:szCs w:val="24"/>
              </w:rPr>
              <w:t>Образовательные учреждения (детский сад)</w:t>
            </w:r>
          </w:p>
        </w:tc>
        <w:tc>
          <w:tcPr>
            <w:tcW w:w="4022" w:type="dxa"/>
            <w:tcBorders>
              <w:top w:val="single" w:sz="6" w:space="0" w:color="auto"/>
              <w:bottom w:val="single" w:sz="6" w:space="0" w:color="auto"/>
            </w:tcBorders>
            <w:vAlign w:val="center"/>
          </w:tcPr>
          <w:p w:rsidR="00ED71F9" w:rsidRPr="008143AC" w:rsidRDefault="00ED71F9" w:rsidP="00653244">
            <w:pPr>
              <w:spacing w:after="0"/>
              <w:ind w:left="284" w:right="-1"/>
              <w:jc w:val="center"/>
              <w:rPr>
                <w:rFonts w:ascii="Times New Roman" w:hAnsi="Times New Roman"/>
                <w:sz w:val="24"/>
                <w:szCs w:val="24"/>
              </w:rPr>
            </w:pPr>
            <w:r w:rsidRPr="008143AC">
              <w:rPr>
                <w:rFonts w:ascii="Times New Roman" w:hAnsi="Times New Roman"/>
                <w:sz w:val="24"/>
                <w:szCs w:val="24"/>
              </w:rPr>
              <w:t>0,0</w:t>
            </w:r>
          </w:p>
        </w:tc>
      </w:tr>
      <w:tr w:rsidR="00ED71F9" w:rsidRPr="008143AC" w:rsidTr="00653244">
        <w:trPr>
          <w:trHeight w:val="424"/>
        </w:trPr>
        <w:tc>
          <w:tcPr>
            <w:tcW w:w="5333" w:type="dxa"/>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rPr>
                <w:rFonts w:ascii="Times New Roman" w:hAnsi="Times New Roman"/>
                <w:sz w:val="24"/>
                <w:szCs w:val="24"/>
              </w:rPr>
            </w:pPr>
            <w:r w:rsidRPr="008143AC">
              <w:rPr>
                <w:rFonts w:ascii="Times New Roman" w:hAnsi="Times New Roman"/>
                <w:sz w:val="24"/>
                <w:szCs w:val="24"/>
              </w:rPr>
              <w:t>Учреждения культурно-бытового обслуживания</w:t>
            </w:r>
          </w:p>
        </w:tc>
        <w:tc>
          <w:tcPr>
            <w:tcW w:w="4022" w:type="dxa"/>
            <w:tcBorders>
              <w:top w:val="single" w:sz="6" w:space="0" w:color="auto"/>
              <w:bottom w:val="single" w:sz="6" w:space="0" w:color="auto"/>
            </w:tcBorders>
            <w:vAlign w:val="center"/>
          </w:tcPr>
          <w:p w:rsidR="00ED71F9" w:rsidRPr="008143AC" w:rsidRDefault="00ED71F9" w:rsidP="00653244">
            <w:pPr>
              <w:spacing w:after="0"/>
              <w:ind w:left="284" w:right="-1"/>
              <w:jc w:val="center"/>
              <w:rPr>
                <w:rFonts w:ascii="Times New Roman" w:hAnsi="Times New Roman"/>
                <w:sz w:val="24"/>
                <w:szCs w:val="24"/>
              </w:rPr>
            </w:pPr>
            <w:r w:rsidRPr="008143AC">
              <w:rPr>
                <w:rFonts w:ascii="Times New Roman" w:hAnsi="Times New Roman"/>
                <w:sz w:val="24"/>
                <w:szCs w:val="24"/>
              </w:rPr>
              <w:t>0,0</w:t>
            </w:r>
          </w:p>
        </w:tc>
      </w:tr>
      <w:tr w:rsidR="00ED71F9" w:rsidRPr="008143AC" w:rsidTr="00653244">
        <w:trPr>
          <w:trHeight w:val="424"/>
        </w:trPr>
        <w:tc>
          <w:tcPr>
            <w:tcW w:w="5333" w:type="dxa"/>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rPr>
                <w:rFonts w:ascii="Times New Roman" w:hAnsi="Times New Roman"/>
                <w:sz w:val="24"/>
                <w:szCs w:val="24"/>
              </w:rPr>
            </w:pPr>
            <w:r w:rsidRPr="008143AC">
              <w:rPr>
                <w:rFonts w:ascii="Times New Roman" w:hAnsi="Times New Roman"/>
                <w:sz w:val="24"/>
                <w:szCs w:val="24"/>
              </w:rPr>
              <w:t xml:space="preserve">Учреждения административные </w:t>
            </w:r>
          </w:p>
        </w:tc>
        <w:tc>
          <w:tcPr>
            <w:tcW w:w="4022" w:type="dxa"/>
            <w:tcBorders>
              <w:top w:val="single" w:sz="6" w:space="0" w:color="auto"/>
              <w:bottom w:val="single" w:sz="6" w:space="0" w:color="auto"/>
            </w:tcBorders>
            <w:vAlign w:val="center"/>
          </w:tcPr>
          <w:p w:rsidR="00ED71F9" w:rsidRPr="008143AC" w:rsidRDefault="00ED71F9" w:rsidP="00653244">
            <w:pPr>
              <w:spacing w:after="0"/>
              <w:ind w:left="284" w:right="-1"/>
              <w:jc w:val="center"/>
              <w:rPr>
                <w:rFonts w:ascii="Times New Roman" w:hAnsi="Times New Roman"/>
                <w:sz w:val="24"/>
                <w:szCs w:val="24"/>
              </w:rPr>
            </w:pPr>
            <w:r w:rsidRPr="008143AC">
              <w:rPr>
                <w:rFonts w:ascii="Times New Roman" w:hAnsi="Times New Roman"/>
                <w:sz w:val="24"/>
                <w:szCs w:val="24"/>
              </w:rPr>
              <w:t>0,0</w:t>
            </w:r>
          </w:p>
        </w:tc>
      </w:tr>
      <w:tr w:rsidR="00ED71F9" w:rsidRPr="008143AC" w:rsidTr="00653244">
        <w:trPr>
          <w:trHeight w:val="424"/>
        </w:trPr>
        <w:tc>
          <w:tcPr>
            <w:tcW w:w="5333" w:type="dxa"/>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rPr>
                <w:rFonts w:ascii="Times New Roman" w:hAnsi="Times New Roman"/>
                <w:sz w:val="24"/>
                <w:szCs w:val="24"/>
              </w:rPr>
            </w:pPr>
            <w:r w:rsidRPr="008143AC">
              <w:rPr>
                <w:rFonts w:ascii="Times New Roman" w:hAnsi="Times New Roman"/>
                <w:sz w:val="24"/>
                <w:szCs w:val="24"/>
              </w:rPr>
              <w:t>Сельскохозяйственные предприятия и фермерские хозяйства</w:t>
            </w:r>
          </w:p>
        </w:tc>
        <w:tc>
          <w:tcPr>
            <w:tcW w:w="4022" w:type="dxa"/>
            <w:tcBorders>
              <w:top w:val="single" w:sz="6" w:space="0" w:color="auto"/>
              <w:bottom w:val="single" w:sz="6" w:space="0" w:color="auto"/>
            </w:tcBorders>
            <w:vAlign w:val="center"/>
          </w:tcPr>
          <w:p w:rsidR="00ED71F9" w:rsidRPr="008143AC" w:rsidRDefault="00ED71F9" w:rsidP="00653244">
            <w:pPr>
              <w:spacing w:after="0"/>
              <w:ind w:left="284" w:right="-1"/>
              <w:jc w:val="center"/>
              <w:rPr>
                <w:rFonts w:ascii="Times New Roman" w:hAnsi="Times New Roman"/>
                <w:sz w:val="24"/>
                <w:szCs w:val="24"/>
              </w:rPr>
            </w:pPr>
            <w:r w:rsidRPr="008143AC">
              <w:rPr>
                <w:rFonts w:ascii="Times New Roman" w:hAnsi="Times New Roman"/>
                <w:sz w:val="24"/>
                <w:szCs w:val="24"/>
              </w:rPr>
              <w:t>0,790</w:t>
            </w:r>
          </w:p>
        </w:tc>
      </w:tr>
      <w:tr w:rsidR="00ED71F9" w:rsidRPr="008143AC" w:rsidTr="00653244">
        <w:trPr>
          <w:trHeight w:val="424"/>
        </w:trPr>
        <w:tc>
          <w:tcPr>
            <w:tcW w:w="5333" w:type="dxa"/>
            <w:tcBorders>
              <w:top w:val="single" w:sz="6" w:space="0" w:color="auto"/>
              <w:bottom w:val="single" w:sz="6" w:space="0" w:color="auto"/>
            </w:tcBorders>
            <w:shd w:val="clear" w:color="auto" w:fill="auto"/>
            <w:vAlign w:val="center"/>
          </w:tcPr>
          <w:p w:rsidR="00ED71F9" w:rsidRPr="008143AC" w:rsidRDefault="00ED71F9" w:rsidP="00653244">
            <w:pPr>
              <w:spacing w:after="0"/>
              <w:ind w:left="284" w:right="-1"/>
              <w:rPr>
                <w:rFonts w:ascii="Times New Roman" w:hAnsi="Times New Roman"/>
                <w:sz w:val="24"/>
                <w:szCs w:val="24"/>
              </w:rPr>
            </w:pPr>
            <w:r w:rsidRPr="008143AC">
              <w:rPr>
                <w:rFonts w:ascii="Times New Roman" w:hAnsi="Times New Roman"/>
                <w:sz w:val="24"/>
                <w:szCs w:val="24"/>
              </w:rPr>
              <w:lastRenderedPageBreak/>
              <w:t>Неучтенные расходы и потери в сетях при транспортировки</w:t>
            </w:r>
          </w:p>
        </w:tc>
        <w:tc>
          <w:tcPr>
            <w:tcW w:w="4022" w:type="dxa"/>
            <w:tcBorders>
              <w:top w:val="single" w:sz="6" w:space="0" w:color="auto"/>
              <w:bottom w:val="single" w:sz="6" w:space="0" w:color="auto"/>
            </w:tcBorders>
            <w:vAlign w:val="center"/>
          </w:tcPr>
          <w:p w:rsidR="00ED71F9" w:rsidRPr="008143AC" w:rsidRDefault="00ED71F9" w:rsidP="00653244">
            <w:pPr>
              <w:spacing w:after="0"/>
              <w:ind w:left="284" w:right="-1"/>
              <w:jc w:val="center"/>
              <w:rPr>
                <w:rFonts w:ascii="Times New Roman" w:hAnsi="Times New Roman"/>
                <w:sz w:val="24"/>
                <w:szCs w:val="24"/>
              </w:rPr>
            </w:pPr>
            <w:r w:rsidRPr="008143AC">
              <w:rPr>
                <w:rFonts w:ascii="Times New Roman" w:hAnsi="Times New Roman"/>
                <w:sz w:val="24"/>
                <w:szCs w:val="24"/>
              </w:rPr>
              <w:t>16,093</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9355" w:type="dxa"/>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929"/>
        <w:gridCol w:w="4403"/>
        <w:gridCol w:w="2216"/>
        <w:gridCol w:w="1807"/>
      </w:tblGrid>
      <w:tr w:rsidR="00ED71F9" w:rsidRPr="00A2797C" w:rsidTr="00653244">
        <w:tc>
          <w:tcPr>
            <w:tcW w:w="929" w:type="dxa"/>
            <w:shd w:val="clear" w:color="auto" w:fill="auto"/>
            <w:tcMar>
              <w:top w:w="0" w:type="dxa"/>
              <w:left w:w="149" w:type="dxa"/>
              <w:bottom w:w="0" w:type="dxa"/>
              <w:right w:w="149" w:type="dxa"/>
            </w:tcMar>
            <w:vAlign w:val="center"/>
            <w:hideMark/>
          </w:tcPr>
          <w:p w:rsidR="00ED71F9" w:rsidRPr="00A2797C" w:rsidRDefault="00ED71F9" w:rsidP="00653244">
            <w:pPr>
              <w:spacing w:after="0"/>
              <w:ind w:right="-1"/>
              <w:jc w:val="center"/>
              <w:textAlignment w:val="baseline"/>
              <w:rPr>
                <w:rFonts w:ascii="Times New Roman" w:hAnsi="Times New Roman"/>
                <w:b/>
                <w:color w:val="000000"/>
                <w:sz w:val="24"/>
                <w:szCs w:val="24"/>
              </w:rPr>
            </w:pPr>
            <w:r w:rsidRPr="00A2797C">
              <w:rPr>
                <w:rFonts w:ascii="Times New Roman" w:hAnsi="Times New Roman"/>
                <w:b/>
                <w:color w:val="000000"/>
                <w:sz w:val="24"/>
                <w:szCs w:val="24"/>
              </w:rPr>
              <w:t>N п/п</w:t>
            </w:r>
          </w:p>
        </w:tc>
        <w:tc>
          <w:tcPr>
            <w:tcW w:w="4403" w:type="dxa"/>
            <w:shd w:val="clear" w:color="auto" w:fill="auto"/>
            <w:tcMar>
              <w:top w:w="0" w:type="dxa"/>
              <w:left w:w="149" w:type="dxa"/>
              <w:bottom w:w="0" w:type="dxa"/>
              <w:right w:w="149" w:type="dxa"/>
            </w:tcMar>
            <w:vAlign w:val="center"/>
            <w:hideMark/>
          </w:tcPr>
          <w:p w:rsidR="00ED71F9" w:rsidRPr="00A2797C" w:rsidRDefault="00ED71F9" w:rsidP="00653244">
            <w:pPr>
              <w:spacing w:after="0"/>
              <w:ind w:right="-1"/>
              <w:jc w:val="center"/>
              <w:textAlignment w:val="baseline"/>
              <w:rPr>
                <w:rFonts w:ascii="Times New Roman" w:hAnsi="Times New Roman"/>
                <w:b/>
                <w:color w:val="000000"/>
                <w:sz w:val="24"/>
                <w:szCs w:val="24"/>
              </w:rPr>
            </w:pPr>
            <w:r w:rsidRPr="00A2797C">
              <w:rPr>
                <w:rFonts w:ascii="Times New Roman" w:hAnsi="Times New Roman"/>
                <w:b/>
                <w:color w:val="000000"/>
                <w:sz w:val="24"/>
                <w:szCs w:val="24"/>
              </w:rPr>
              <w:t>Показатель</w:t>
            </w:r>
          </w:p>
        </w:tc>
        <w:tc>
          <w:tcPr>
            <w:tcW w:w="2216" w:type="dxa"/>
          </w:tcPr>
          <w:p w:rsidR="00ED71F9" w:rsidRPr="00A2797C" w:rsidRDefault="00ED71F9" w:rsidP="00653244">
            <w:pPr>
              <w:spacing w:after="0"/>
              <w:ind w:left="43" w:right="-1"/>
              <w:jc w:val="center"/>
              <w:textAlignment w:val="baseline"/>
              <w:rPr>
                <w:rFonts w:ascii="Times New Roman" w:hAnsi="Times New Roman"/>
                <w:b/>
                <w:color w:val="000000"/>
                <w:sz w:val="24"/>
                <w:szCs w:val="24"/>
              </w:rPr>
            </w:pPr>
            <w:r w:rsidRPr="00A2797C">
              <w:rPr>
                <w:rFonts w:ascii="Times New Roman" w:hAnsi="Times New Roman"/>
                <w:b/>
                <w:color w:val="000000"/>
                <w:sz w:val="24"/>
                <w:szCs w:val="24"/>
              </w:rPr>
              <w:t>л/сутки на человека</w:t>
            </w:r>
          </w:p>
        </w:tc>
        <w:tc>
          <w:tcPr>
            <w:tcW w:w="1807" w:type="dxa"/>
          </w:tcPr>
          <w:p w:rsidR="00ED71F9" w:rsidRPr="00A2797C" w:rsidRDefault="00ED71F9" w:rsidP="00653244">
            <w:pPr>
              <w:spacing w:after="0"/>
              <w:ind w:left="43" w:right="-1"/>
              <w:jc w:val="center"/>
              <w:textAlignment w:val="baseline"/>
              <w:rPr>
                <w:rFonts w:ascii="Times New Roman" w:hAnsi="Times New Roman"/>
                <w:b/>
                <w:color w:val="000000"/>
                <w:sz w:val="24"/>
                <w:szCs w:val="24"/>
                <w:vertAlign w:val="superscript"/>
              </w:rPr>
            </w:pPr>
            <w:r w:rsidRPr="00A2797C">
              <w:rPr>
                <w:rFonts w:ascii="Times New Roman" w:hAnsi="Times New Roman"/>
                <w:b/>
                <w:color w:val="000000"/>
                <w:sz w:val="24"/>
                <w:szCs w:val="24"/>
              </w:rPr>
              <w:t>м</w:t>
            </w:r>
            <w:r w:rsidRPr="00A2797C">
              <w:rPr>
                <w:rFonts w:ascii="Times New Roman" w:hAnsi="Times New Roman"/>
                <w:b/>
                <w:color w:val="000000"/>
                <w:sz w:val="24"/>
                <w:szCs w:val="24"/>
                <w:vertAlign w:val="superscript"/>
              </w:rPr>
              <w:t>3</w:t>
            </w:r>
            <w:r w:rsidRPr="00A2797C">
              <w:rPr>
                <w:rFonts w:ascii="Times New Roman" w:hAnsi="Times New Roman"/>
                <w:b/>
                <w:color w:val="000000"/>
                <w:sz w:val="24"/>
                <w:szCs w:val="24"/>
              </w:rPr>
              <w:t>/месяц на человека</w:t>
            </w:r>
          </w:p>
        </w:tc>
      </w:tr>
      <w:tr w:rsidR="00ED71F9" w:rsidRPr="00971F43" w:rsidTr="00653244">
        <w:tc>
          <w:tcPr>
            <w:tcW w:w="9355" w:type="dxa"/>
            <w:gridSpan w:val="4"/>
            <w:shd w:val="clear" w:color="auto" w:fill="auto"/>
            <w:tcMar>
              <w:top w:w="0" w:type="dxa"/>
              <w:left w:w="149" w:type="dxa"/>
              <w:bottom w:w="0" w:type="dxa"/>
              <w:right w:w="149" w:type="dxa"/>
            </w:tcMar>
          </w:tcPr>
          <w:p w:rsidR="00ED71F9" w:rsidRPr="00971F43" w:rsidRDefault="00ED71F9" w:rsidP="00653244">
            <w:pPr>
              <w:spacing w:after="0"/>
              <w:ind w:left="284" w:right="-1"/>
              <w:jc w:val="center"/>
              <w:textAlignment w:val="baseline"/>
              <w:rPr>
                <w:rFonts w:ascii="Times New Roman" w:hAnsi="Times New Roman"/>
                <w:b/>
                <w:color w:val="000000"/>
                <w:sz w:val="24"/>
                <w:szCs w:val="24"/>
              </w:rPr>
            </w:pPr>
            <w:r w:rsidRPr="00971F43">
              <w:rPr>
                <w:rFonts w:ascii="Times New Roman" w:hAnsi="Times New Roman"/>
                <w:b/>
                <w:sz w:val="24"/>
                <w:szCs w:val="24"/>
              </w:rPr>
              <w:t>Суховское сельское поселение</w:t>
            </w:r>
          </w:p>
        </w:tc>
      </w:tr>
      <w:tr w:rsidR="00ED71F9" w:rsidRPr="00A2797C" w:rsidTr="00653244">
        <w:tc>
          <w:tcPr>
            <w:tcW w:w="929" w:type="dxa"/>
            <w:shd w:val="clear" w:color="auto" w:fill="auto"/>
            <w:tcMar>
              <w:top w:w="0" w:type="dxa"/>
              <w:left w:w="149" w:type="dxa"/>
              <w:bottom w:w="0" w:type="dxa"/>
              <w:right w:w="149" w:type="dxa"/>
            </w:tcMar>
            <w:vAlign w:val="center"/>
          </w:tcPr>
          <w:p w:rsidR="00ED71F9" w:rsidRPr="00A2797C" w:rsidRDefault="00ED71F9" w:rsidP="00653244">
            <w:pPr>
              <w:spacing w:after="0"/>
              <w:ind w:right="-1"/>
              <w:jc w:val="center"/>
              <w:textAlignment w:val="baseline"/>
              <w:rPr>
                <w:rFonts w:ascii="Times New Roman" w:hAnsi="Times New Roman"/>
                <w:b/>
                <w:color w:val="000000"/>
                <w:sz w:val="24"/>
                <w:szCs w:val="24"/>
              </w:rPr>
            </w:pPr>
            <w:r w:rsidRPr="00A2797C">
              <w:rPr>
                <w:rFonts w:ascii="Times New Roman" w:hAnsi="Times New Roman"/>
                <w:b/>
                <w:color w:val="000000"/>
                <w:sz w:val="24"/>
                <w:szCs w:val="24"/>
              </w:rPr>
              <w:t>1</w:t>
            </w:r>
          </w:p>
        </w:tc>
        <w:tc>
          <w:tcPr>
            <w:tcW w:w="4403" w:type="dxa"/>
            <w:shd w:val="clear" w:color="auto" w:fill="auto"/>
            <w:tcMar>
              <w:top w:w="0" w:type="dxa"/>
              <w:left w:w="149" w:type="dxa"/>
              <w:bottom w:w="0" w:type="dxa"/>
              <w:right w:w="149" w:type="dxa"/>
            </w:tcMar>
            <w:vAlign w:val="center"/>
          </w:tcPr>
          <w:p w:rsidR="00ED71F9" w:rsidRPr="00A2797C" w:rsidRDefault="00ED71F9" w:rsidP="00653244">
            <w:pPr>
              <w:spacing w:after="0"/>
              <w:ind w:left="56" w:right="-1"/>
              <w:textAlignment w:val="baseline"/>
              <w:rPr>
                <w:rFonts w:ascii="Times New Roman" w:hAnsi="Times New Roman"/>
                <w:color w:val="000000"/>
                <w:sz w:val="24"/>
                <w:szCs w:val="24"/>
              </w:rPr>
            </w:pPr>
            <w:r w:rsidRPr="00A2797C">
              <w:rPr>
                <w:rFonts w:ascii="Times New Roman" w:hAnsi="Times New Roman"/>
                <w:color w:val="000000"/>
                <w:sz w:val="24"/>
                <w:szCs w:val="24"/>
              </w:rPr>
              <w:t xml:space="preserve">Удельное хозяйственно-питьевое водопотребление, </w:t>
            </w:r>
          </w:p>
        </w:tc>
        <w:tc>
          <w:tcPr>
            <w:tcW w:w="2216" w:type="dxa"/>
            <w:vAlign w:val="center"/>
          </w:tcPr>
          <w:p w:rsidR="00ED71F9" w:rsidRPr="00A2797C" w:rsidRDefault="00ED71F9" w:rsidP="00653244">
            <w:pPr>
              <w:spacing w:after="0"/>
              <w:ind w:left="43" w:right="-1"/>
              <w:jc w:val="center"/>
              <w:textAlignment w:val="baseline"/>
              <w:rPr>
                <w:rFonts w:ascii="Times New Roman" w:hAnsi="Times New Roman"/>
                <w:color w:val="000000"/>
                <w:sz w:val="24"/>
                <w:szCs w:val="24"/>
              </w:rPr>
            </w:pPr>
            <w:r>
              <w:rPr>
                <w:rFonts w:ascii="Times New Roman" w:hAnsi="Times New Roman"/>
                <w:color w:val="000000"/>
                <w:sz w:val="24"/>
                <w:szCs w:val="24"/>
              </w:rPr>
              <w:t>106</w:t>
            </w:r>
          </w:p>
        </w:tc>
        <w:tc>
          <w:tcPr>
            <w:tcW w:w="1807" w:type="dxa"/>
            <w:vAlign w:val="center"/>
          </w:tcPr>
          <w:p w:rsidR="00ED71F9" w:rsidRPr="00A2797C" w:rsidRDefault="00ED71F9" w:rsidP="00653244">
            <w:pPr>
              <w:spacing w:after="0"/>
              <w:ind w:left="43" w:right="-1"/>
              <w:jc w:val="center"/>
              <w:textAlignment w:val="baseline"/>
              <w:rPr>
                <w:rFonts w:ascii="Times New Roman" w:hAnsi="Times New Roman"/>
                <w:color w:val="000000"/>
                <w:sz w:val="24"/>
                <w:szCs w:val="24"/>
              </w:rPr>
            </w:pPr>
            <w:r>
              <w:rPr>
                <w:rFonts w:ascii="Times New Roman" w:hAnsi="Times New Roman"/>
                <w:color w:val="000000"/>
                <w:sz w:val="24"/>
                <w:szCs w:val="24"/>
              </w:rPr>
              <w:t>3,172</w:t>
            </w:r>
          </w:p>
        </w:tc>
      </w:tr>
      <w:tr w:rsidR="00ED71F9" w:rsidRPr="00A2797C" w:rsidTr="00653244">
        <w:tc>
          <w:tcPr>
            <w:tcW w:w="929" w:type="dxa"/>
            <w:shd w:val="clear" w:color="auto" w:fill="auto"/>
            <w:tcMar>
              <w:top w:w="0" w:type="dxa"/>
              <w:left w:w="149" w:type="dxa"/>
              <w:bottom w:w="0" w:type="dxa"/>
              <w:right w:w="149" w:type="dxa"/>
            </w:tcMar>
          </w:tcPr>
          <w:p w:rsidR="00ED71F9" w:rsidRPr="00A2797C" w:rsidRDefault="00ED71F9" w:rsidP="00653244">
            <w:pPr>
              <w:spacing w:after="0"/>
              <w:ind w:right="-1"/>
              <w:rPr>
                <w:rFonts w:ascii="Times New Roman" w:hAnsi="Times New Roman"/>
                <w:b/>
                <w:i/>
                <w:color w:val="000000"/>
                <w:sz w:val="24"/>
                <w:szCs w:val="24"/>
              </w:rPr>
            </w:pPr>
          </w:p>
        </w:tc>
        <w:tc>
          <w:tcPr>
            <w:tcW w:w="4403" w:type="dxa"/>
            <w:shd w:val="clear" w:color="auto" w:fill="auto"/>
            <w:tcMar>
              <w:top w:w="0" w:type="dxa"/>
              <w:left w:w="149" w:type="dxa"/>
              <w:bottom w:w="0" w:type="dxa"/>
              <w:right w:w="149" w:type="dxa"/>
            </w:tcMar>
            <w:vAlign w:val="center"/>
          </w:tcPr>
          <w:p w:rsidR="00ED71F9" w:rsidRPr="00A2797C" w:rsidRDefault="00ED71F9" w:rsidP="00653244">
            <w:pPr>
              <w:spacing w:after="0"/>
              <w:ind w:left="56" w:right="-1"/>
              <w:textAlignment w:val="baseline"/>
              <w:rPr>
                <w:rFonts w:ascii="Times New Roman" w:hAnsi="Times New Roman"/>
                <w:color w:val="000000"/>
                <w:sz w:val="24"/>
                <w:szCs w:val="24"/>
              </w:rPr>
            </w:pPr>
            <w:r w:rsidRPr="00A2797C">
              <w:rPr>
                <w:rFonts w:ascii="Times New Roman" w:hAnsi="Times New Roman"/>
                <w:color w:val="000000"/>
                <w:sz w:val="24"/>
                <w:szCs w:val="24"/>
              </w:rPr>
              <w:t>в том числе:</w:t>
            </w:r>
          </w:p>
        </w:tc>
        <w:tc>
          <w:tcPr>
            <w:tcW w:w="2216" w:type="dxa"/>
            <w:vAlign w:val="center"/>
          </w:tcPr>
          <w:p w:rsidR="00ED71F9" w:rsidRPr="00A2797C" w:rsidRDefault="00ED71F9" w:rsidP="00653244">
            <w:pPr>
              <w:spacing w:after="0"/>
              <w:ind w:left="43" w:right="-1"/>
              <w:jc w:val="center"/>
              <w:rPr>
                <w:rFonts w:ascii="Times New Roman" w:hAnsi="Times New Roman"/>
                <w:color w:val="000000"/>
                <w:sz w:val="24"/>
                <w:szCs w:val="24"/>
              </w:rPr>
            </w:pPr>
          </w:p>
        </w:tc>
        <w:tc>
          <w:tcPr>
            <w:tcW w:w="1807" w:type="dxa"/>
            <w:vAlign w:val="center"/>
          </w:tcPr>
          <w:p w:rsidR="00ED71F9" w:rsidRPr="00A2797C" w:rsidRDefault="00ED71F9" w:rsidP="00653244">
            <w:pPr>
              <w:spacing w:after="0"/>
              <w:ind w:left="43" w:right="-1"/>
              <w:jc w:val="center"/>
              <w:rPr>
                <w:rFonts w:ascii="Times New Roman" w:hAnsi="Times New Roman"/>
                <w:color w:val="000000"/>
                <w:sz w:val="24"/>
                <w:szCs w:val="24"/>
              </w:rPr>
            </w:pPr>
          </w:p>
        </w:tc>
      </w:tr>
      <w:tr w:rsidR="00ED71F9" w:rsidRPr="00A2797C" w:rsidTr="00653244">
        <w:tc>
          <w:tcPr>
            <w:tcW w:w="929" w:type="dxa"/>
            <w:shd w:val="clear" w:color="auto" w:fill="auto"/>
            <w:tcMar>
              <w:top w:w="0" w:type="dxa"/>
              <w:left w:w="149" w:type="dxa"/>
              <w:bottom w:w="0" w:type="dxa"/>
              <w:right w:w="149" w:type="dxa"/>
            </w:tcMar>
          </w:tcPr>
          <w:p w:rsidR="00ED71F9" w:rsidRPr="00A2797C" w:rsidRDefault="00ED71F9" w:rsidP="00653244">
            <w:pPr>
              <w:spacing w:after="0"/>
              <w:ind w:right="-1"/>
              <w:jc w:val="center"/>
              <w:textAlignment w:val="baseline"/>
              <w:rPr>
                <w:rFonts w:ascii="Times New Roman" w:hAnsi="Times New Roman"/>
                <w:b/>
                <w:color w:val="000000"/>
                <w:sz w:val="24"/>
                <w:szCs w:val="24"/>
              </w:rPr>
            </w:pPr>
            <w:r w:rsidRPr="00A2797C">
              <w:rPr>
                <w:rFonts w:ascii="Times New Roman" w:hAnsi="Times New Roman"/>
                <w:b/>
                <w:color w:val="000000"/>
                <w:sz w:val="24"/>
                <w:szCs w:val="24"/>
              </w:rPr>
              <w:t>1.1</w:t>
            </w:r>
          </w:p>
        </w:tc>
        <w:tc>
          <w:tcPr>
            <w:tcW w:w="4403" w:type="dxa"/>
            <w:shd w:val="clear" w:color="auto" w:fill="auto"/>
            <w:tcMar>
              <w:top w:w="0" w:type="dxa"/>
              <w:left w:w="149" w:type="dxa"/>
              <w:bottom w:w="0" w:type="dxa"/>
              <w:right w:w="149" w:type="dxa"/>
            </w:tcMar>
            <w:vAlign w:val="center"/>
          </w:tcPr>
          <w:p w:rsidR="00ED71F9" w:rsidRPr="00A2797C" w:rsidRDefault="00ED71F9" w:rsidP="00653244">
            <w:pPr>
              <w:spacing w:after="0"/>
              <w:ind w:left="56" w:right="-1"/>
              <w:textAlignment w:val="baseline"/>
              <w:rPr>
                <w:rFonts w:ascii="Times New Roman" w:hAnsi="Times New Roman"/>
                <w:color w:val="000000"/>
                <w:sz w:val="24"/>
                <w:szCs w:val="24"/>
              </w:rPr>
            </w:pPr>
            <w:r w:rsidRPr="00A2797C">
              <w:rPr>
                <w:rFonts w:ascii="Times New Roman" w:hAnsi="Times New Roman"/>
                <w:color w:val="000000"/>
                <w:sz w:val="24"/>
                <w:szCs w:val="24"/>
              </w:rPr>
              <w:t>Холодная вода</w:t>
            </w:r>
          </w:p>
        </w:tc>
        <w:tc>
          <w:tcPr>
            <w:tcW w:w="2216" w:type="dxa"/>
            <w:vAlign w:val="center"/>
          </w:tcPr>
          <w:p w:rsidR="00ED71F9" w:rsidRPr="00A2797C" w:rsidRDefault="00ED71F9" w:rsidP="00653244">
            <w:pPr>
              <w:spacing w:after="0"/>
              <w:ind w:left="43" w:right="-1"/>
              <w:jc w:val="center"/>
              <w:textAlignment w:val="baseline"/>
              <w:rPr>
                <w:rFonts w:ascii="Times New Roman" w:hAnsi="Times New Roman"/>
                <w:color w:val="000000"/>
                <w:sz w:val="24"/>
                <w:szCs w:val="24"/>
              </w:rPr>
            </w:pPr>
            <w:r>
              <w:rPr>
                <w:rFonts w:ascii="Times New Roman" w:hAnsi="Times New Roman"/>
                <w:color w:val="000000"/>
                <w:sz w:val="24"/>
                <w:szCs w:val="24"/>
              </w:rPr>
              <w:t>106</w:t>
            </w:r>
          </w:p>
        </w:tc>
        <w:tc>
          <w:tcPr>
            <w:tcW w:w="1807" w:type="dxa"/>
            <w:vAlign w:val="center"/>
          </w:tcPr>
          <w:p w:rsidR="00ED71F9" w:rsidRPr="00A2797C" w:rsidRDefault="00ED71F9" w:rsidP="00653244">
            <w:pPr>
              <w:spacing w:after="0"/>
              <w:ind w:left="43" w:right="-1"/>
              <w:jc w:val="center"/>
              <w:textAlignment w:val="baseline"/>
              <w:rPr>
                <w:rFonts w:ascii="Times New Roman" w:hAnsi="Times New Roman"/>
                <w:color w:val="000000"/>
                <w:sz w:val="24"/>
                <w:szCs w:val="24"/>
              </w:rPr>
            </w:pPr>
            <w:r>
              <w:rPr>
                <w:rFonts w:ascii="Times New Roman" w:hAnsi="Times New Roman"/>
                <w:color w:val="000000"/>
                <w:sz w:val="24"/>
                <w:szCs w:val="24"/>
              </w:rPr>
              <w:t>3,172</w:t>
            </w:r>
          </w:p>
        </w:tc>
      </w:tr>
      <w:tr w:rsidR="00ED71F9" w:rsidRPr="00A2797C" w:rsidTr="00653244">
        <w:tc>
          <w:tcPr>
            <w:tcW w:w="929" w:type="dxa"/>
            <w:shd w:val="clear" w:color="auto" w:fill="auto"/>
            <w:tcMar>
              <w:top w:w="0" w:type="dxa"/>
              <w:left w:w="149" w:type="dxa"/>
              <w:bottom w:w="0" w:type="dxa"/>
              <w:right w:w="149" w:type="dxa"/>
            </w:tcMar>
          </w:tcPr>
          <w:p w:rsidR="00ED71F9" w:rsidRPr="00A2797C" w:rsidRDefault="00ED71F9" w:rsidP="00653244">
            <w:pPr>
              <w:spacing w:after="0"/>
              <w:ind w:right="-1"/>
              <w:jc w:val="center"/>
              <w:textAlignment w:val="baseline"/>
              <w:rPr>
                <w:rFonts w:ascii="Times New Roman" w:hAnsi="Times New Roman"/>
                <w:b/>
                <w:color w:val="000000"/>
                <w:sz w:val="24"/>
                <w:szCs w:val="24"/>
              </w:rPr>
            </w:pPr>
            <w:r w:rsidRPr="00A2797C">
              <w:rPr>
                <w:rFonts w:ascii="Times New Roman" w:hAnsi="Times New Roman"/>
                <w:b/>
                <w:color w:val="000000"/>
                <w:sz w:val="24"/>
                <w:szCs w:val="24"/>
              </w:rPr>
              <w:t>1.2</w:t>
            </w:r>
          </w:p>
        </w:tc>
        <w:tc>
          <w:tcPr>
            <w:tcW w:w="4403" w:type="dxa"/>
            <w:shd w:val="clear" w:color="auto" w:fill="auto"/>
            <w:tcMar>
              <w:top w:w="0" w:type="dxa"/>
              <w:left w:w="149" w:type="dxa"/>
              <w:bottom w:w="0" w:type="dxa"/>
              <w:right w:w="149" w:type="dxa"/>
            </w:tcMar>
          </w:tcPr>
          <w:p w:rsidR="00ED71F9" w:rsidRPr="00A2797C" w:rsidRDefault="00ED71F9" w:rsidP="00653244">
            <w:pPr>
              <w:spacing w:after="0"/>
              <w:ind w:left="56" w:right="-1"/>
              <w:textAlignment w:val="baseline"/>
              <w:rPr>
                <w:rFonts w:ascii="Times New Roman" w:hAnsi="Times New Roman"/>
                <w:color w:val="000000"/>
                <w:sz w:val="24"/>
                <w:szCs w:val="24"/>
              </w:rPr>
            </w:pPr>
            <w:r w:rsidRPr="00A2797C">
              <w:rPr>
                <w:rFonts w:ascii="Times New Roman" w:hAnsi="Times New Roman"/>
                <w:color w:val="000000"/>
                <w:sz w:val="24"/>
                <w:szCs w:val="24"/>
              </w:rPr>
              <w:t>Горячая вода</w:t>
            </w:r>
          </w:p>
        </w:tc>
        <w:tc>
          <w:tcPr>
            <w:tcW w:w="2216" w:type="dxa"/>
            <w:vAlign w:val="center"/>
          </w:tcPr>
          <w:p w:rsidR="00ED71F9" w:rsidRPr="00A2797C" w:rsidRDefault="00ED71F9" w:rsidP="00653244">
            <w:pPr>
              <w:spacing w:after="0"/>
              <w:ind w:left="43" w:right="-1"/>
              <w:jc w:val="center"/>
              <w:textAlignment w:val="baseline"/>
              <w:rPr>
                <w:rFonts w:ascii="Times New Roman" w:hAnsi="Times New Roman"/>
                <w:color w:val="000000"/>
                <w:sz w:val="24"/>
                <w:szCs w:val="24"/>
              </w:rPr>
            </w:pPr>
            <w:r>
              <w:rPr>
                <w:rFonts w:ascii="Times New Roman" w:hAnsi="Times New Roman"/>
                <w:color w:val="000000"/>
                <w:sz w:val="24"/>
                <w:szCs w:val="24"/>
              </w:rPr>
              <w:t>0,0</w:t>
            </w:r>
          </w:p>
        </w:tc>
        <w:tc>
          <w:tcPr>
            <w:tcW w:w="1807" w:type="dxa"/>
            <w:vAlign w:val="center"/>
          </w:tcPr>
          <w:p w:rsidR="00ED71F9" w:rsidRPr="00A2797C" w:rsidRDefault="00ED71F9" w:rsidP="00653244">
            <w:pPr>
              <w:spacing w:after="0"/>
              <w:ind w:left="43" w:right="-1"/>
              <w:jc w:val="center"/>
              <w:textAlignment w:val="baseline"/>
              <w:rPr>
                <w:rFonts w:ascii="Times New Roman" w:hAnsi="Times New Roman"/>
                <w:color w:val="000000"/>
                <w:sz w:val="24"/>
                <w:szCs w:val="24"/>
              </w:rPr>
            </w:pPr>
            <w:r>
              <w:rPr>
                <w:rFonts w:ascii="Times New Roman" w:hAnsi="Times New Roman"/>
                <w:color w:val="000000"/>
                <w:sz w:val="24"/>
                <w:szCs w:val="24"/>
              </w:rPr>
              <w:t>0,0</w:t>
            </w:r>
          </w:p>
        </w:tc>
      </w:tr>
      <w:tr w:rsidR="00ED71F9" w:rsidRPr="00A2797C" w:rsidTr="00653244">
        <w:tc>
          <w:tcPr>
            <w:tcW w:w="929" w:type="dxa"/>
            <w:shd w:val="clear" w:color="auto" w:fill="auto"/>
            <w:tcMar>
              <w:top w:w="0" w:type="dxa"/>
              <w:left w:w="149" w:type="dxa"/>
              <w:bottom w:w="0" w:type="dxa"/>
              <w:right w:w="149" w:type="dxa"/>
            </w:tcMar>
          </w:tcPr>
          <w:p w:rsidR="00ED71F9" w:rsidRPr="00A2797C" w:rsidRDefault="00ED71F9" w:rsidP="00653244">
            <w:pPr>
              <w:spacing w:after="0"/>
              <w:ind w:right="-1"/>
              <w:jc w:val="center"/>
              <w:textAlignment w:val="baseline"/>
              <w:rPr>
                <w:rFonts w:ascii="Times New Roman" w:hAnsi="Times New Roman"/>
                <w:b/>
                <w:color w:val="000000"/>
                <w:sz w:val="24"/>
                <w:szCs w:val="24"/>
              </w:rPr>
            </w:pPr>
            <w:r w:rsidRPr="00A2797C">
              <w:rPr>
                <w:rFonts w:ascii="Times New Roman" w:hAnsi="Times New Roman"/>
                <w:b/>
                <w:color w:val="000000"/>
                <w:sz w:val="24"/>
                <w:szCs w:val="24"/>
              </w:rPr>
              <w:t>1.3</w:t>
            </w:r>
          </w:p>
        </w:tc>
        <w:tc>
          <w:tcPr>
            <w:tcW w:w="4403" w:type="dxa"/>
            <w:shd w:val="clear" w:color="auto" w:fill="auto"/>
            <w:tcMar>
              <w:top w:w="0" w:type="dxa"/>
              <w:left w:w="149" w:type="dxa"/>
              <w:bottom w:w="0" w:type="dxa"/>
              <w:right w:w="149" w:type="dxa"/>
            </w:tcMar>
          </w:tcPr>
          <w:p w:rsidR="00ED71F9" w:rsidRPr="00A2797C" w:rsidRDefault="00ED71F9" w:rsidP="00653244">
            <w:pPr>
              <w:spacing w:after="0"/>
              <w:ind w:left="56" w:right="-1"/>
              <w:textAlignment w:val="baseline"/>
              <w:rPr>
                <w:rFonts w:ascii="Times New Roman" w:hAnsi="Times New Roman"/>
                <w:color w:val="000000"/>
                <w:sz w:val="24"/>
                <w:szCs w:val="24"/>
              </w:rPr>
            </w:pPr>
            <w:r w:rsidRPr="00A2797C">
              <w:rPr>
                <w:rFonts w:ascii="Times New Roman" w:hAnsi="Times New Roman"/>
                <w:color w:val="000000"/>
                <w:sz w:val="24"/>
                <w:szCs w:val="24"/>
              </w:rPr>
              <w:t>Техническая вода</w:t>
            </w:r>
          </w:p>
        </w:tc>
        <w:tc>
          <w:tcPr>
            <w:tcW w:w="2216" w:type="dxa"/>
            <w:vAlign w:val="center"/>
          </w:tcPr>
          <w:p w:rsidR="00ED71F9" w:rsidRPr="00A2797C" w:rsidRDefault="00ED71F9" w:rsidP="00653244">
            <w:pPr>
              <w:spacing w:after="0"/>
              <w:ind w:left="43" w:right="-1"/>
              <w:jc w:val="center"/>
              <w:textAlignment w:val="baseline"/>
              <w:rPr>
                <w:rFonts w:ascii="Times New Roman" w:hAnsi="Times New Roman"/>
                <w:color w:val="000000"/>
                <w:sz w:val="24"/>
                <w:szCs w:val="24"/>
              </w:rPr>
            </w:pPr>
            <w:r>
              <w:rPr>
                <w:rFonts w:ascii="Times New Roman" w:hAnsi="Times New Roman"/>
                <w:color w:val="000000"/>
                <w:sz w:val="24"/>
                <w:szCs w:val="24"/>
              </w:rPr>
              <w:t>0,0</w:t>
            </w:r>
          </w:p>
        </w:tc>
        <w:tc>
          <w:tcPr>
            <w:tcW w:w="1807" w:type="dxa"/>
            <w:vAlign w:val="center"/>
          </w:tcPr>
          <w:p w:rsidR="00ED71F9" w:rsidRPr="00A2797C" w:rsidRDefault="00ED71F9" w:rsidP="00653244">
            <w:pPr>
              <w:spacing w:after="0"/>
              <w:ind w:left="43" w:right="-1"/>
              <w:jc w:val="center"/>
              <w:textAlignment w:val="baseline"/>
              <w:rPr>
                <w:rFonts w:ascii="Times New Roman" w:hAnsi="Times New Roman"/>
                <w:color w:val="000000"/>
                <w:sz w:val="24"/>
                <w:szCs w:val="24"/>
              </w:rPr>
            </w:pPr>
            <w:r>
              <w:rPr>
                <w:rFonts w:ascii="Times New Roman" w:hAnsi="Times New Roman"/>
                <w:color w:val="000000"/>
                <w:sz w:val="24"/>
                <w:szCs w:val="24"/>
              </w:rPr>
              <w:t>0,0</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Анализ резервов и дефицитов производственных мощностей системы водоснабжения поселения</w:t>
      </w:r>
    </w:p>
    <w:tbl>
      <w:tblPr>
        <w:tblW w:w="9406"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24"/>
        <w:gridCol w:w="2193"/>
        <w:gridCol w:w="2576"/>
        <w:gridCol w:w="1813"/>
      </w:tblGrid>
      <w:tr w:rsidR="00ED71F9" w:rsidRPr="00C86D01" w:rsidTr="00653244">
        <w:tc>
          <w:tcPr>
            <w:tcW w:w="2827" w:type="dxa"/>
            <w:vAlign w:val="center"/>
          </w:tcPr>
          <w:p w:rsidR="00ED71F9" w:rsidRPr="00C86D01" w:rsidRDefault="00ED71F9" w:rsidP="00653244">
            <w:pPr>
              <w:spacing w:after="0"/>
              <w:ind w:left="284" w:right="-1"/>
              <w:jc w:val="center"/>
              <w:textAlignment w:val="baseline"/>
              <w:rPr>
                <w:rFonts w:ascii="Times New Roman" w:hAnsi="Times New Roman"/>
                <w:b/>
                <w:spacing w:val="2"/>
                <w:sz w:val="24"/>
                <w:szCs w:val="24"/>
              </w:rPr>
            </w:pPr>
            <w:r w:rsidRPr="00C86D01">
              <w:rPr>
                <w:rFonts w:ascii="Times New Roman" w:hAnsi="Times New Roman"/>
                <w:b/>
                <w:spacing w:val="2"/>
                <w:sz w:val="24"/>
                <w:szCs w:val="24"/>
              </w:rPr>
              <w:t>Наименование населенного пункта</w:t>
            </w:r>
          </w:p>
        </w:tc>
        <w:tc>
          <w:tcPr>
            <w:tcW w:w="2192" w:type="dxa"/>
            <w:vAlign w:val="center"/>
          </w:tcPr>
          <w:p w:rsidR="00ED71F9" w:rsidRPr="00C86D01" w:rsidRDefault="00ED71F9" w:rsidP="00653244">
            <w:pPr>
              <w:spacing w:after="0"/>
              <w:ind w:left="284" w:right="-1"/>
              <w:jc w:val="center"/>
              <w:textAlignment w:val="baseline"/>
              <w:rPr>
                <w:rFonts w:ascii="Times New Roman" w:hAnsi="Times New Roman"/>
                <w:b/>
                <w:spacing w:val="2"/>
                <w:sz w:val="24"/>
                <w:szCs w:val="24"/>
              </w:rPr>
            </w:pPr>
            <w:r w:rsidRPr="00C86D01">
              <w:rPr>
                <w:rFonts w:ascii="Times New Roman" w:hAnsi="Times New Roman"/>
                <w:b/>
                <w:spacing w:val="2"/>
                <w:sz w:val="24"/>
                <w:szCs w:val="24"/>
              </w:rPr>
              <w:t>Перспективное потребление воды (тыс. м</w:t>
            </w:r>
            <w:r w:rsidRPr="00C86D01">
              <w:rPr>
                <w:rFonts w:ascii="Times New Roman" w:hAnsi="Times New Roman"/>
                <w:b/>
                <w:spacing w:val="2"/>
                <w:sz w:val="24"/>
                <w:szCs w:val="24"/>
                <w:vertAlign w:val="superscript"/>
              </w:rPr>
              <w:t>3</w:t>
            </w:r>
            <w:r w:rsidRPr="00C86D01">
              <w:rPr>
                <w:rFonts w:ascii="Times New Roman" w:hAnsi="Times New Roman"/>
                <w:b/>
                <w:spacing w:val="2"/>
                <w:sz w:val="24"/>
                <w:szCs w:val="24"/>
              </w:rPr>
              <w:t>/год)</w:t>
            </w:r>
          </w:p>
        </w:tc>
        <w:tc>
          <w:tcPr>
            <w:tcW w:w="2577" w:type="dxa"/>
            <w:vAlign w:val="center"/>
          </w:tcPr>
          <w:p w:rsidR="00ED71F9" w:rsidRPr="00C86D01" w:rsidRDefault="00ED71F9" w:rsidP="00653244">
            <w:pPr>
              <w:spacing w:after="0"/>
              <w:ind w:left="284" w:right="-1"/>
              <w:jc w:val="center"/>
              <w:textAlignment w:val="baseline"/>
              <w:rPr>
                <w:rFonts w:ascii="Times New Roman" w:hAnsi="Times New Roman"/>
                <w:b/>
                <w:spacing w:val="2"/>
                <w:sz w:val="24"/>
                <w:szCs w:val="24"/>
              </w:rPr>
            </w:pPr>
            <w:r w:rsidRPr="00C86D01">
              <w:rPr>
                <w:rFonts w:ascii="Times New Roman" w:hAnsi="Times New Roman"/>
                <w:b/>
                <w:spacing w:val="2"/>
                <w:sz w:val="24"/>
                <w:szCs w:val="24"/>
              </w:rPr>
              <w:t>Существующая мощность водозабора (тыс. м</w:t>
            </w:r>
            <w:r w:rsidRPr="00C86D01">
              <w:rPr>
                <w:rFonts w:ascii="Times New Roman" w:hAnsi="Times New Roman"/>
                <w:b/>
                <w:spacing w:val="2"/>
                <w:sz w:val="24"/>
                <w:szCs w:val="24"/>
                <w:vertAlign w:val="superscript"/>
              </w:rPr>
              <w:t>3</w:t>
            </w:r>
            <w:r w:rsidRPr="00C86D01">
              <w:rPr>
                <w:rFonts w:ascii="Times New Roman" w:hAnsi="Times New Roman"/>
                <w:b/>
                <w:spacing w:val="2"/>
                <w:sz w:val="24"/>
                <w:szCs w:val="24"/>
              </w:rPr>
              <w:t>/год)</w:t>
            </w:r>
          </w:p>
        </w:tc>
        <w:tc>
          <w:tcPr>
            <w:tcW w:w="1810" w:type="dxa"/>
            <w:vAlign w:val="center"/>
          </w:tcPr>
          <w:p w:rsidR="00ED71F9" w:rsidRPr="00C86D01" w:rsidRDefault="00ED71F9" w:rsidP="00653244">
            <w:pPr>
              <w:spacing w:after="0"/>
              <w:ind w:left="284" w:right="-1"/>
              <w:jc w:val="center"/>
              <w:textAlignment w:val="baseline"/>
              <w:rPr>
                <w:rFonts w:ascii="Times New Roman" w:hAnsi="Times New Roman"/>
                <w:b/>
                <w:spacing w:val="2"/>
                <w:sz w:val="24"/>
                <w:szCs w:val="24"/>
              </w:rPr>
            </w:pPr>
            <w:r w:rsidRPr="00C86D01">
              <w:rPr>
                <w:rFonts w:ascii="Times New Roman" w:hAnsi="Times New Roman"/>
                <w:b/>
                <w:spacing w:val="2"/>
                <w:sz w:val="24"/>
                <w:szCs w:val="24"/>
              </w:rPr>
              <w:t>Резерв (+)/дефицит (-)</w:t>
            </w:r>
          </w:p>
        </w:tc>
      </w:tr>
      <w:tr w:rsidR="00ED71F9" w:rsidRPr="00C86D01" w:rsidTr="00653244">
        <w:tc>
          <w:tcPr>
            <w:tcW w:w="2827" w:type="dxa"/>
            <w:tcBorders>
              <w:top w:val="single" w:sz="6" w:space="0" w:color="auto"/>
              <w:left w:val="single" w:sz="6" w:space="0" w:color="auto"/>
              <w:bottom w:val="single" w:sz="6" w:space="0" w:color="auto"/>
              <w:right w:val="single" w:sz="6" w:space="0" w:color="auto"/>
            </w:tcBorders>
            <w:vAlign w:val="center"/>
          </w:tcPr>
          <w:p w:rsidR="00ED71F9" w:rsidRPr="0067621B" w:rsidRDefault="00ED71F9" w:rsidP="00653244">
            <w:pPr>
              <w:ind w:left="284"/>
              <w:jc w:val="center"/>
              <w:textAlignment w:val="baseline"/>
              <w:rPr>
                <w:rFonts w:ascii="Times New Roman" w:hAnsi="Times New Roman"/>
                <w:b/>
                <w:spacing w:val="2"/>
                <w:sz w:val="24"/>
                <w:szCs w:val="24"/>
              </w:rPr>
            </w:pPr>
            <w:r w:rsidRPr="0067621B">
              <w:rPr>
                <w:rFonts w:ascii="Times New Roman" w:hAnsi="Times New Roman"/>
                <w:b/>
                <w:spacing w:val="2"/>
                <w:sz w:val="24"/>
                <w:szCs w:val="24"/>
              </w:rPr>
              <w:t>Суховское сельское поселение</w:t>
            </w:r>
          </w:p>
        </w:tc>
        <w:tc>
          <w:tcPr>
            <w:tcW w:w="2192" w:type="dxa"/>
            <w:tcBorders>
              <w:top w:val="single" w:sz="6" w:space="0" w:color="auto"/>
              <w:left w:val="single" w:sz="6" w:space="0" w:color="auto"/>
              <w:bottom w:val="single" w:sz="6" w:space="0" w:color="auto"/>
              <w:right w:val="single" w:sz="6" w:space="0" w:color="auto"/>
            </w:tcBorders>
            <w:vAlign w:val="center"/>
          </w:tcPr>
          <w:p w:rsidR="00ED71F9" w:rsidRPr="0067621B" w:rsidRDefault="00ED71F9" w:rsidP="00653244">
            <w:pPr>
              <w:spacing w:after="0"/>
              <w:ind w:left="284" w:right="-1"/>
              <w:jc w:val="center"/>
              <w:textAlignment w:val="baseline"/>
              <w:rPr>
                <w:rFonts w:ascii="Times New Roman" w:hAnsi="Times New Roman"/>
                <w:b/>
                <w:spacing w:val="2"/>
                <w:sz w:val="24"/>
                <w:szCs w:val="24"/>
              </w:rPr>
            </w:pPr>
            <w:r w:rsidRPr="0067621B">
              <w:rPr>
                <w:rFonts w:ascii="Times New Roman" w:hAnsi="Times New Roman"/>
                <w:b/>
                <w:spacing w:val="2"/>
                <w:sz w:val="24"/>
                <w:szCs w:val="24"/>
              </w:rPr>
              <w:t>72,152</w:t>
            </w:r>
          </w:p>
        </w:tc>
        <w:tc>
          <w:tcPr>
            <w:tcW w:w="2577" w:type="dxa"/>
            <w:tcBorders>
              <w:top w:val="single" w:sz="6" w:space="0" w:color="auto"/>
              <w:left w:val="single" w:sz="6" w:space="0" w:color="auto"/>
              <w:bottom w:val="single" w:sz="6" w:space="0" w:color="auto"/>
              <w:right w:val="single" w:sz="6" w:space="0" w:color="auto"/>
            </w:tcBorders>
            <w:vAlign w:val="center"/>
          </w:tcPr>
          <w:p w:rsidR="00ED71F9" w:rsidRPr="0067621B" w:rsidRDefault="00ED71F9" w:rsidP="00653244">
            <w:pPr>
              <w:spacing w:after="0"/>
              <w:ind w:left="284" w:right="-1"/>
              <w:jc w:val="center"/>
              <w:textAlignment w:val="baseline"/>
              <w:rPr>
                <w:rFonts w:ascii="Times New Roman" w:hAnsi="Times New Roman"/>
                <w:b/>
                <w:spacing w:val="2"/>
                <w:sz w:val="24"/>
                <w:szCs w:val="24"/>
              </w:rPr>
            </w:pPr>
            <w:r w:rsidRPr="0067621B">
              <w:rPr>
                <w:rFonts w:ascii="Times New Roman" w:hAnsi="Times New Roman"/>
                <w:b/>
                <w:spacing w:val="2"/>
                <w:sz w:val="24"/>
                <w:szCs w:val="24"/>
              </w:rPr>
              <w:t>140,16</w:t>
            </w:r>
          </w:p>
        </w:tc>
        <w:tc>
          <w:tcPr>
            <w:tcW w:w="1810" w:type="dxa"/>
            <w:tcBorders>
              <w:top w:val="single" w:sz="6" w:space="0" w:color="auto"/>
              <w:left w:val="single" w:sz="6" w:space="0" w:color="auto"/>
              <w:bottom w:val="single" w:sz="6" w:space="0" w:color="auto"/>
              <w:right w:val="single" w:sz="6" w:space="0" w:color="auto"/>
            </w:tcBorders>
            <w:vAlign w:val="center"/>
          </w:tcPr>
          <w:p w:rsidR="00ED71F9" w:rsidRPr="0067621B" w:rsidRDefault="00ED71F9" w:rsidP="00653244">
            <w:pPr>
              <w:spacing w:after="0"/>
              <w:ind w:left="284" w:right="-1"/>
              <w:jc w:val="center"/>
              <w:textAlignment w:val="baseline"/>
              <w:rPr>
                <w:rFonts w:ascii="Times New Roman" w:hAnsi="Times New Roman"/>
                <w:b/>
                <w:spacing w:val="2"/>
                <w:sz w:val="24"/>
                <w:szCs w:val="24"/>
              </w:rPr>
            </w:pPr>
            <w:r w:rsidRPr="0067621B">
              <w:rPr>
                <w:rFonts w:ascii="Times New Roman" w:hAnsi="Times New Roman"/>
                <w:b/>
                <w:spacing w:val="2"/>
                <w:sz w:val="24"/>
                <w:szCs w:val="24"/>
              </w:rPr>
              <w:t>68,008</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w:t>
      </w:r>
      <w:r>
        <w:rPr>
          <w:rFonts w:ascii="Times New Roman" w:hAnsi="Times New Roman"/>
          <w:sz w:val="24"/>
          <w:szCs w:val="24"/>
        </w:rPr>
        <w:t>.</w:t>
      </w: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sectPr w:rsidR="00ED71F9" w:rsidSect="00F51161">
          <w:footnotePr>
            <w:pos w:val="beneathText"/>
          </w:footnotePr>
          <w:pgSz w:w="11905" w:h="16837"/>
          <w:pgMar w:top="1134" w:right="567" w:bottom="1134" w:left="1701"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ED71F9" w:rsidRDefault="00ED71F9" w:rsidP="00ED71F9">
      <w:pPr>
        <w:spacing w:after="0"/>
        <w:ind w:firstLine="709"/>
        <w:jc w:val="center"/>
        <w:rPr>
          <w:rFonts w:ascii="Times New Roman" w:hAnsi="Times New Roman"/>
          <w:sz w:val="24"/>
          <w:szCs w:val="24"/>
        </w:rPr>
      </w:pPr>
      <w:r w:rsidRPr="0067621B">
        <w:rPr>
          <w:rFonts w:ascii="Times New Roman" w:hAnsi="Times New Roman"/>
          <w:sz w:val="24"/>
          <w:szCs w:val="24"/>
        </w:rPr>
        <w:lastRenderedPageBreak/>
        <w:t>Прогнозируемый баланс потребления воды</w:t>
      </w:r>
    </w:p>
    <w:tbl>
      <w:tblPr>
        <w:tblW w:w="1477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67"/>
        <w:gridCol w:w="1508"/>
        <w:gridCol w:w="1789"/>
        <w:gridCol w:w="1239"/>
        <w:gridCol w:w="1334"/>
        <w:gridCol w:w="1442"/>
        <w:gridCol w:w="1213"/>
        <w:gridCol w:w="1109"/>
        <w:gridCol w:w="1238"/>
        <w:gridCol w:w="1136"/>
        <w:gridCol w:w="1136"/>
        <w:gridCol w:w="1064"/>
      </w:tblGrid>
      <w:tr w:rsidR="00ED71F9" w:rsidRPr="00E657FF" w:rsidTr="00653244">
        <w:tc>
          <w:tcPr>
            <w:tcW w:w="567" w:type="dxa"/>
            <w:vMerge w:val="restart"/>
            <w:vAlign w:val="center"/>
          </w:tcPr>
          <w:p w:rsidR="00ED71F9" w:rsidRPr="00E657FF" w:rsidRDefault="00ED71F9" w:rsidP="00653244">
            <w:pPr>
              <w:spacing w:after="0"/>
              <w:ind w:right="-1"/>
              <w:jc w:val="center"/>
              <w:textAlignment w:val="baseline"/>
              <w:rPr>
                <w:rFonts w:ascii="Times New Roman" w:hAnsi="Times New Roman"/>
                <w:b/>
                <w:bCs/>
                <w:sz w:val="24"/>
                <w:szCs w:val="24"/>
              </w:rPr>
            </w:pPr>
            <w:r w:rsidRPr="00E657FF">
              <w:rPr>
                <w:rFonts w:ascii="Times New Roman" w:hAnsi="Times New Roman"/>
                <w:b/>
                <w:bCs/>
                <w:sz w:val="24"/>
                <w:szCs w:val="24"/>
              </w:rPr>
              <w:t>№ п/п</w:t>
            </w:r>
          </w:p>
        </w:tc>
        <w:tc>
          <w:tcPr>
            <w:tcW w:w="1508" w:type="dxa"/>
            <w:vMerge w:val="restart"/>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z w:val="24"/>
                <w:szCs w:val="24"/>
              </w:rPr>
              <w:t>Показатели</w:t>
            </w:r>
          </w:p>
        </w:tc>
        <w:tc>
          <w:tcPr>
            <w:tcW w:w="12700" w:type="dxa"/>
            <w:gridSpan w:val="10"/>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z w:val="24"/>
                <w:szCs w:val="24"/>
              </w:rPr>
              <w:t>Объем холодной питьевой  воды, тыс. м</w:t>
            </w:r>
            <w:r w:rsidRPr="00E657FF">
              <w:rPr>
                <w:rFonts w:ascii="Times New Roman" w:hAnsi="Times New Roman"/>
                <w:b/>
                <w:bCs/>
                <w:sz w:val="24"/>
                <w:szCs w:val="24"/>
                <w:vertAlign w:val="superscript"/>
              </w:rPr>
              <w:t>3</w:t>
            </w:r>
            <w:r w:rsidRPr="00E657FF">
              <w:rPr>
                <w:rFonts w:ascii="Times New Roman" w:hAnsi="Times New Roman"/>
                <w:b/>
                <w:bCs/>
                <w:sz w:val="24"/>
                <w:szCs w:val="24"/>
              </w:rPr>
              <w:t>*</w:t>
            </w:r>
          </w:p>
        </w:tc>
      </w:tr>
      <w:tr w:rsidR="00ED71F9" w:rsidRPr="00E657FF" w:rsidTr="00653244">
        <w:tc>
          <w:tcPr>
            <w:tcW w:w="567" w:type="dxa"/>
            <w:vMerge/>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p>
        </w:tc>
        <w:tc>
          <w:tcPr>
            <w:tcW w:w="1508" w:type="dxa"/>
            <w:vMerge/>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p>
        </w:tc>
        <w:tc>
          <w:tcPr>
            <w:tcW w:w="1789"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2022 (базовый год)</w:t>
            </w:r>
          </w:p>
        </w:tc>
        <w:tc>
          <w:tcPr>
            <w:tcW w:w="1239"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2023</w:t>
            </w:r>
          </w:p>
        </w:tc>
        <w:tc>
          <w:tcPr>
            <w:tcW w:w="1334"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2024</w:t>
            </w:r>
          </w:p>
        </w:tc>
        <w:tc>
          <w:tcPr>
            <w:tcW w:w="1442"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2025</w:t>
            </w:r>
          </w:p>
        </w:tc>
        <w:tc>
          <w:tcPr>
            <w:tcW w:w="1213"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2026</w:t>
            </w:r>
          </w:p>
        </w:tc>
        <w:tc>
          <w:tcPr>
            <w:tcW w:w="1109"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2027</w:t>
            </w:r>
          </w:p>
        </w:tc>
        <w:tc>
          <w:tcPr>
            <w:tcW w:w="1238"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2028</w:t>
            </w:r>
          </w:p>
        </w:tc>
        <w:tc>
          <w:tcPr>
            <w:tcW w:w="1136"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2029</w:t>
            </w:r>
          </w:p>
        </w:tc>
        <w:tc>
          <w:tcPr>
            <w:tcW w:w="1136"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2030</w:t>
            </w:r>
          </w:p>
        </w:tc>
        <w:tc>
          <w:tcPr>
            <w:tcW w:w="1064" w:type="dxa"/>
            <w:vAlign w:val="center"/>
          </w:tcPr>
          <w:p w:rsidR="00ED71F9" w:rsidRPr="00E657FF" w:rsidRDefault="00ED71F9" w:rsidP="00653244">
            <w:pPr>
              <w:spacing w:after="0"/>
              <w:ind w:right="-1"/>
              <w:jc w:val="center"/>
              <w:textAlignment w:val="baseline"/>
              <w:rPr>
                <w:rFonts w:ascii="Times New Roman" w:hAnsi="Times New Roman"/>
                <w:b/>
                <w:bCs/>
                <w:spacing w:val="2"/>
                <w:sz w:val="24"/>
                <w:szCs w:val="24"/>
              </w:rPr>
            </w:pPr>
            <w:r w:rsidRPr="00E657FF">
              <w:rPr>
                <w:rFonts w:ascii="Times New Roman" w:hAnsi="Times New Roman"/>
                <w:b/>
                <w:bCs/>
                <w:spacing w:val="2"/>
                <w:sz w:val="24"/>
                <w:szCs w:val="24"/>
              </w:rPr>
              <w:t>2031-2033</w:t>
            </w:r>
          </w:p>
        </w:tc>
      </w:tr>
      <w:tr w:rsidR="00ED71F9" w:rsidRPr="00E657FF" w:rsidTr="00653244">
        <w:tc>
          <w:tcPr>
            <w:tcW w:w="14775" w:type="dxa"/>
            <w:gridSpan w:val="12"/>
            <w:vAlign w:val="center"/>
          </w:tcPr>
          <w:p w:rsidR="00ED71F9" w:rsidRPr="00E657FF" w:rsidRDefault="00ED71F9" w:rsidP="00653244">
            <w:pPr>
              <w:spacing w:after="0"/>
              <w:ind w:right="-1"/>
              <w:jc w:val="center"/>
              <w:textAlignment w:val="baseline"/>
              <w:rPr>
                <w:rFonts w:ascii="Times New Roman" w:hAnsi="Times New Roman"/>
                <w:bCs/>
                <w:spacing w:val="2"/>
                <w:sz w:val="24"/>
                <w:szCs w:val="24"/>
              </w:rPr>
            </w:pPr>
            <w:r w:rsidRPr="00E657FF">
              <w:rPr>
                <w:rFonts w:ascii="Times New Roman" w:hAnsi="Times New Roman"/>
                <w:b/>
                <w:sz w:val="24"/>
                <w:szCs w:val="24"/>
              </w:rPr>
              <w:t>Суховское сельское поселение</w:t>
            </w:r>
          </w:p>
        </w:tc>
      </w:tr>
      <w:tr w:rsidR="00ED71F9" w:rsidRPr="00E657FF" w:rsidTr="00653244">
        <w:tc>
          <w:tcPr>
            <w:tcW w:w="567" w:type="dxa"/>
            <w:vAlign w:val="center"/>
          </w:tcPr>
          <w:p w:rsidR="00ED71F9" w:rsidRPr="00E657FF" w:rsidRDefault="00ED71F9" w:rsidP="00653244">
            <w:pPr>
              <w:spacing w:after="0"/>
              <w:ind w:right="-1"/>
              <w:jc w:val="center"/>
              <w:textAlignment w:val="baseline"/>
              <w:rPr>
                <w:rFonts w:ascii="Times New Roman" w:hAnsi="Times New Roman"/>
                <w:sz w:val="24"/>
                <w:szCs w:val="24"/>
              </w:rPr>
            </w:pPr>
            <w:r w:rsidRPr="00E657FF">
              <w:rPr>
                <w:rFonts w:ascii="Times New Roman" w:hAnsi="Times New Roman"/>
                <w:sz w:val="24"/>
                <w:szCs w:val="24"/>
              </w:rPr>
              <w:t>1</w:t>
            </w:r>
          </w:p>
        </w:tc>
        <w:tc>
          <w:tcPr>
            <w:tcW w:w="1508" w:type="dxa"/>
            <w:vAlign w:val="center"/>
          </w:tcPr>
          <w:p w:rsidR="00ED71F9" w:rsidRPr="00E657FF" w:rsidRDefault="00ED71F9" w:rsidP="00653244">
            <w:pPr>
              <w:spacing w:after="0"/>
              <w:ind w:right="-1"/>
              <w:textAlignment w:val="baseline"/>
              <w:rPr>
                <w:rFonts w:ascii="Times New Roman" w:hAnsi="Times New Roman"/>
                <w:sz w:val="24"/>
                <w:szCs w:val="24"/>
              </w:rPr>
            </w:pPr>
            <w:r w:rsidRPr="00E657FF">
              <w:rPr>
                <w:rFonts w:ascii="Times New Roman" w:hAnsi="Times New Roman"/>
                <w:sz w:val="24"/>
                <w:szCs w:val="24"/>
              </w:rPr>
              <w:t>Объем поднятой воды</w:t>
            </w:r>
          </w:p>
        </w:tc>
        <w:tc>
          <w:tcPr>
            <w:tcW w:w="1789" w:type="dxa"/>
            <w:vAlign w:val="center"/>
          </w:tcPr>
          <w:p w:rsidR="00ED71F9" w:rsidRPr="00E657FF" w:rsidRDefault="00ED71F9" w:rsidP="00653244">
            <w:pPr>
              <w:spacing w:after="0"/>
              <w:ind w:right="-1"/>
              <w:jc w:val="center"/>
              <w:textAlignment w:val="baseline"/>
              <w:rPr>
                <w:rFonts w:ascii="Times New Roman" w:hAnsi="Times New Roman"/>
                <w:bCs/>
                <w:spacing w:val="2"/>
                <w:sz w:val="24"/>
                <w:szCs w:val="24"/>
              </w:rPr>
            </w:pPr>
            <w:r w:rsidRPr="00E657FF">
              <w:rPr>
                <w:rFonts w:ascii="Times New Roman" w:hAnsi="Times New Roman"/>
                <w:bCs/>
                <w:spacing w:val="2"/>
                <w:sz w:val="24"/>
                <w:szCs w:val="24"/>
              </w:rPr>
              <w:t>44,418</w:t>
            </w:r>
          </w:p>
        </w:tc>
        <w:tc>
          <w:tcPr>
            <w:tcW w:w="1239" w:type="dxa"/>
            <w:vAlign w:val="center"/>
          </w:tcPr>
          <w:p w:rsidR="00ED71F9" w:rsidRPr="00E657FF" w:rsidRDefault="00ED71F9" w:rsidP="00653244">
            <w:pPr>
              <w:spacing w:after="0" w:line="240" w:lineRule="auto"/>
              <w:jc w:val="center"/>
              <w:rPr>
                <w:rFonts w:ascii="Times New Roman" w:hAnsi="Times New Roman"/>
                <w:color w:val="000000"/>
                <w:sz w:val="24"/>
                <w:szCs w:val="24"/>
              </w:rPr>
            </w:pPr>
            <w:r w:rsidRPr="00E657FF">
              <w:rPr>
                <w:rFonts w:ascii="Times New Roman" w:hAnsi="Times New Roman"/>
                <w:color w:val="000000"/>
                <w:sz w:val="24"/>
                <w:szCs w:val="24"/>
              </w:rPr>
              <w:t>46,906</w:t>
            </w:r>
          </w:p>
        </w:tc>
        <w:tc>
          <w:tcPr>
            <w:tcW w:w="1334"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49,395</w:t>
            </w:r>
          </w:p>
        </w:tc>
        <w:tc>
          <w:tcPr>
            <w:tcW w:w="1442"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51,892</w:t>
            </w:r>
          </w:p>
        </w:tc>
        <w:tc>
          <w:tcPr>
            <w:tcW w:w="1213"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54,397</w:t>
            </w:r>
          </w:p>
        </w:tc>
        <w:tc>
          <w:tcPr>
            <w:tcW w:w="1109"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56,909</w:t>
            </w:r>
          </w:p>
        </w:tc>
        <w:tc>
          <w:tcPr>
            <w:tcW w:w="1238"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59,429</w:t>
            </w:r>
          </w:p>
        </w:tc>
        <w:tc>
          <w:tcPr>
            <w:tcW w:w="1136"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61,958</w:t>
            </w:r>
          </w:p>
        </w:tc>
        <w:tc>
          <w:tcPr>
            <w:tcW w:w="1136"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64,494</w:t>
            </w:r>
          </w:p>
        </w:tc>
        <w:tc>
          <w:tcPr>
            <w:tcW w:w="1064" w:type="dxa"/>
            <w:vAlign w:val="center"/>
          </w:tcPr>
          <w:p w:rsidR="00ED71F9" w:rsidRPr="00E657FF" w:rsidRDefault="00ED71F9" w:rsidP="00653244">
            <w:pPr>
              <w:spacing w:after="0" w:line="240" w:lineRule="auto"/>
              <w:jc w:val="center"/>
              <w:rPr>
                <w:rFonts w:ascii="Times New Roman" w:hAnsi="Times New Roman"/>
                <w:color w:val="000000"/>
                <w:sz w:val="24"/>
                <w:szCs w:val="24"/>
              </w:rPr>
            </w:pPr>
            <w:r w:rsidRPr="00E657FF">
              <w:rPr>
                <w:rFonts w:ascii="Times New Roman" w:hAnsi="Times New Roman"/>
                <w:color w:val="000000"/>
                <w:sz w:val="24"/>
                <w:szCs w:val="24"/>
              </w:rPr>
              <w:t>72,152</w:t>
            </w:r>
          </w:p>
        </w:tc>
      </w:tr>
      <w:tr w:rsidR="00ED71F9" w:rsidRPr="00E657FF" w:rsidTr="00653244">
        <w:tc>
          <w:tcPr>
            <w:tcW w:w="567" w:type="dxa"/>
            <w:vAlign w:val="center"/>
          </w:tcPr>
          <w:p w:rsidR="00ED71F9" w:rsidRPr="00E657FF" w:rsidRDefault="00ED71F9" w:rsidP="00653244">
            <w:pPr>
              <w:spacing w:after="0"/>
              <w:ind w:right="-1"/>
              <w:jc w:val="center"/>
              <w:textAlignment w:val="baseline"/>
              <w:rPr>
                <w:rFonts w:ascii="Times New Roman" w:hAnsi="Times New Roman"/>
                <w:sz w:val="24"/>
                <w:szCs w:val="24"/>
              </w:rPr>
            </w:pPr>
            <w:r w:rsidRPr="00E657FF">
              <w:rPr>
                <w:rFonts w:ascii="Times New Roman" w:hAnsi="Times New Roman"/>
                <w:sz w:val="24"/>
                <w:szCs w:val="24"/>
              </w:rPr>
              <w:t>2</w:t>
            </w:r>
          </w:p>
        </w:tc>
        <w:tc>
          <w:tcPr>
            <w:tcW w:w="1508" w:type="dxa"/>
            <w:vAlign w:val="center"/>
          </w:tcPr>
          <w:p w:rsidR="00ED71F9" w:rsidRPr="00E657FF" w:rsidRDefault="00ED71F9" w:rsidP="00653244">
            <w:pPr>
              <w:spacing w:after="0"/>
              <w:ind w:right="-1"/>
              <w:textAlignment w:val="baseline"/>
              <w:rPr>
                <w:rFonts w:ascii="Times New Roman" w:hAnsi="Times New Roman"/>
                <w:sz w:val="24"/>
                <w:szCs w:val="24"/>
              </w:rPr>
            </w:pPr>
            <w:r w:rsidRPr="00E657FF">
              <w:rPr>
                <w:rFonts w:ascii="Times New Roman" w:hAnsi="Times New Roman"/>
                <w:sz w:val="24"/>
                <w:szCs w:val="24"/>
              </w:rPr>
              <w:t>Объем потерь воды</w:t>
            </w:r>
          </w:p>
        </w:tc>
        <w:tc>
          <w:tcPr>
            <w:tcW w:w="1789" w:type="dxa"/>
            <w:vAlign w:val="center"/>
          </w:tcPr>
          <w:p w:rsidR="00ED71F9" w:rsidRPr="00E657FF" w:rsidRDefault="00ED71F9" w:rsidP="00653244">
            <w:pPr>
              <w:spacing w:after="0"/>
              <w:ind w:right="-1"/>
              <w:jc w:val="center"/>
              <w:textAlignment w:val="baseline"/>
              <w:rPr>
                <w:rFonts w:ascii="Times New Roman" w:hAnsi="Times New Roman"/>
                <w:bCs/>
                <w:spacing w:val="2"/>
                <w:sz w:val="24"/>
                <w:szCs w:val="24"/>
              </w:rPr>
            </w:pPr>
            <w:r w:rsidRPr="00E657FF">
              <w:rPr>
                <w:rFonts w:ascii="Times New Roman" w:hAnsi="Times New Roman"/>
                <w:bCs/>
                <w:spacing w:val="2"/>
                <w:sz w:val="24"/>
                <w:szCs w:val="24"/>
              </w:rPr>
              <w:t>16,093</w:t>
            </w:r>
          </w:p>
        </w:tc>
        <w:tc>
          <w:tcPr>
            <w:tcW w:w="1239"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17,027</w:t>
            </w:r>
          </w:p>
        </w:tc>
        <w:tc>
          <w:tcPr>
            <w:tcW w:w="1334"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17,980</w:t>
            </w:r>
          </w:p>
        </w:tc>
        <w:tc>
          <w:tcPr>
            <w:tcW w:w="1442"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18,941</w:t>
            </w:r>
          </w:p>
        </w:tc>
        <w:tc>
          <w:tcPr>
            <w:tcW w:w="1213"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19,909</w:t>
            </w:r>
          </w:p>
        </w:tc>
        <w:tc>
          <w:tcPr>
            <w:tcW w:w="1109"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20,886</w:t>
            </w:r>
          </w:p>
        </w:tc>
        <w:tc>
          <w:tcPr>
            <w:tcW w:w="1238"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21,870</w:t>
            </w:r>
          </w:p>
        </w:tc>
        <w:tc>
          <w:tcPr>
            <w:tcW w:w="1136"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22,862</w:t>
            </w:r>
          </w:p>
        </w:tc>
        <w:tc>
          <w:tcPr>
            <w:tcW w:w="1136"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23,863</w:t>
            </w:r>
          </w:p>
        </w:tc>
        <w:tc>
          <w:tcPr>
            <w:tcW w:w="1064"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26,913</w:t>
            </w:r>
          </w:p>
        </w:tc>
      </w:tr>
      <w:tr w:rsidR="00ED71F9" w:rsidRPr="00E657FF" w:rsidTr="00653244">
        <w:tc>
          <w:tcPr>
            <w:tcW w:w="567" w:type="dxa"/>
            <w:vAlign w:val="center"/>
          </w:tcPr>
          <w:p w:rsidR="00ED71F9" w:rsidRPr="00E657FF" w:rsidRDefault="00ED71F9" w:rsidP="00653244">
            <w:pPr>
              <w:spacing w:after="0"/>
              <w:ind w:right="-1"/>
              <w:jc w:val="center"/>
              <w:textAlignment w:val="baseline"/>
              <w:rPr>
                <w:rFonts w:ascii="Times New Roman" w:hAnsi="Times New Roman"/>
                <w:sz w:val="24"/>
                <w:szCs w:val="24"/>
              </w:rPr>
            </w:pPr>
            <w:r w:rsidRPr="00E657FF">
              <w:rPr>
                <w:rFonts w:ascii="Times New Roman" w:hAnsi="Times New Roman"/>
                <w:sz w:val="24"/>
                <w:szCs w:val="24"/>
              </w:rPr>
              <w:t>3</w:t>
            </w:r>
          </w:p>
        </w:tc>
        <w:tc>
          <w:tcPr>
            <w:tcW w:w="1508" w:type="dxa"/>
            <w:vAlign w:val="center"/>
          </w:tcPr>
          <w:p w:rsidR="00ED71F9" w:rsidRPr="00E657FF" w:rsidRDefault="00ED71F9" w:rsidP="00653244">
            <w:pPr>
              <w:spacing w:after="0"/>
              <w:ind w:right="-1"/>
              <w:textAlignment w:val="baseline"/>
              <w:rPr>
                <w:rFonts w:ascii="Times New Roman" w:hAnsi="Times New Roman"/>
                <w:sz w:val="24"/>
                <w:szCs w:val="24"/>
              </w:rPr>
            </w:pPr>
            <w:r w:rsidRPr="00E657FF">
              <w:rPr>
                <w:rFonts w:ascii="Times New Roman" w:hAnsi="Times New Roman"/>
                <w:sz w:val="24"/>
                <w:szCs w:val="24"/>
              </w:rPr>
              <w:t>Уровень потерь к объему воды, отпущенной в сеть</w:t>
            </w:r>
          </w:p>
        </w:tc>
        <w:tc>
          <w:tcPr>
            <w:tcW w:w="1789" w:type="dxa"/>
            <w:vAlign w:val="center"/>
          </w:tcPr>
          <w:p w:rsidR="00ED71F9" w:rsidRPr="00E657FF" w:rsidRDefault="00ED71F9" w:rsidP="00653244">
            <w:pPr>
              <w:spacing w:after="0"/>
              <w:ind w:right="-1"/>
              <w:jc w:val="center"/>
              <w:textAlignment w:val="baseline"/>
              <w:rPr>
                <w:rFonts w:ascii="Times New Roman" w:hAnsi="Times New Roman"/>
                <w:bCs/>
                <w:spacing w:val="2"/>
                <w:sz w:val="24"/>
                <w:szCs w:val="24"/>
              </w:rPr>
            </w:pPr>
            <w:r w:rsidRPr="00E657FF">
              <w:rPr>
                <w:rFonts w:ascii="Times New Roman" w:hAnsi="Times New Roman"/>
                <w:bCs/>
                <w:spacing w:val="2"/>
                <w:sz w:val="24"/>
                <w:szCs w:val="24"/>
              </w:rPr>
              <w:t>36,2</w:t>
            </w:r>
          </w:p>
        </w:tc>
        <w:tc>
          <w:tcPr>
            <w:tcW w:w="1239"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36,3</w:t>
            </w:r>
          </w:p>
        </w:tc>
        <w:tc>
          <w:tcPr>
            <w:tcW w:w="1334"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36,4</w:t>
            </w:r>
          </w:p>
        </w:tc>
        <w:tc>
          <w:tcPr>
            <w:tcW w:w="1442"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36,5</w:t>
            </w:r>
          </w:p>
        </w:tc>
        <w:tc>
          <w:tcPr>
            <w:tcW w:w="1213"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36,6</w:t>
            </w:r>
          </w:p>
        </w:tc>
        <w:tc>
          <w:tcPr>
            <w:tcW w:w="1109"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36,7</w:t>
            </w:r>
          </w:p>
        </w:tc>
        <w:tc>
          <w:tcPr>
            <w:tcW w:w="1238"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36,8</w:t>
            </w:r>
          </w:p>
        </w:tc>
        <w:tc>
          <w:tcPr>
            <w:tcW w:w="1136"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36,9</w:t>
            </w:r>
          </w:p>
        </w:tc>
        <w:tc>
          <w:tcPr>
            <w:tcW w:w="1136"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37</w:t>
            </w:r>
          </w:p>
        </w:tc>
        <w:tc>
          <w:tcPr>
            <w:tcW w:w="1064"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37,3</w:t>
            </w:r>
          </w:p>
        </w:tc>
      </w:tr>
      <w:tr w:rsidR="00ED71F9" w:rsidRPr="00E657FF" w:rsidTr="00653244">
        <w:tc>
          <w:tcPr>
            <w:tcW w:w="567" w:type="dxa"/>
            <w:vAlign w:val="center"/>
          </w:tcPr>
          <w:p w:rsidR="00ED71F9" w:rsidRPr="00E657FF" w:rsidRDefault="00ED71F9" w:rsidP="00653244">
            <w:pPr>
              <w:spacing w:after="0"/>
              <w:ind w:right="-1"/>
              <w:jc w:val="center"/>
              <w:textAlignment w:val="baseline"/>
              <w:rPr>
                <w:rFonts w:ascii="Times New Roman" w:hAnsi="Times New Roman"/>
                <w:sz w:val="24"/>
                <w:szCs w:val="24"/>
              </w:rPr>
            </w:pPr>
            <w:r w:rsidRPr="00E657FF">
              <w:rPr>
                <w:rFonts w:ascii="Times New Roman" w:hAnsi="Times New Roman"/>
                <w:sz w:val="24"/>
                <w:szCs w:val="24"/>
              </w:rPr>
              <w:t>4</w:t>
            </w:r>
          </w:p>
        </w:tc>
        <w:tc>
          <w:tcPr>
            <w:tcW w:w="1508" w:type="dxa"/>
            <w:vAlign w:val="center"/>
          </w:tcPr>
          <w:p w:rsidR="00ED71F9" w:rsidRPr="00E657FF" w:rsidRDefault="00ED71F9" w:rsidP="00653244">
            <w:pPr>
              <w:spacing w:after="0"/>
              <w:ind w:right="-1"/>
              <w:textAlignment w:val="baseline"/>
              <w:rPr>
                <w:rFonts w:ascii="Times New Roman" w:hAnsi="Times New Roman"/>
                <w:sz w:val="24"/>
                <w:szCs w:val="24"/>
              </w:rPr>
            </w:pPr>
            <w:r w:rsidRPr="00E657FF">
              <w:rPr>
                <w:rFonts w:ascii="Times New Roman" w:hAnsi="Times New Roman"/>
                <w:sz w:val="24"/>
                <w:szCs w:val="24"/>
              </w:rPr>
              <w:t>Объем реализации воды всего</w:t>
            </w:r>
          </w:p>
        </w:tc>
        <w:tc>
          <w:tcPr>
            <w:tcW w:w="1789" w:type="dxa"/>
            <w:vAlign w:val="center"/>
          </w:tcPr>
          <w:p w:rsidR="00ED71F9" w:rsidRPr="00E657FF" w:rsidRDefault="00ED71F9" w:rsidP="00653244">
            <w:pPr>
              <w:spacing w:after="0"/>
              <w:ind w:right="-1"/>
              <w:jc w:val="center"/>
              <w:textAlignment w:val="baseline"/>
              <w:rPr>
                <w:rFonts w:ascii="Times New Roman" w:hAnsi="Times New Roman"/>
                <w:bCs/>
                <w:spacing w:val="2"/>
                <w:sz w:val="24"/>
                <w:szCs w:val="24"/>
              </w:rPr>
            </w:pPr>
            <w:r w:rsidRPr="00E657FF">
              <w:rPr>
                <w:rFonts w:ascii="Times New Roman" w:hAnsi="Times New Roman"/>
                <w:bCs/>
                <w:spacing w:val="2"/>
                <w:sz w:val="24"/>
                <w:szCs w:val="24"/>
              </w:rPr>
              <w:t>28,325</w:t>
            </w:r>
          </w:p>
        </w:tc>
        <w:tc>
          <w:tcPr>
            <w:tcW w:w="1239"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29,879</w:t>
            </w:r>
          </w:p>
        </w:tc>
        <w:tc>
          <w:tcPr>
            <w:tcW w:w="1334"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31,415</w:t>
            </w:r>
          </w:p>
        </w:tc>
        <w:tc>
          <w:tcPr>
            <w:tcW w:w="1442"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32,951</w:t>
            </w:r>
          </w:p>
        </w:tc>
        <w:tc>
          <w:tcPr>
            <w:tcW w:w="1213"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34,487</w:t>
            </w:r>
          </w:p>
        </w:tc>
        <w:tc>
          <w:tcPr>
            <w:tcW w:w="1109"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36,023</w:t>
            </w:r>
          </w:p>
        </w:tc>
        <w:tc>
          <w:tcPr>
            <w:tcW w:w="1238"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37,559</w:t>
            </w:r>
          </w:p>
        </w:tc>
        <w:tc>
          <w:tcPr>
            <w:tcW w:w="1136"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39,095</w:t>
            </w:r>
          </w:p>
        </w:tc>
        <w:tc>
          <w:tcPr>
            <w:tcW w:w="1136"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40,631</w:t>
            </w:r>
          </w:p>
        </w:tc>
        <w:tc>
          <w:tcPr>
            <w:tcW w:w="1064" w:type="dxa"/>
            <w:vAlign w:val="center"/>
          </w:tcPr>
          <w:p w:rsidR="00ED71F9" w:rsidRPr="00E657FF" w:rsidRDefault="00ED71F9" w:rsidP="00653244">
            <w:pPr>
              <w:spacing w:after="0"/>
              <w:jc w:val="center"/>
              <w:rPr>
                <w:rFonts w:ascii="Times New Roman" w:hAnsi="Times New Roman"/>
                <w:color w:val="000000"/>
                <w:sz w:val="24"/>
                <w:szCs w:val="24"/>
              </w:rPr>
            </w:pPr>
            <w:r w:rsidRPr="00E657FF">
              <w:rPr>
                <w:rFonts w:ascii="Times New Roman" w:hAnsi="Times New Roman"/>
                <w:color w:val="000000"/>
                <w:sz w:val="24"/>
                <w:szCs w:val="24"/>
              </w:rPr>
              <w:t>45,239</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sectPr w:rsidR="00ED71F9" w:rsidSect="00F51161">
          <w:footnotePr>
            <w:pos w:val="beneathText"/>
          </w:footnotePr>
          <w:pgSz w:w="16837" w:h="11905" w:orient="landscape"/>
          <w:pgMar w:top="567" w:right="1134" w:bottom="1701" w:left="1134"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lastRenderedPageBreak/>
        <w:t>Централизованная система горячего водоснабжения в Тацинском районе отсутствует.</w:t>
      </w:r>
    </w:p>
    <w:p w:rsidR="00ED71F9" w:rsidRDefault="00ED71F9" w:rsidP="00ED71F9">
      <w:pPr>
        <w:spacing w:after="0"/>
        <w:ind w:firstLine="709"/>
        <w:jc w:val="both"/>
        <w:rPr>
          <w:rFonts w:ascii="Times New Roman" w:hAnsi="Times New Roman"/>
          <w:sz w:val="24"/>
          <w:szCs w:val="24"/>
        </w:rPr>
      </w:pPr>
      <w:r w:rsidRPr="0067621B">
        <w:rPr>
          <w:rFonts w:ascii="Times New Roman" w:hAnsi="Times New Roman"/>
          <w:sz w:val="24"/>
          <w:szCs w:val="24"/>
        </w:rPr>
        <w:t>Сведения о фактическом и ожидаемом потреблении горячей, питьевой, технической воды (годовое, среднесуточное, максимальное суточное)</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60"/>
        <w:gridCol w:w="1176"/>
        <w:gridCol w:w="1308"/>
        <w:gridCol w:w="1307"/>
        <w:gridCol w:w="1385"/>
        <w:gridCol w:w="1359"/>
        <w:gridCol w:w="1544"/>
      </w:tblGrid>
      <w:tr w:rsidR="00ED71F9" w:rsidRPr="00612D34" w:rsidTr="00653244">
        <w:tc>
          <w:tcPr>
            <w:tcW w:w="1560" w:type="dxa"/>
            <w:vMerge w:val="restart"/>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b/>
                <w:i/>
                <w:sz w:val="24"/>
                <w:szCs w:val="24"/>
              </w:rPr>
            </w:pPr>
          </w:p>
        </w:tc>
        <w:tc>
          <w:tcPr>
            <w:tcW w:w="8079" w:type="dxa"/>
            <w:gridSpan w:val="6"/>
            <w:tcBorders>
              <w:bottom w:val="single" w:sz="6" w:space="0" w:color="auto"/>
            </w:tcBorders>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b/>
                <w:sz w:val="24"/>
                <w:szCs w:val="24"/>
              </w:rPr>
            </w:pPr>
            <w:r w:rsidRPr="00612D34">
              <w:rPr>
                <w:rFonts w:ascii="Times New Roman" w:hAnsi="Times New Roman"/>
                <w:b/>
                <w:sz w:val="24"/>
                <w:szCs w:val="24"/>
              </w:rPr>
              <w:t>Потребление холодной питьевой воды</w:t>
            </w:r>
          </w:p>
        </w:tc>
      </w:tr>
      <w:tr w:rsidR="00ED71F9" w:rsidRPr="00612D34" w:rsidTr="00653244">
        <w:tc>
          <w:tcPr>
            <w:tcW w:w="1560" w:type="dxa"/>
            <w:vMerge/>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b/>
                <w:i/>
                <w:sz w:val="24"/>
                <w:szCs w:val="24"/>
              </w:rPr>
            </w:pPr>
          </w:p>
        </w:tc>
        <w:tc>
          <w:tcPr>
            <w:tcW w:w="3791" w:type="dxa"/>
            <w:gridSpan w:val="3"/>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b/>
                <w:sz w:val="24"/>
                <w:szCs w:val="24"/>
              </w:rPr>
            </w:pPr>
            <w:r w:rsidRPr="00612D34">
              <w:rPr>
                <w:rFonts w:ascii="Times New Roman" w:hAnsi="Times New Roman"/>
                <w:b/>
                <w:sz w:val="24"/>
                <w:szCs w:val="24"/>
              </w:rPr>
              <w:t>Фактическое</w:t>
            </w:r>
          </w:p>
        </w:tc>
        <w:tc>
          <w:tcPr>
            <w:tcW w:w="4288" w:type="dxa"/>
            <w:gridSpan w:val="3"/>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b/>
                <w:sz w:val="24"/>
                <w:szCs w:val="24"/>
              </w:rPr>
            </w:pPr>
            <w:r w:rsidRPr="00612D34">
              <w:rPr>
                <w:rFonts w:ascii="Times New Roman" w:hAnsi="Times New Roman"/>
                <w:b/>
                <w:sz w:val="24"/>
                <w:szCs w:val="24"/>
              </w:rPr>
              <w:t>Ожидаемое</w:t>
            </w:r>
          </w:p>
        </w:tc>
      </w:tr>
      <w:tr w:rsidR="00ED71F9" w:rsidRPr="00612D34" w:rsidTr="00653244">
        <w:trPr>
          <w:trHeight w:val="812"/>
        </w:trPr>
        <w:tc>
          <w:tcPr>
            <w:tcW w:w="1560" w:type="dxa"/>
            <w:vMerge/>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b/>
                <w:i/>
                <w:sz w:val="24"/>
                <w:szCs w:val="24"/>
              </w:rPr>
            </w:pPr>
          </w:p>
        </w:tc>
        <w:tc>
          <w:tcPr>
            <w:tcW w:w="1176"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61"/>
              <w:jc w:val="center"/>
              <w:rPr>
                <w:rFonts w:ascii="Times New Roman" w:hAnsi="Times New Roman"/>
                <w:b/>
                <w:sz w:val="24"/>
                <w:szCs w:val="24"/>
              </w:rPr>
            </w:pPr>
            <w:r w:rsidRPr="00612D34">
              <w:rPr>
                <w:rFonts w:ascii="Times New Roman" w:hAnsi="Times New Roman"/>
                <w:b/>
                <w:sz w:val="24"/>
                <w:szCs w:val="24"/>
              </w:rPr>
              <w:t>Годовое</w:t>
            </w:r>
          </w:p>
          <w:p w:rsidR="00ED71F9" w:rsidRPr="00612D34" w:rsidRDefault="00ED71F9" w:rsidP="00653244">
            <w:pPr>
              <w:autoSpaceDE w:val="0"/>
              <w:autoSpaceDN w:val="0"/>
              <w:adjustRightInd w:val="0"/>
              <w:spacing w:after="0"/>
              <w:ind w:left="-106" w:right="-61"/>
              <w:jc w:val="center"/>
              <w:rPr>
                <w:rFonts w:ascii="Times New Roman" w:hAnsi="Times New Roman"/>
                <w:b/>
                <w:sz w:val="24"/>
                <w:szCs w:val="24"/>
              </w:rPr>
            </w:pPr>
            <w:r w:rsidRPr="00612D34">
              <w:rPr>
                <w:rFonts w:ascii="Times New Roman" w:hAnsi="Times New Roman"/>
                <w:b/>
                <w:sz w:val="24"/>
                <w:szCs w:val="24"/>
              </w:rPr>
              <w:t>тыс. м³/год</w:t>
            </w:r>
          </w:p>
        </w:tc>
        <w:tc>
          <w:tcPr>
            <w:tcW w:w="1308"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61"/>
              <w:jc w:val="center"/>
              <w:rPr>
                <w:rFonts w:ascii="Times New Roman" w:hAnsi="Times New Roman"/>
                <w:b/>
                <w:sz w:val="24"/>
                <w:szCs w:val="24"/>
              </w:rPr>
            </w:pPr>
            <w:r w:rsidRPr="00612D34">
              <w:rPr>
                <w:rFonts w:ascii="Times New Roman" w:hAnsi="Times New Roman"/>
                <w:b/>
                <w:sz w:val="24"/>
                <w:szCs w:val="24"/>
              </w:rPr>
              <w:t>Суточное</w:t>
            </w:r>
          </w:p>
          <w:p w:rsidR="00ED71F9" w:rsidRPr="00612D34" w:rsidRDefault="00ED71F9" w:rsidP="00653244">
            <w:pPr>
              <w:autoSpaceDE w:val="0"/>
              <w:autoSpaceDN w:val="0"/>
              <w:adjustRightInd w:val="0"/>
              <w:spacing w:after="0"/>
              <w:ind w:left="-106" w:right="-61"/>
              <w:jc w:val="center"/>
              <w:rPr>
                <w:rFonts w:ascii="Times New Roman" w:hAnsi="Times New Roman"/>
                <w:b/>
                <w:sz w:val="24"/>
                <w:szCs w:val="24"/>
              </w:rPr>
            </w:pPr>
            <w:r w:rsidRPr="00612D34">
              <w:rPr>
                <w:rFonts w:ascii="Times New Roman" w:hAnsi="Times New Roman"/>
                <w:b/>
                <w:sz w:val="24"/>
                <w:szCs w:val="24"/>
              </w:rPr>
              <w:t>тыс.м³/сут</w:t>
            </w:r>
          </w:p>
        </w:tc>
        <w:tc>
          <w:tcPr>
            <w:tcW w:w="1307"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86" w:right="-141"/>
              <w:jc w:val="center"/>
              <w:rPr>
                <w:rFonts w:ascii="Times New Roman" w:hAnsi="Times New Roman"/>
                <w:b/>
                <w:sz w:val="24"/>
                <w:szCs w:val="24"/>
              </w:rPr>
            </w:pPr>
            <w:r w:rsidRPr="00612D34">
              <w:rPr>
                <w:rFonts w:ascii="Times New Roman" w:hAnsi="Times New Roman"/>
                <w:b/>
                <w:sz w:val="24"/>
                <w:szCs w:val="24"/>
              </w:rPr>
              <w:t>Макс. суточное</w:t>
            </w:r>
          </w:p>
          <w:p w:rsidR="00ED71F9" w:rsidRPr="00612D34" w:rsidRDefault="00ED71F9" w:rsidP="00653244">
            <w:pPr>
              <w:autoSpaceDE w:val="0"/>
              <w:autoSpaceDN w:val="0"/>
              <w:adjustRightInd w:val="0"/>
              <w:spacing w:after="0"/>
              <w:ind w:left="-186" w:right="-141"/>
              <w:jc w:val="center"/>
              <w:rPr>
                <w:rFonts w:ascii="Times New Roman" w:hAnsi="Times New Roman"/>
                <w:b/>
                <w:sz w:val="24"/>
                <w:szCs w:val="24"/>
              </w:rPr>
            </w:pPr>
            <w:r w:rsidRPr="00612D34">
              <w:rPr>
                <w:rFonts w:ascii="Times New Roman" w:hAnsi="Times New Roman"/>
                <w:b/>
                <w:sz w:val="24"/>
                <w:szCs w:val="24"/>
              </w:rPr>
              <w:t>тыс.м³/сут</w:t>
            </w:r>
          </w:p>
        </w:tc>
        <w:tc>
          <w:tcPr>
            <w:tcW w:w="1385"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right="-39"/>
              <w:jc w:val="center"/>
              <w:rPr>
                <w:rFonts w:ascii="Times New Roman" w:hAnsi="Times New Roman"/>
                <w:b/>
                <w:sz w:val="24"/>
                <w:szCs w:val="24"/>
              </w:rPr>
            </w:pPr>
            <w:r w:rsidRPr="00612D34">
              <w:rPr>
                <w:rFonts w:ascii="Times New Roman" w:hAnsi="Times New Roman"/>
                <w:b/>
                <w:sz w:val="24"/>
                <w:szCs w:val="24"/>
              </w:rPr>
              <w:t>Годовое</w:t>
            </w:r>
          </w:p>
          <w:p w:rsidR="00ED71F9" w:rsidRPr="00612D34" w:rsidRDefault="00ED71F9" w:rsidP="00653244">
            <w:pPr>
              <w:autoSpaceDE w:val="0"/>
              <w:autoSpaceDN w:val="0"/>
              <w:adjustRightInd w:val="0"/>
              <w:spacing w:after="0"/>
              <w:ind w:right="-39"/>
              <w:jc w:val="center"/>
              <w:rPr>
                <w:rFonts w:ascii="Times New Roman" w:hAnsi="Times New Roman"/>
                <w:b/>
                <w:sz w:val="24"/>
                <w:szCs w:val="24"/>
              </w:rPr>
            </w:pPr>
            <w:r w:rsidRPr="00612D34">
              <w:rPr>
                <w:rFonts w:ascii="Times New Roman" w:hAnsi="Times New Roman"/>
                <w:b/>
                <w:sz w:val="24"/>
                <w:szCs w:val="24"/>
              </w:rPr>
              <w:t>тыс.м³/год</w:t>
            </w:r>
          </w:p>
        </w:tc>
        <w:tc>
          <w:tcPr>
            <w:tcW w:w="1359"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right="44"/>
              <w:jc w:val="center"/>
              <w:rPr>
                <w:rFonts w:ascii="Times New Roman" w:hAnsi="Times New Roman"/>
                <w:b/>
                <w:sz w:val="24"/>
                <w:szCs w:val="24"/>
              </w:rPr>
            </w:pPr>
            <w:r w:rsidRPr="00612D34">
              <w:rPr>
                <w:rFonts w:ascii="Times New Roman" w:hAnsi="Times New Roman"/>
                <w:b/>
                <w:sz w:val="24"/>
                <w:szCs w:val="24"/>
              </w:rPr>
              <w:t>Суточное</w:t>
            </w:r>
          </w:p>
          <w:p w:rsidR="00ED71F9" w:rsidRPr="00612D34" w:rsidRDefault="00ED71F9" w:rsidP="00653244">
            <w:pPr>
              <w:autoSpaceDE w:val="0"/>
              <w:autoSpaceDN w:val="0"/>
              <w:adjustRightInd w:val="0"/>
              <w:spacing w:after="0"/>
              <w:ind w:right="-98"/>
              <w:jc w:val="center"/>
              <w:rPr>
                <w:rFonts w:ascii="Times New Roman" w:hAnsi="Times New Roman"/>
                <w:b/>
                <w:sz w:val="24"/>
                <w:szCs w:val="24"/>
              </w:rPr>
            </w:pPr>
            <w:r w:rsidRPr="00612D34">
              <w:rPr>
                <w:rFonts w:ascii="Times New Roman" w:hAnsi="Times New Roman"/>
                <w:b/>
                <w:sz w:val="24"/>
                <w:szCs w:val="24"/>
              </w:rPr>
              <w:t>тыс.м³/сут</w:t>
            </w:r>
          </w:p>
        </w:tc>
        <w:tc>
          <w:tcPr>
            <w:tcW w:w="1544"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jc w:val="center"/>
              <w:rPr>
                <w:rFonts w:ascii="Times New Roman" w:hAnsi="Times New Roman"/>
                <w:b/>
                <w:sz w:val="24"/>
                <w:szCs w:val="24"/>
              </w:rPr>
            </w:pPr>
            <w:r w:rsidRPr="00612D34">
              <w:rPr>
                <w:rFonts w:ascii="Times New Roman" w:hAnsi="Times New Roman"/>
                <w:b/>
                <w:sz w:val="24"/>
                <w:szCs w:val="24"/>
              </w:rPr>
              <w:t>Макс. суточное</w:t>
            </w:r>
          </w:p>
          <w:p w:rsidR="00ED71F9" w:rsidRPr="00612D34" w:rsidRDefault="00ED71F9" w:rsidP="00653244">
            <w:pPr>
              <w:autoSpaceDE w:val="0"/>
              <w:autoSpaceDN w:val="0"/>
              <w:adjustRightInd w:val="0"/>
              <w:spacing w:after="0"/>
              <w:jc w:val="center"/>
              <w:rPr>
                <w:rFonts w:ascii="Times New Roman" w:hAnsi="Times New Roman"/>
                <w:b/>
                <w:sz w:val="24"/>
                <w:szCs w:val="24"/>
              </w:rPr>
            </w:pPr>
            <w:r w:rsidRPr="00612D34">
              <w:rPr>
                <w:rFonts w:ascii="Times New Roman" w:hAnsi="Times New Roman"/>
                <w:b/>
                <w:sz w:val="24"/>
                <w:szCs w:val="24"/>
              </w:rPr>
              <w:t>тыс.м³/сут</w:t>
            </w:r>
          </w:p>
        </w:tc>
      </w:tr>
      <w:tr w:rsidR="00ED71F9" w:rsidRPr="00612D34" w:rsidTr="00653244">
        <w:tc>
          <w:tcPr>
            <w:tcW w:w="9639" w:type="dxa"/>
            <w:gridSpan w:val="7"/>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b/>
                <w:sz w:val="24"/>
                <w:szCs w:val="24"/>
              </w:rPr>
              <w:t>Суховское сельское поселение</w:t>
            </w:r>
          </w:p>
        </w:tc>
      </w:tr>
      <w:tr w:rsidR="00ED71F9" w:rsidRPr="00612D34" w:rsidTr="00653244">
        <w:tc>
          <w:tcPr>
            <w:tcW w:w="1560" w:type="dxa"/>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sz w:val="24"/>
                <w:szCs w:val="24"/>
              </w:rPr>
            </w:pPr>
            <w:r w:rsidRPr="00612D34">
              <w:rPr>
                <w:rFonts w:ascii="Times New Roman" w:hAnsi="Times New Roman"/>
                <w:sz w:val="24"/>
                <w:szCs w:val="24"/>
              </w:rPr>
              <w:t>Горячая</w:t>
            </w:r>
          </w:p>
        </w:tc>
        <w:tc>
          <w:tcPr>
            <w:tcW w:w="1176"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308"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307"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385"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359"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544"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r>
      <w:tr w:rsidR="00ED71F9" w:rsidRPr="00612D34" w:rsidTr="00653244">
        <w:tc>
          <w:tcPr>
            <w:tcW w:w="1560" w:type="dxa"/>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sz w:val="24"/>
                <w:szCs w:val="24"/>
              </w:rPr>
            </w:pPr>
            <w:r w:rsidRPr="00612D34">
              <w:rPr>
                <w:rFonts w:ascii="Times New Roman" w:hAnsi="Times New Roman"/>
                <w:sz w:val="24"/>
                <w:szCs w:val="24"/>
              </w:rPr>
              <w:t>Питьевая</w:t>
            </w:r>
          </w:p>
        </w:tc>
        <w:tc>
          <w:tcPr>
            <w:tcW w:w="1176" w:type="dxa"/>
            <w:tcBorders>
              <w:top w:val="single" w:sz="6" w:space="0" w:color="auto"/>
              <w:bottom w:val="single" w:sz="6" w:space="0" w:color="auto"/>
            </w:tcBorders>
            <w:shd w:val="clear" w:color="auto" w:fill="auto"/>
            <w:vAlign w:val="center"/>
          </w:tcPr>
          <w:p w:rsidR="00ED71F9" w:rsidRPr="00612D34" w:rsidRDefault="00ED71F9" w:rsidP="00653244">
            <w:pPr>
              <w:spacing w:after="0" w:line="240" w:lineRule="auto"/>
              <w:ind w:left="146"/>
              <w:jc w:val="center"/>
              <w:rPr>
                <w:rFonts w:ascii="Times New Roman" w:hAnsi="Times New Roman"/>
                <w:color w:val="000000"/>
                <w:sz w:val="24"/>
                <w:szCs w:val="24"/>
              </w:rPr>
            </w:pPr>
            <w:r w:rsidRPr="00612D34">
              <w:rPr>
                <w:rFonts w:ascii="Times New Roman" w:hAnsi="Times New Roman"/>
                <w:color w:val="000000"/>
                <w:sz w:val="24"/>
                <w:szCs w:val="24"/>
              </w:rPr>
              <w:t>44,418</w:t>
            </w:r>
          </w:p>
        </w:tc>
        <w:tc>
          <w:tcPr>
            <w:tcW w:w="1308" w:type="dxa"/>
            <w:tcBorders>
              <w:top w:val="single" w:sz="6" w:space="0" w:color="auto"/>
              <w:bottom w:val="single" w:sz="6" w:space="0" w:color="auto"/>
            </w:tcBorders>
            <w:shd w:val="clear" w:color="auto" w:fill="auto"/>
            <w:vAlign w:val="center"/>
          </w:tcPr>
          <w:p w:rsidR="00ED71F9" w:rsidRPr="00612D34" w:rsidRDefault="00ED71F9" w:rsidP="00653244">
            <w:pPr>
              <w:spacing w:after="0"/>
              <w:ind w:left="146"/>
              <w:jc w:val="center"/>
              <w:rPr>
                <w:rFonts w:ascii="Times New Roman" w:hAnsi="Times New Roman"/>
                <w:color w:val="000000"/>
                <w:sz w:val="24"/>
                <w:szCs w:val="24"/>
              </w:rPr>
            </w:pPr>
            <w:r w:rsidRPr="00612D34">
              <w:rPr>
                <w:rFonts w:ascii="Times New Roman" w:hAnsi="Times New Roman"/>
                <w:color w:val="000000"/>
                <w:sz w:val="24"/>
                <w:szCs w:val="24"/>
              </w:rPr>
              <w:t>0,122</w:t>
            </w:r>
          </w:p>
        </w:tc>
        <w:tc>
          <w:tcPr>
            <w:tcW w:w="1307" w:type="dxa"/>
            <w:tcBorders>
              <w:top w:val="single" w:sz="6" w:space="0" w:color="auto"/>
              <w:bottom w:val="single" w:sz="6" w:space="0" w:color="auto"/>
            </w:tcBorders>
            <w:shd w:val="clear" w:color="auto" w:fill="auto"/>
            <w:vAlign w:val="center"/>
          </w:tcPr>
          <w:p w:rsidR="00ED71F9" w:rsidRPr="00612D34" w:rsidRDefault="00ED71F9" w:rsidP="00653244">
            <w:pPr>
              <w:spacing w:after="0"/>
              <w:ind w:left="146"/>
              <w:jc w:val="center"/>
              <w:rPr>
                <w:rFonts w:ascii="Times New Roman" w:hAnsi="Times New Roman"/>
                <w:color w:val="000000"/>
                <w:sz w:val="24"/>
                <w:szCs w:val="24"/>
              </w:rPr>
            </w:pPr>
            <w:r w:rsidRPr="00612D34">
              <w:rPr>
                <w:rFonts w:ascii="Times New Roman" w:hAnsi="Times New Roman"/>
                <w:color w:val="000000"/>
                <w:sz w:val="24"/>
                <w:szCs w:val="24"/>
              </w:rPr>
              <w:t>0,146</w:t>
            </w:r>
          </w:p>
        </w:tc>
        <w:tc>
          <w:tcPr>
            <w:tcW w:w="1385" w:type="dxa"/>
            <w:tcBorders>
              <w:top w:val="single" w:sz="6" w:space="0" w:color="auto"/>
              <w:bottom w:val="single" w:sz="6" w:space="0" w:color="auto"/>
            </w:tcBorders>
            <w:shd w:val="clear" w:color="auto" w:fill="auto"/>
            <w:vAlign w:val="center"/>
          </w:tcPr>
          <w:p w:rsidR="00ED71F9" w:rsidRPr="00612D34" w:rsidRDefault="00ED71F9" w:rsidP="00653244">
            <w:pPr>
              <w:spacing w:after="0"/>
              <w:ind w:left="146"/>
              <w:jc w:val="center"/>
              <w:rPr>
                <w:rFonts w:ascii="Times New Roman" w:hAnsi="Times New Roman"/>
                <w:color w:val="000000"/>
                <w:sz w:val="24"/>
                <w:szCs w:val="24"/>
              </w:rPr>
            </w:pPr>
            <w:r w:rsidRPr="00612D34">
              <w:rPr>
                <w:rFonts w:ascii="Times New Roman" w:hAnsi="Times New Roman"/>
                <w:color w:val="000000"/>
                <w:sz w:val="24"/>
                <w:szCs w:val="24"/>
              </w:rPr>
              <w:t>72,152</w:t>
            </w:r>
          </w:p>
        </w:tc>
        <w:tc>
          <w:tcPr>
            <w:tcW w:w="1359" w:type="dxa"/>
            <w:tcBorders>
              <w:top w:val="single" w:sz="6" w:space="0" w:color="auto"/>
              <w:bottom w:val="single" w:sz="6" w:space="0" w:color="auto"/>
            </w:tcBorders>
            <w:shd w:val="clear" w:color="auto" w:fill="auto"/>
            <w:vAlign w:val="center"/>
          </w:tcPr>
          <w:p w:rsidR="00ED71F9" w:rsidRPr="00612D34" w:rsidRDefault="00ED71F9" w:rsidP="00653244">
            <w:pPr>
              <w:spacing w:after="0"/>
              <w:ind w:left="146"/>
              <w:jc w:val="center"/>
              <w:rPr>
                <w:rFonts w:ascii="Times New Roman" w:hAnsi="Times New Roman"/>
                <w:color w:val="000000"/>
                <w:sz w:val="24"/>
                <w:szCs w:val="24"/>
              </w:rPr>
            </w:pPr>
            <w:r w:rsidRPr="00612D34">
              <w:rPr>
                <w:rFonts w:ascii="Times New Roman" w:hAnsi="Times New Roman"/>
                <w:color w:val="000000"/>
                <w:sz w:val="24"/>
                <w:szCs w:val="24"/>
              </w:rPr>
              <w:t>0,198</w:t>
            </w:r>
          </w:p>
        </w:tc>
        <w:tc>
          <w:tcPr>
            <w:tcW w:w="1544" w:type="dxa"/>
            <w:tcBorders>
              <w:top w:val="single" w:sz="6" w:space="0" w:color="auto"/>
              <w:bottom w:val="single" w:sz="6" w:space="0" w:color="auto"/>
            </w:tcBorders>
            <w:shd w:val="clear" w:color="auto" w:fill="auto"/>
            <w:vAlign w:val="center"/>
          </w:tcPr>
          <w:p w:rsidR="00ED71F9" w:rsidRPr="00612D34" w:rsidRDefault="00ED71F9" w:rsidP="00653244">
            <w:pPr>
              <w:spacing w:after="0"/>
              <w:ind w:left="146"/>
              <w:jc w:val="center"/>
              <w:rPr>
                <w:rFonts w:ascii="Times New Roman" w:hAnsi="Times New Roman"/>
                <w:color w:val="000000"/>
                <w:sz w:val="24"/>
                <w:szCs w:val="24"/>
              </w:rPr>
            </w:pPr>
            <w:r w:rsidRPr="00612D34">
              <w:rPr>
                <w:rFonts w:ascii="Times New Roman" w:hAnsi="Times New Roman"/>
                <w:color w:val="000000"/>
                <w:sz w:val="24"/>
                <w:szCs w:val="24"/>
              </w:rPr>
              <w:t>0,237</w:t>
            </w:r>
          </w:p>
        </w:tc>
      </w:tr>
      <w:tr w:rsidR="00ED71F9" w:rsidRPr="00612D34" w:rsidTr="00653244">
        <w:tc>
          <w:tcPr>
            <w:tcW w:w="1560" w:type="dxa"/>
            <w:shd w:val="clear" w:color="auto" w:fill="auto"/>
            <w:vAlign w:val="center"/>
          </w:tcPr>
          <w:p w:rsidR="00ED71F9" w:rsidRPr="00612D34" w:rsidRDefault="00ED71F9" w:rsidP="00653244">
            <w:pPr>
              <w:autoSpaceDE w:val="0"/>
              <w:autoSpaceDN w:val="0"/>
              <w:adjustRightInd w:val="0"/>
              <w:spacing w:after="0"/>
              <w:ind w:right="-284"/>
              <w:jc w:val="center"/>
              <w:rPr>
                <w:rFonts w:ascii="Times New Roman" w:hAnsi="Times New Roman"/>
                <w:sz w:val="24"/>
                <w:szCs w:val="24"/>
              </w:rPr>
            </w:pPr>
            <w:r w:rsidRPr="00612D34">
              <w:rPr>
                <w:rFonts w:ascii="Times New Roman" w:hAnsi="Times New Roman"/>
                <w:sz w:val="24"/>
                <w:szCs w:val="24"/>
              </w:rPr>
              <w:t>Техническая</w:t>
            </w:r>
          </w:p>
        </w:tc>
        <w:tc>
          <w:tcPr>
            <w:tcW w:w="1176"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308"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307"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385"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359"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c>
          <w:tcPr>
            <w:tcW w:w="1544" w:type="dxa"/>
            <w:tcBorders>
              <w:top w:val="single" w:sz="6" w:space="0" w:color="auto"/>
              <w:bottom w:val="single" w:sz="6" w:space="0" w:color="auto"/>
            </w:tcBorders>
            <w:shd w:val="clear" w:color="auto" w:fill="auto"/>
            <w:vAlign w:val="center"/>
          </w:tcPr>
          <w:p w:rsidR="00ED71F9" w:rsidRPr="00612D34" w:rsidRDefault="00ED71F9" w:rsidP="00653244">
            <w:pPr>
              <w:autoSpaceDE w:val="0"/>
              <w:autoSpaceDN w:val="0"/>
              <w:adjustRightInd w:val="0"/>
              <w:spacing w:after="0"/>
              <w:ind w:left="-106" w:right="-284"/>
              <w:jc w:val="center"/>
              <w:rPr>
                <w:rFonts w:ascii="Times New Roman" w:hAnsi="Times New Roman"/>
                <w:sz w:val="24"/>
                <w:szCs w:val="24"/>
              </w:rPr>
            </w:pPr>
            <w:r w:rsidRPr="00612D34">
              <w:rPr>
                <w:rFonts w:ascii="Times New Roman" w:hAnsi="Times New Roman"/>
                <w:sz w:val="24"/>
                <w:szCs w:val="24"/>
              </w:rPr>
              <w:t>0,00</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Ожидаемое потребление новых абонентов рассчитано по нормативным показателям. Существующие потребители воды предусмотрены по фактическому потреблению воды.</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Реализация воды Суховского сельского поселения на расчетный срок увеличится в 1,62 раза, за счет улучшения качества жизни населения и присоединение новых абонентов.</w:t>
      </w: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w:t>
      </w: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bl>
      <w:tblPr>
        <w:tblW w:w="963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677"/>
        <w:gridCol w:w="2269"/>
        <w:gridCol w:w="2693"/>
      </w:tblGrid>
      <w:tr w:rsidR="00ED71F9" w:rsidRPr="00A2797C" w:rsidTr="00653244">
        <w:tc>
          <w:tcPr>
            <w:tcW w:w="4677" w:type="dxa"/>
            <w:vAlign w:val="center"/>
          </w:tcPr>
          <w:p w:rsidR="00ED71F9" w:rsidRPr="00A2797C" w:rsidRDefault="00ED71F9" w:rsidP="00653244">
            <w:pPr>
              <w:autoSpaceDE w:val="0"/>
              <w:autoSpaceDN w:val="0"/>
              <w:adjustRightInd w:val="0"/>
              <w:spacing w:after="0"/>
              <w:ind w:right="-284"/>
              <w:jc w:val="center"/>
              <w:rPr>
                <w:rFonts w:ascii="Times New Roman" w:hAnsi="Times New Roman"/>
                <w:b/>
                <w:color w:val="000000"/>
                <w:sz w:val="24"/>
                <w:szCs w:val="24"/>
              </w:rPr>
            </w:pPr>
            <w:r w:rsidRPr="00A2797C">
              <w:rPr>
                <w:rFonts w:ascii="Times New Roman" w:hAnsi="Times New Roman"/>
                <w:b/>
                <w:color w:val="000000"/>
                <w:sz w:val="24"/>
                <w:szCs w:val="24"/>
              </w:rPr>
              <w:t>Наименование населенного пункта</w:t>
            </w:r>
          </w:p>
        </w:tc>
        <w:tc>
          <w:tcPr>
            <w:tcW w:w="2269" w:type="dxa"/>
          </w:tcPr>
          <w:p w:rsidR="00ED71F9" w:rsidRPr="00A2797C" w:rsidRDefault="00ED71F9" w:rsidP="00653244">
            <w:pPr>
              <w:autoSpaceDE w:val="0"/>
              <w:autoSpaceDN w:val="0"/>
              <w:adjustRightInd w:val="0"/>
              <w:spacing w:after="0"/>
              <w:ind w:left="-99" w:right="-284"/>
              <w:jc w:val="center"/>
              <w:rPr>
                <w:rFonts w:ascii="Times New Roman" w:hAnsi="Times New Roman"/>
                <w:b/>
                <w:color w:val="000000"/>
                <w:sz w:val="24"/>
                <w:szCs w:val="24"/>
              </w:rPr>
            </w:pPr>
            <w:r>
              <w:rPr>
                <w:rFonts w:ascii="Times New Roman" w:hAnsi="Times New Roman"/>
                <w:b/>
                <w:color w:val="000000"/>
                <w:sz w:val="24"/>
                <w:szCs w:val="24"/>
              </w:rPr>
              <w:t xml:space="preserve">Суточное </w:t>
            </w:r>
            <w:r w:rsidRPr="00A2797C">
              <w:rPr>
                <w:rFonts w:ascii="Times New Roman" w:hAnsi="Times New Roman"/>
                <w:b/>
                <w:color w:val="000000"/>
                <w:sz w:val="24"/>
                <w:szCs w:val="24"/>
              </w:rPr>
              <w:t>потребление</w:t>
            </w:r>
          </w:p>
          <w:p w:rsidR="00ED71F9" w:rsidRPr="00A2797C" w:rsidRDefault="00ED71F9" w:rsidP="00653244">
            <w:pPr>
              <w:autoSpaceDE w:val="0"/>
              <w:autoSpaceDN w:val="0"/>
              <w:adjustRightInd w:val="0"/>
              <w:spacing w:after="0"/>
              <w:ind w:left="-99" w:right="-284"/>
              <w:jc w:val="center"/>
              <w:rPr>
                <w:rFonts w:ascii="Times New Roman" w:hAnsi="Times New Roman"/>
                <w:b/>
                <w:color w:val="000000"/>
                <w:sz w:val="24"/>
                <w:szCs w:val="24"/>
              </w:rPr>
            </w:pPr>
            <w:r w:rsidRPr="00A2797C">
              <w:rPr>
                <w:rFonts w:ascii="Times New Roman" w:hAnsi="Times New Roman"/>
                <w:b/>
                <w:color w:val="000000"/>
                <w:sz w:val="24"/>
                <w:szCs w:val="24"/>
              </w:rPr>
              <w:t xml:space="preserve"> (м</w:t>
            </w:r>
            <w:r w:rsidRPr="00A2797C">
              <w:rPr>
                <w:rFonts w:ascii="Times New Roman" w:hAnsi="Times New Roman"/>
                <w:b/>
                <w:color w:val="000000"/>
                <w:sz w:val="24"/>
                <w:szCs w:val="24"/>
                <w:vertAlign w:val="superscript"/>
              </w:rPr>
              <w:t>3</w:t>
            </w:r>
            <w:r w:rsidRPr="00A2797C">
              <w:rPr>
                <w:rFonts w:ascii="Times New Roman" w:hAnsi="Times New Roman"/>
                <w:b/>
                <w:color w:val="000000"/>
                <w:sz w:val="24"/>
                <w:szCs w:val="24"/>
              </w:rPr>
              <w:t>/сут)</w:t>
            </w:r>
          </w:p>
        </w:tc>
        <w:tc>
          <w:tcPr>
            <w:tcW w:w="2693" w:type="dxa"/>
          </w:tcPr>
          <w:p w:rsidR="00ED71F9" w:rsidRPr="00A2797C" w:rsidRDefault="00ED71F9" w:rsidP="00653244">
            <w:pPr>
              <w:autoSpaceDE w:val="0"/>
              <w:autoSpaceDN w:val="0"/>
              <w:adjustRightInd w:val="0"/>
              <w:spacing w:after="0"/>
              <w:ind w:left="-99" w:right="-104"/>
              <w:jc w:val="center"/>
              <w:rPr>
                <w:rFonts w:ascii="Times New Roman" w:hAnsi="Times New Roman"/>
                <w:b/>
                <w:color w:val="000000"/>
                <w:sz w:val="24"/>
                <w:szCs w:val="24"/>
              </w:rPr>
            </w:pPr>
            <w:r w:rsidRPr="00A2797C">
              <w:rPr>
                <w:rFonts w:ascii="Times New Roman" w:hAnsi="Times New Roman"/>
                <w:b/>
                <w:color w:val="000000"/>
                <w:sz w:val="24"/>
                <w:szCs w:val="24"/>
              </w:rPr>
              <w:t>Годовое водопотребление</w:t>
            </w:r>
          </w:p>
          <w:p w:rsidR="00ED71F9" w:rsidRPr="00A2797C" w:rsidRDefault="00ED71F9" w:rsidP="00653244">
            <w:pPr>
              <w:autoSpaceDE w:val="0"/>
              <w:autoSpaceDN w:val="0"/>
              <w:adjustRightInd w:val="0"/>
              <w:spacing w:after="0"/>
              <w:ind w:left="-99" w:right="-104"/>
              <w:jc w:val="center"/>
              <w:rPr>
                <w:rFonts w:ascii="Times New Roman" w:hAnsi="Times New Roman"/>
                <w:b/>
                <w:color w:val="000000"/>
                <w:sz w:val="24"/>
                <w:szCs w:val="24"/>
              </w:rPr>
            </w:pPr>
            <w:r w:rsidRPr="00A2797C">
              <w:rPr>
                <w:rFonts w:ascii="Times New Roman" w:hAnsi="Times New Roman"/>
                <w:b/>
                <w:color w:val="000000"/>
                <w:sz w:val="24"/>
                <w:szCs w:val="24"/>
              </w:rPr>
              <w:t>(м</w:t>
            </w:r>
            <w:r w:rsidRPr="00A2797C">
              <w:rPr>
                <w:rFonts w:ascii="Times New Roman" w:hAnsi="Times New Roman"/>
                <w:b/>
                <w:color w:val="000000"/>
                <w:sz w:val="24"/>
                <w:szCs w:val="24"/>
                <w:vertAlign w:val="superscript"/>
              </w:rPr>
              <w:t>3</w:t>
            </w:r>
            <w:r w:rsidRPr="00A2797C">
              <w:rPr>
                <w:rFonts w:ascii="Times New Roman" w:hAnsi="Times New Roman"/>
                <w:b/>
                <w:color w:val="000000"/>
                <w:sz w:val="24"/>
                <w:szCs w:val="24"/>
              </w:rPr>
              <w:t>/год)</w:t>
            </w:r>
          </w:p>
        </w:tc>
      </w:tr>
      <w:tr w:rsidR="00ED71F9" w:rsidRPr="00B03DD5" w:rsidTr="00653244">
        <w:tc>
          <w:tcPr>
            <w:tcW w:w="4677" w:type="dxa"/>
            <w:tcBorders>
              <w:top w:val="single" w:sz="4" w:space="0" w:color="auto"/>
              <w:left w:val="single" w:sz="12" w:space="0" w:color="auto"/>
              <w:bottom w:val="single" w:sz="12" w:space="0" w:color="auto"/>
              <w:right w:val="single" w:sz="4" w:space="0" w:color="auto"/>
            </w:tcBorders>
            <w:vAlign w:val="center"/>
          </w:tcPr>
          <w:p w:rsidR="00ED71F9" w:rsidRPr="005A467E" w:rsidRDefault="00ED71F9" w:rsidP="00653244">
            <w:pPr>
              <w:autoSpaceDE w:val="0"/>
              <w:autoSpaceDN w:val="0"/>
              <w:adjustRightInd w:val="0"/>
              <w:ind w:right="-284"/>
              <w:jc w:val="center"/>
              <w:rPr>
                <w:rFonts w:ascii="Times New Roman" w:hAnsi="Times New Roman"/>
                <w:b/>
                <w:color w:val="000000"/>
                <w:sz w:val="24"/>
                <w:szCs w:val="24"/>
              </w:rPr>
            </w:pPr>
            <w:r w:rsidRPr="005A467E">
              <w:rPr>
                <w:rFonts w:ascii="Times New Roman" w:hAnsi="Times New Roman"/>
                <w:b/>
                <w:color w:val="000000"/>
                <w:sz w:val="24"/>
                <w:szCs w:val="24"/>
              </w:rPr>
              <w:t>Суховское сельское поселение</w:t>
            </w:r>
          </w:p>
        </w:tc>
        <w:tc>
          <w:tcPr>
            <w:tcW w:w="2269" w:type="dxa"/>
            <w:tcBorders>
              <w:top w:val="single" w:sz="4" w:space="0" w:color="auto"/>
              <w:left w:val="single" w:sz="12" w:space="0" w:color="auto"/>
              <w:bottom w:val="single" w:sz="12" w:space="0" w:color="auto"/>
              <w:right w:val="single" w:sz="4" w:space="0" w:color="auto"/>
            </w:tcBorders>
          </w:tcPr>
          <w:p w:rsidR="00ED71F9" w:rsidRPr="005A467E" w:rsidRDefault="00ED71F9" w:rsidP="00653244">
            <w:pPr>
              <w:autoSpaceDE w:val="0"/>
              <w:autoSpaceDN w:val="0"/>
              <w:adjustRightInd w:val="0"/>
              <w:spacing w:after="0"/>
              <w:ind w:left="-99" w:right="-284"/>
              <w:jc w:val="center"/>
              <w:rPr>
                <w:rFonts w:ascii="Times New Roman" w:hAnsi="Times New Roman"/>
                <w:b/>
                <w:color w:val="000000"/>
                <w:sz w:val="24"/>
                <w:szCs w:val="24"/>
              </w:rPr>
            </w:pPr>
            <w:r w:rsidRPr="005A467E">
              <w:rPr>
                <w:rFonts w:ascii="Times New Roman" w:hAnsi="Times New Roman"/>
                <w:b/>
                <w:color w:val="000000"/>
                <w:sz w:val="24"/>
                <w:szCs w:val="24"/>
              </w:rPr>
              <w:t>121,693</w:t>
            </w:r>
          </w:p>
        </w:tc>
        <w:tc>
          <w:tcPr>
            <w:tcW w:w="2693" w:type="dxa"/>
            <w:tcBorders>
              <w:top w:val="single" w:sz="4" w:space="0" w:color="auto"/>
              <w:left w:val="single" w:sz="12" w:space="0" w:color="auto"/>
              <w:bottom w:val="single" w:sz="12" w:space="0" w:color="auto"/>
              <w:right w:val="single" w:sz="12" w:space="0" w:color="auto"/>
            </w:tcBorders>
          </w:tcPr>
          <w:p w:rsidR="00ED71F9" w:rsidRPr="005A467E" w:rsidRDefault="00ED71F9" w:rsidP="00653244">
            <w:pPr>
              <w:autoSpaceDE w:val="0"/>
              <w:autoSpaceDN w:val="0"/>
              <w:adjustRightInd w:val="0"/>
              <w:spacing w:after="0"/>
              <w:ind w:left="-99" w:right="-104"/>
              <w:jc w:val="center"/>
              <w:rPr>
                <w:rFonts w:ascii="Times New Roman" w:hAnsi="Times New Roman"/>
                <w:b/>
                <w:color w:val="000000"/>
                <w:sz w:val="24"/>
                <w:szCs w:val="24"/>
              </w:rPr>
            </w:pPr>
            <w:r w:rsidRPr="005A467E">
              <w:rPr>
                <w:rFonts w:ascii="Times New Roman" w:hAnsi="Times New Roman"/>
                <w:b/>
                <w:color w:val="000000"/>
                <w:sz w:val="24"/>
                <w:szCs w:val="24"/>
              </w:rPr>
              <w:t>44418</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sectPr w:rsidR="00ED71F9" w:rsidSect="00F51161">
          <w:footnotePr>
            <w:pos w:val="beneathText"/>
          </w:footnotePr>
          <w:pgSz w:w="11905" w:h="16837"/>
          <w:pgMar w:top="1134" w:right="567" w:bottom="1134" w:left="1701"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tbl>
      <w:tblPr>
        <w:tblW w:w="1445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977"/>
        <w:gridCol w:w="992"/>
        <w:gridCol w:w="1208"/>
        <w:gridCol w:w="1485"/>
        <w:gridCol w:w="1559"/>
        <w:gridCol w:w="1418"/>
        <w:gridCol w:w="1417"/>
        <w:gridCol w:w="1560"/>
        <w:gridCol w:w="1842"/>
      </w:tblGrid>
      <w:tr w:rsidR="00ED71F9" w:rsidRPr="00A2797C" w:rsidTr="00653244">
        <w:tc>
          <w:tcPr>
            <w:tcW w:w="2977" w:type="dxa"/>
            <w:vMerge w:val="restart"/>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
                <w:bCs/>
                <w:sz w:val="24"/>
                <w:szCs w:val="24"/>
              </w:rPr>
              <w:lastRenderedPageBreak/>
              <w:t>Наименование</w:t>
            </w:r>
          </w:p>
        </w:tc>
        <w:tc>
          <w:tcPr>
            <w:tcW w:w="992" w:type="dxa"/>
            <w:vMerge w:val="restart"/>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
                <w:bCs/>
                <w:sz w:val="24"/>
                <w:szCs w:val="24"/>
              </w:rPr>
              <w:t>Ед. изм.</w:t>
            </w:r>
          </w:p>
        </w:tc>
        <w:tc>
          <w:tcPr>
            <w:tcW w:w="1208" w:type="dxa"/>
            <w:vMerge w:val="restart"/>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
                <w:bCs/>
                <w:sz w:val="24"/>
                <w:szCs w:val="24"/>
              </w:rPr>
              <w:t>Нормы расходов воды, м</w:t>
            </w:r>
            <w:r w:rsidRPr="00A2797C">
              <w:rPr>
                <w:rFonts w:ascii="Times New Roman" w:hAnsi="Times New Roman"/>
                <w:b/>
                <w:bCs/>
                <w:sz w:val="24"/>
                <w:szCs w:val="24"/>
                <w:vertAlign w:val="superscript"/>
              </w:rPr>
              <w:t>3</w:t>
            </w:r>
            <w:r w:rsidRPr="00A2797C">
              <w:rPr>
                <w:rFonts w:ascii="Times New Roman" w:hAnsi="Times New Roman"/>
                <w:b/>
                <w:bCs/>
                <w:sz w:val="24"/>
                <w:szCs w:val="24"/>
              </w:rPr>
              <w:t>/сут</w:t>
            </w:r>
          </w:p>
        </w:tc>
        <w:tc>
          <w:tcPr>
            <w:tcW w:w="3044" w:type="dxa"/>
            <w:gridSpan w:val="2"/>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
                <w:bCs/>
                <w:sz w:val="24"/>
                <w:szCs w:val="24"/>
              </w:rPr>
              <w:t>Количество населения, подключенного к централизованному водоснабжению</w:t>
            </w:r>
          </w:p>
        </w:tc>
        <w:tc>
          <w:tcPr>
            <w:tcW w:w="2835" w:type="dxa"/>
            <w:gridSpan w:val="2"/>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
                <w:bCs/>
                <w:sz w:val="24"/>
                <w:szCs w:val="24"/>
              </w:rPr>
              <w:t>Показатель, м</w:t>
            </w:r>
            <w:r w:rsidRPr="00A2797C">
              <w:rPr>
                <w:rFonts w:ascii="Times New Roman" w:hAnsi="Times New Roman"/>
                <w:b/>
                <w:bCs/>
                <w:sz w:val="24"/>
                <w:szCs w:val="24"/>
                <w:vertAlign w:val="superscript"/>
              </w:rPr>
              <w:t>3</w:t>
            </w:r>
            <w:r w:rsidRPr="00A2797C">
              <w:rPr>
                <w:rFonts w:ascii="Times New Roman" w:hAnsi="Times New Roman"/>
                <w:b/>
                <w:bCs/>
                <w:sz w:val="24"/>
                <w:szCs w:val="24"/>
              </w:rPr>
              <w:t>/сут</w:t>
            </w:r>
          </w:p>
        </w:tc>
        <w:tc>
          <w:tcPr>
            <w:tcW w:w="3402" w:type="dxa"/>
            <w:gridSpan w:val="2"/>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
                <w:bCs/>
                <w:sz w:val="24"/>
                <w:szCs w:val="24"/>
              </w:rPr>
              <w:t>Показатель, тыс. м</w:t>
            </w:r>
            <w:r w:rsidRPr="00A2797C">
              <w:rPr>
                <w:rFonts w:ascii="Times New Roman" w:hAnsi="Times New Roman"/>
                <w:b/>
                <w:bCs/>
                <w:sz w:val="24"/>
                <w:szCs w:val="24"/>
                <w:vertAlign w:val="superscript"/>
              </w:rPr>
              <w:t>3</w:t>
            </w:r>
            <w:r w:rsidRPr="00A2797C">
              <w:rPr>
                <w:rFonts w:ascii="Times New Roman" w:hAnsi="Times New Roman"/>
                <w:b/>
                <w:bCs/>
                <w:sz w:val="24"/>
                <w:szCs w:val="24"/>
              </w:rPr>
              <w:t>/год</w:t>
            </w:r>
          </w:p>
        </w:tc>
      </w:tr>
      <w:tr w:rsidR="00ED71F9" w:rsidRPr="00A2797C" w:rsidTr="00653244">
        <w:tc>
          <w:tcPr>
            <w:tcW w:w="2977" w:type="dxa"/>
            <w:vMerge/>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992" w:type="dxa"/>
            <w:vMerge/>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208" w:type="dxa"/>
            <w:vMerge/>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485"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
                <w:bCs/>
                <w:sz w:val="24"/>
                <w:szCs w:val="24"/>
              </w:rPr>
              <w:t>202</w:t>
            </w:r>
            <w:r>
              <w:rPr>
                <w:rFonts w:ascii="Times New Roman" w:hAnsi="Times New Roman"/>
                <w:b/>
                <w:bCs/>
                <w:sz w:val="24"/>
                <w:szCs w:val="24"/>
              </w:rPr>
              <w:t>2</w:t>
            </w:r>
          </w:p>
        </w:tc>
        <w:tc>
          <w:tcPr>
            <w:tcW w:w="1559"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
                <w:bCs/>
                <w:sz w:val="24"/>
                <w:szCs w:val="24"/>
              </w:rPr>
              <w:t>2</w:t>
            </w:r>
            <w:r>
              <w:rPr>
                <w:rFonts w:ascii="Times New Roman" w:hAnsi="Times New Roman"/>
                <w:b/>
                <w:bCs/>
                <w:sz w:val="24"/>
                <w:szCs w:val="24"/>
              </w:rPr>
              <w:t>033</w:t>
            </w:r>
          </w:p>
        </w:tc>
        <w:tc>
          <w:tcPr>
            <w:tcW w:w="141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2022</w:t>
            </w:r>
          </w:p>
        </w:tc>
        <w:tc>
          <w:tcPr>
            <w:tcW w:w="1417"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2033</w:t>
            </w:r>
          </w:p>
        </w:tc>
        <w:tc>
          <w:tcPr>
            <w:tcW w:w="1560"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2022</w:t>
            </w:r>
          </w:p>
        </w:tc>
        <w:tc>
          <w:tcPr>
            <w:tcW w:w="184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2033</w:t>
            </w:r>
          </w:p>
        </w:tc>
      </w:tr>
      <w:tr w:rsidR="00ED71F9" w:rsidRPr="00A2797C" w:rsidTr="00653244">
        <w:tc>
          <w:tcPr>
            <w:tcW w:w="14458" w:type="dxa"/>
            <w:gridSpan w:val="9"/>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 xml:space="preserve">Суховское сельское поселение </w:t>
            </w:r>
          </w:p>
        </w:tc>
      </w:tr>
      <w:tr w:rsidR="00ED71F9" w:rsidRPr="00A2797C" w:rsidTr="00653244">
        <w:tc>
          <w:tcPr>
            <w:tcW w:w="2977" w:type="dxa"/>
            <w:vAlign w:val="center"/>
          </w:tcPr>
          <w:p w:rsidR="00ED71F9" w:rsidRPr="00A2797C" w:rsidRDefault="00ED71F9" w:rsidP="00653244">
            <w:pPr>
              <w:autoSpaceDE w:val="0"/>
              <w:autoSpaceDN w:val="0"/>
              <w:adjustRightInd w:val="0"/>
              <w:spacing w:after="0"/>
              <w:ind w:right="-1"/>
              <w:contextualSpacing/>
              <w:rPr>
                <w:rFonts w:ascii="Times New Roman" w:hAnsi="Times New Roman"/>
                <w:b/>
                <w:bCs/>
                <w:i/>
                <w:sz w:val="24"/>
                <w:szCs w:val="24"/>
              </w:rPr>
            </w:pPr>
            <w:r w:rsidRPr="00A2797C">
              <w:rPr>
                <w:rFonts w:ascii="Times New Roman" w:hAnsi="Times New Roman"/>
                <w:b/>
                <w:bCs/>
                <w:i/>
                <w:sz w:val="24"/>
                <w:szCs w:val="24"/>
              </w:rPr>
              <w:t>Население:</w:t>
            </w:r>
          </w:p>
        </w:tc>
        <w:tc>
          <w:tcPr>
            <w:tcW w:w="992" w:type="dxa"/>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highlight w:val="yellow"/>
              </w:rPr>
            </w:pPr>
          </w:p>
        </w:tc>
        <w:tc>
          <w:tcPr>
            <w:tcW w:w="1208" w:type="dxa"/>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highlight w:val="yellow"/>
              </w:rPr>
            </w:pPr>
          </w:p>
        </w:tc>
        <w:tc>
          <w:tcPr>
            <w:tcW w:w="1485" w:type="dxa"/>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highlight w:val="yellow"/>
              </w:rPr>
            </w:pPr>
          </w:p>
        </w:tc>
        <w:tc>
          <w:tcPr>
            <w:tcW w:w="1559" w:type="dxa"/>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highlight w:val="yellow"/>
              </w:rPr>
            </w:pPr>
          </w:p>
        </w:tc>
        <w:tc>
          <w:tcPr>
            <w:tcW w:w="1418" w:type="dxa"/>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highlight w:val="yellow"/>
              </w:rPr>
            </w:pPr>
          </w:p>
        </w:tc>
        <w:tc>
          <w:tcPr>
            <w:tcW w:w="1417" w:type="dxa"/>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highlight w:val="yellow"/>
              </w:rPr>
            </w:pPr>
          </w:p>
        </w:tc>
        <w:tc>
          <w:tcPr>
            <w:tcW w:w="1560" w:type="dxa"/>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highlight w:val="yellow"/>
              </w:rPr>
            </w:pPr>
          </w:p>
        </w:tc>
        <w:tc>
          <w:tcPr>
            <w:tcW w:w="1842" w:type="dxa"/>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highlight w:val="yellow"/>
              </w:rPr>
            </w:pPr>
          </w:p>
        </w:tc>
      </w:tr>
      <w:tr w:rsidR="00ED71F9" w:rsidRPr="00A2797C" w:rsidTr="00653244">
        <w:tc>
          <w:tcPr>
            <w:tcW w:w="2977" w:type="dxa"/>
            <w:vAlign w:val="center"/>
          </w:tcPr>
          <w:p w:rsidR="00ED71F9" w:rsidRPr="00A2797C" w:rsidRDefault="00ED71F9" w:rsidP="00653244">
            <w:pPr>
              <w:autoSpaceDE w:val="0"/>
              <w:autoSpaceDN w:val="0"/>
              <w:adjustRightInd w:val="0"/>
              <w:spacing w:after="0"/>
              <w:ind w:right="-1"/>
              <w:contextualSpacing/>
              <w:rPr>
                <w:rFonts w:ascii="Times New Roman" w:hAnsi="Times New Roman"/>
                <w:bCs/>
                <w:sz w:val="24"/>
                <w:szCs w:val="24"/>
              </w:rPr>
            </w:pPr>
            <w:r w:rsidRPr="00A2797C">
              <w:rPr>
                <w:rFonts w:ascii="Times New Roman" w:hAnsi="Times New Roman"/>
                <w:bCs/>
                <w:sz w:val="24"/>
                <w:szCs w:val="24"/>
              </w:rPr>
              <w:t>Здания оборудованные внутренним водопроводом, без  канализации</w:t>
            </w:r>
          </w:p>
        </w:tc>
        <w:tc>
          <w:tcPr>
            <w:tcW w:w="99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sidRPr="00A2797C">
              <w:rPr>
                <w:rFonts w:ascii="Times New Roman" w:hAnsi="Times New Roman"/>
                <w:bCs/>
                <w:sz w:val="24"/>
                <w:szCs w:val="24"/>
              </w:rPr>
              <w:t>1 житель</w:t>
            </w:r>
          </w:p>
        </w:tc>
        <w:tc>
          <w:tcPr>
            <w:tcW w:w="120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Pr>
                <w:rFonts w:ascii="Times New Roman" w:hAnsi="Times New Roman"/>
                <w:bCs/>
                <w:sz w:val="24"/>
                <w:szCs w:val="24"/>
              </w:rPr>
              <w:t>0,192</w:t>
            </w:r>
          </w:p>
        </w:tc>
        <w:tc>
          <w:tcPr>
            <w:tcW w:w="1485"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Pr>
                <w:rFonts w:ascii="Times New Roman" w:hAnsi="Times New Roman"/>
                <w:bCs/>
                <w:sz w:val="24"/>
                <w:szCs w:val="24"/>
              </w:rPr>
              <w:t>704</w:t>
            </w:r>
          </w:p>
        </w:tc>
        <w:tc>
          <w:tcPr>
            <w:tcW w:w="1559"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Pr>
                <w:rFonts w:ascii="Times New Roman" w:hAnsi="Times New Roman"/>
                <w:bCs/>
                <w:sz w:val="24"/>
                <w:szCs w:val="24"/>
              </w:rPr>
              <w:t>972</w:t>
            </w:r>
          </w:p>
        </w:tc>
        <w:tc>
          <w:tcPr>
            <w:tcW w:w="141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Pr>
                <w:rFonts w:ascii="Times New Roman" w:hAnsi="Times New Roman"/>
                <w:bCs/>
                <w:sz w:val="24"/>
                <w:szCs w:val="24"/>
              </w:rPr>
              <w:t>74,436</w:t>
            </w:r>
          </w:p>
        </w:tc>
        <w:tc>
          <w:tcPr>
            <w:tcW w:w="1417"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Pr>
                <w:rFonts w:ascii="Times New Roman" w:hAnsi="Times New Roman"/>
                <w:bCs/>
                <w:sz w:val="24"/>
                <w:szCs w:val="24"/>
              </w:rPr>
              <w:t>120,775</w:t>
            </w:r>
          </w:p>
        </w:tc>
        <w:tc>
          <w:tcPr>
            <w:tcW w:w="1560"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Pr>
                <w:rFonts w:ascii="Times New Roman" w:hAnsi="Times New Roman"/>
                <w:bCs/>
                <w:sz w:val="24"/>
                <w:szCs w:val="24"/>
              </w:rPr>
              <w:t>27,169</w:t>
            </w:r>
          </w:p>
          <w:p w:rsidR="00ED71F9" w:rsidRPr="00A2797C" w:rsidRDefault="00ED71F9" w:rsidP="00653244">
            <w:pPr>
              <w:autoSpaceDE w:val="0"/>
              <w:autoSpaceDN w:val="0"/>
              <w:adjustRightInd w:val="0"/>
              <w:spacing w:after="0"/>
              <w:ind w:right="-1"/>
              <w:contextualSpacing/>
              <w:jc w:val="center"/>
              <w:rPr>
                <w:rFonts w:ascii="Times New Roman" w:hAnsi="Times New Roman"/>
                <w:bCs/>
                <w:sz w:val="20"/>
                <w:szCs w:val="20"/>
              </w:rPr>
            </w:pPr>
            <w:r w:rsidRPr="00A2797C">
              <w:rPr>
                <w:rFonts w:ascii="Times New Roman" w:hAnsi="Times New Roman"/>
                <w:bCs/>
                <w:sz w:val="20"/>
                <w:szCs w:val="20"/>
              </w:rPr>
              <w:t>(фактическое потребление)</w:t>
            </w:r>
          </w:p>
        </w:tc>
        <w:tc>
          <w:tcPr>
            <w:tcW w:w="184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Pr>
                <w:rFonts w:ascii="Times New Roman" w:hAnsi="Times New Roman"/>
                <w:bCs/>
                <w:sz w:val="24"/>
                <w:szCs w:val="24"/>
              </w:rPr>
              <w:t>44,083</w:t>
            </w:r>
          </w:p>
          <w:p w:rsidR="00ED71F9" w:rsidRPr="00A2797C" w:rsidRDefault="00ED71F9" w:rsidP="00653244">
            <w:pPr>
              <w:autoSpaceDE w:val="0"/>
              <w:autoSpaceDN w:val="0"/>
              <w:adjustRightInd w:val="0"/>
              <w:spacing w:after="0"/>
              <w:ind w:right="-1"/>
              <w:contextualSpacing/>
              <w:jc w:val="center"/>
              <w:rPr>
                <w:rFonts w:ascii="Times New Roman" w:hAnsi="Times New Roman"/>
                <w:bCs/>
                <w:sz w:val="20"/>
                <w:szCs w:val="20"/>
              </w:rPr>
            </w:pPr>
            <w:r w:rsidRPr="00A2797C">
              <w:rPr>
                <w:rFonts w:ascii="Times New Roman" w:hAnsi="Times New Roman"/>
                <w:bCs/>
                <w:sz w:val="20"/>
                <w:szCs w:val="20"/>
              </w:rPr>
              <w:t>(фактич. потребление+</w:t>
            </w:r>
          </w:p>
          <w:p w:rsidR="00ED71F9" w:rsidRPr="00A2797C" w:rsidRDefault="00ED71F9" w:rsidP="00653244">
            <w:pPr>
              <w:autoSpaceDE w:val="0"/>
              <w:autoSpaceDN w:val="0"/>
              <w:adjustRightInd w:val="0"/>
              <w:spacing w:after="0"/>
              <w:ind w:right="-1"/>
              <w:contextualSpacing/>
              <w:jc w:val="center"/>
              <w:rPr>
                <w:rFonts w:ascii="Times New Roman" w:hAnsi="Times New Roman"/>
                <w:bCs/>
                <w:sz w:val="24"/>
                <w:szCs w:val="24"/>
              </w:rPr>
            </w:pPr>
            <w:r>
              <w:rPr>
                <w:rFonts w:ascii="Times New Roman" w:hAnsi="Times New Roman"/>
                <w:bCs/>
                <w:sz w:val="20"/>
                <w:szCs w:val="20"/>
              </w:rPr>
              <w:t>268</w:t>
            </w:r>
            <w:r w:rsidRPr="00A2797C">
              <w:rPr>
                <w:rFonts w:ascii="Times New Roman" w:hAnsi="Times New Roman"/>
                <w:bCs/>
                <w:sz w:val="20"/>
                <w:szCs w:val="20"/>
              </w:rPr>
              <w:t xml:space="preserve"> чел по нормативным показателям)</w:t>
            </w:r>
          </w:p>
        </w:tc>
      </w:tr>
      <w:tr w:rsidR="00ED71F9" w:rsidRPr="00A2797C" w:rsidTr="00653244">
        <w:tc>
          <w:tcPr>
            <w:tcW w:w="2977" w:type="dxa"/>
            <w:vAlign w:val="center"/>
          </w:tcPr>
          <w:p w:rsidR="00ED71F9" w:rsidRPr="00A2797C" w:rsidRDefault="00ED71F9" w:rsidP="00653244">
            <w:pPr>
              <w:autoSpaceDE w:val="0"/>
              <w:autoSpaceDN w:val="0"/>
              <w:adjustRightInd w:val="0"/>
              <w:spacing w:after="0"/>
              <w:ind w:right="-1"/>
              <w:contextualSpacing/>
              <w:rPr>
                <w:rFonts w:ascii="Times New Roman" w:hAnsi="Times New Roman"/>
                <w:b/>
                <w:bCs/>
                <w:sz w:val="24"/>
                <w:szCs w:val="24"/>
              </w:rPr>
            </w:pPr>
            <w:r w:rsidRPr="00A2797C">
              <w:rPr>
                <w:rFonts w:ascii="Times New Roman" w:hAnsi="Times New Roman"/>
                <w:b/>
                <w:bCs/>
                <w:sz w:val="24"/>
                <w:szCs w:val="24"/>
              </w:rPr>
              <w:t>Итого:</w:t>
            </w:r>
          </w:p>
        </w:tc>
        <w:tc>
          <w:tcPr>
            <w:tcW w:w="99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20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485"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559"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41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74,436</w:t>
            </w:r>
          </w:p>
        </w:tc>
        <w:tc>
          <w:tcPr>
            <w:tcW w:w="1417"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120,775</w:t>
            </w:r>
          </w:p>
        </w:tc>
        <w:tc>
          <w:tcPr>
            <w:tcW w:w="1560"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27,169</w:t>
            </w:r>
          </w:p>
        </w:tc>
        <w:tc>
          <w:tcPr>
            <w:tcW w:w="184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44,083</w:t>
            </w:r>
          </w:p>
        </w:tc>
      </w:tr>
      <w:tr w:rsidR="00ED71F9" w:rsidRPr="00C94577" w:rsidTr="00653244">
        <w:tc>
          <w:tcPr>
            <w:tcW w:w="2977" w:type="dxa"/>
            <w:vAlign w:val="center"/>
          </w:tcPr>
          <w:p w:rsidR="00ED71F9" w:rsidRPr="00A2797C" w:rsidRDefault="00ED71F9" w:rsidP="00653244">
            <w:pPr>
              <w:autoSpaceDE w:val="0"/>
              <w:autoSpaceDN w:val="0"/>
              <w:adjustRightInd w:val="0"/>
              <w:spacing w:after="0"/>
              <w:ind w:right="-1"/>
              <w:contextualSpacing/>
              <w:rPr>
                <w:rFonts w:ascii="Times New Roman" w:hAnsi="Times New Roman"/>
                <w:bCs/>
                <w:sz w:val="24"/>
                <w:szCs w:val="24"/>
              </w:rPr>
            </w:pPr>
            <w:r w:rsidRPr="00A2797C">
              <w:rPr>
                <w:rFonts w:ascii="Times New Roman" w:hAnsi="Times New Roman"/>
                <w:bCs/>
                <w:sz w:val="24"/>
                <w:szCs w:val="24"/>
              </w:rPr>
              <w:t>Бюджетные организации</w:t>
            </w:r>
          </w:p>
        </w:tc>
        <w:tc>
          <w:tcPr>
            <w:tcW w:w="5244" w:type="dxa"/>
            <w:gridSpan w:val="4"/>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Cs/>
                <w:sz w:val="24"/>
                <w:szCs w:val="24"/>
              </w:rPr>
              <w:t>Фактическое потребление</w:t>
            </w:r>
          </w:p>
        </w:tc>
        <w:tc>
          <w:tcPr>
            <w:tcW w:w="1418" w:type="dxa"/>
            <w:vAlign w:val="center"/>
          </w:tcPr>
          <w:p w:rsidR="00ED71F9" w:rsidRPr="00C94577" w:rsidRDefault="00ED71F9" w:rsidP="00653244">
            <w:pPr>
              <w:autoSpaceDE w:val="0"/>
              <w:autoSpaceDN w:val="0"/>
              <w:adjustRightInd w:val="0"/>
              <w:spacing w:after="0"/>
              <w:ind w:right="-1"/>
              <w:contextualSpacing/>
              <w:jc w:val="center"/>
              <w:rPr>
                <w:rFonts w:ascii="Times New Roman" w:hAnsi="Times New Roman"/>
                <w:bCs/>
                <w:sz w:val="24"/>
                <w:szCs w:val="24"/>
              </w:rPr>
            </w:pPr>
            <w:r w:rsidRPr="00C94577">
              <w:rPr>
                <w:rFonts w:ascii="Times New Roman" w:hAnsi="Times New Roman"/>
                <w:bCs/>
                <w:sz w:val="24"/>
                <w:szCs w:val="24"/>
              </w:rPr>
              <w:t>1,003</w:t>
            </w:r>
          </w:p>
        </w:tc>
        <w:tc>
          <w:tcPr>
            <w:tcW w:w="1417" w:type="dxa"/>
            <w:vAlign w:val="center"/>
          </w:tcPr>
          <w:p w:rsidR="00ED71F9" w:rsidRPr="00C94577" w:rsidRDefault="00ED71F9" w:rsidP="00653244">
            <w:pPr>
              <w:autoSpaceDE w:val="0"/>
              <w:autoSpaceDN w:val="0"/>
              <w:adjustRightInd w:val="0"/>
              <w:spacing w:after="0"/>
              <w:ind w:right="-1"/>
              <w:contextualSpacing/>
              <w:jc w:val="center"/>
              <w:rPr>
                <w:rFonts w:ascii="Times New Roman" w:hAnsi="Times New Roman"/>
                <w:bCs/>
                <w:sz w:val="24"/>
                <w:szCs w:val="24"/>
              </w:rPr>
            </w:pPr>
            <w:r w:rsidRPr="00C94577">
              <w:rPr>
                <w:rFonts w:ascii="Times New Roman" w:hAnsi="Times New Roman"/>
                <w:bCs/>
                <w:sz w:val="24"/>
                <w:szCs w:val="24"/>
              </w:rPr>
              <w:t>1,003</w:t>
            </w:r>
          </w:p>
        </w:tc>
        <w:tc>
          <w:tcPr>
            <w:tcW w:w="1560" w:type="dxa"/>
            <w:vAlign w:val="center"/>
          </w:tcPr>
          <w:p w:rsidR="00ED71F9" w:rsidRPr="00C94577" w:rsidRDefault="00ED71F9" w:rsidP="00653244">
            <w:pPr>
              <w:autoSpaceDE w:val="0"/>
              <w:autoSpaceDN w:val="0"/>
              <w:adjustRightInd w:val="0"/>
              <w:spacing w:after="0"/>
              <w:ind w:right="-1"/>
              <w:contextualSpacing/>
              <w:jc w:val="center"/>
              <w:rPr>
                <w:rFonts w:ascii="Times New Roman" w:hAnsi="Times New Roman"/>
                <w:bCs/>
                <w:sz w:val="24"/>
                <w:szCs w:val="24"/>
              </w:rPr>
            </w:pPr>
            <w:r w:rsidRPr="00C94577">
              <w:rPr>
                <w:rFonts w:ascii="Times New Roman" w:hAnsi="Times New Roman"/>
                <w:bCs/>
                <w:sz w:val="24"/>
                <w:szCs w:val="24"/>
              </w:rPr>
              <w:t>0,366</w:t>
            </w:r>
          </w:p>
        </w:tc>
        <w:tc>
          <w:tcPr>
            <w:tcW w:w="1842" w:type="dxa"/>
            <w:vAlign w:val="center"/>
          </w:tcPr>
          <w:p w:rsidR="00ED71F9" w:rsidRPr="00C94577" w:rsidRDefault="00ED71F9" w:rsidP="00653244">
            <w:pPr>
              <w:autoSpaceDE w:val="0"/>
              <w:autoSpaceDN w:val="0"/>
              <w:adjustRightInd w:val="0"/>
              <w:spacing w:after="0"/>
              <w:ind w:right="-1"/>
              <w:contextualSpacing/>
              <w:jc w:val="center"/>
              <w:rPr>
                <w:rFonts w:ascii="Times New Roman" w:hAnsi="Times New Roman"/>
                <w:bCs/>
                <w:sz w:val="24"/>
                <w:szCs w:val="24"/>
              </w:rPr>
            </w:pPr>
            <w:r w:rsidRPr="00C94577">
              <w:rPr>
                <w:rFonts w:ascii="Times New Roman" w:hAnsi="Times New Roman"/>
                <w:bCs/>
                <w:sz w:val="24"/>
                <w:szCs w:val="24"/>
              </w:rPr>
              <w:t>0,366</w:t>
            </w:r>
          </w:p>
        </w:tc>
      </w:tr>
      <w:tr w:rsidR="00ED71F9" w:rsidRPr="00C94577" w:rsidTr="00653244">
        <w:tc>
          <w:tcPr>
            <w:tcW w:w="2977" w:type="dxa"/>
            <w:vAlign w:val="center"/>
          </w:tcPr>
          <w:p w:rsidR="00ED71F9" w:rsidRPr="00A2797C" w:rsidRDefault="00ED71F9" w:rsidP="00653244">
            <w:pPr>
              <w:autoSpaceDE w:val="0"/>
              <w:autoSpaceDN w:val="0"/>
              <w:adjustRightInd w:val="0"/>
              <w:spacing w:after="0"/>
              <w:ind w:right="-1"/>
              <w:contextualSpacing/>
              <w:rPr>
                <w:rFonts w:ascii="Times New Roman" w:hAnsi="Times New Roman"/>
                <w:bCs/>
                <w:sz w:val="24"/>
                <w:szCs w:val="24"/>
              </w:rPr>
            </w:pPr>
            <w:r>
              <w:rPr>
                <w:rFonts w:ascii="Times New Roman" w:hAnsi="Times New Roman"/>
                <w:bCs/>
                <w:sz w:val="24"/>
                <w:szCs w:val="24"/>
              </w:rPr>
              <w:t>Организации</w:t>
            </w:r>
          </w:p>
        </w:tc>
        <w:tc>
          <w:tcPr>
            <w:tcW w:w="5244" w:type="dxa"/>
            <w:gridSpan w:val="4"/>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sidRPr="00A2797C">
              <w:rPr>
                <w:rFonts w:ascii="Times New Roman" w:hAnsi="Times New Roman"/>
                <w:bCs/>
                <w:sz w:val="24"/>
                <w:szCs w:val="24"/>
              </w:rPr>
              <w:t>Фактическое потребление</w:t>
            </w:r>
          </w:p>
        </w:tc>
        <w:tc>
          <w:tcPr>
            <w:tcW w:w="1418" w:type="dxa"/>
            <w:vAlign w:val="center"/>
          </w:tcPr>
          <w:p w:rsidR="00ED71F9" w:rsidRPr="00C94577" w:rsidRDefault="00ED71F9" w:rsidP="00653244">
            <w:pPr>
              <w:autoSpaceDE w:val="0"/>
              <w:autoSpaceDN w:val="0"/>
              <w:adjustRightInd w:val="0"/>
              <w:spacing w:after="0"/>
              <w:ind w:right="-1"/>
              <w:contextualSpacing/>
              <w:jc w:val="center"/>
              <w:rPr>
                <w:rFonts w:ascii="Times New Roman" w:hAnsi="Times New Roman"/>
                <w:bCs/>
                <w:sz w:val="24"/>
                <w:szCs w:val="24"/>
              </w:rPr>
            </w:pPr>
            <w:r w:rsidRPr="00C94577">
              <w:rPr>
                <w:rFonts w:ascii="Times New Roman" w:hAnsi="Times New Roman"/>
                <w:bCs/>
                <w:sz w:val="24"/>
                <w:szCs w:val="24"/>
              </w:rPr>
              <w:t>2,164</w:t>
            </w:r>
          </w:p>
        </w:tc>
        <w:tc>
          <w:tcPr>
            <w:tcW w:w="1417" w:type="dxa"/>
            <w:vAlign w:val="center"/>
          </w:tcPr>
          <w:p w:rsidR="00ED71F9" w:rsidRPr="00C94577" w:rsidRDefault="00ED71F9" w:rsidP="00653244">
            <w:pPr>
              <w:autoSpaceDE w:val="0"/>
              <w:autoSpaceDN w:val="0"/>
              <w:adjustRightInd w:val="0"/>
              <w:spacing w:after="0"/>
              <w:ind w:right="-1"/>
              <w:contextualSpacing/>
              <w:jc w:val="center"/>
              <w:rPr>
                <w:rFonts w:ascii="Times New Roman" w:hAnsi="Times New Roman"/>
                <w:bCs/>
                <w:sz w:val="24"/>
                <w:szCs w:val="24"/>
              </w:rPr>
            </w:pPr>
            <w:r w:rsidRPr="00C94577">
              <w:rPr>
                <w:rFonts w:ascii="Times New Roman" w:hAnsi="Times New Roman"/>
                <w:bCs/>
                <w:sz w:val="24"/>
                <w:szCs w:val="24"/>
              </w:rPr>
              <w:t>2,164</w:t>
            </w:r>
          </w:p>
        </w:tc>
        <w:tc>
          <w:tcPr>
            <w:tcW w:w="1560" w:type="dxa"/>
            <w:vAlign w:val="center"/>
          </w:tcPr>
          <w:p w:rsidR="00ED71F9" w:rsidRPr="00C94577" w:rsidRDefault="00ED71F9" w:rsidP="00653244">
            <w:pPr>
              <w:autoSpaceDE w:val="0"/>
              <w:autoSpaceDN w:val="0"/>
              <w:adjustRightInd w:val="0"/>
              <w:spacing w:after="0"/>
              <w:ind w:right="-1"/>
              <w:contextualSpacing/>
              <w:jc w:val="center"/>
              <w:rPr>
                <w:rFonts w:ascii="Times New Roman" w:hAnsi="Times New Roman"/>
                <w:bCs/>
                <w:sz w:val="24"/>
                <w:szCs w:val="24"/>
              </w:rPr>
            </w:pPr>
            <w:r w:rsidRPr="00C94577">
              <w:rPr>
                <w:rFonts w:ascii="Times New Roman" w:hAnsi="Times New Roman"/>
                <w:bCs/>
                <w:sz w:val="24"/>
                <w:szCs w:val="24"/>
              </w:rPr>
              <w:t>0,790</w:t>
            </w:r>
          </w:p>
        </w:tc>
        <w:tc>
          <w:tcPr>
            <w:tcW w:w="1842" w:type="dxa"/>
            <w:vAlign w:val="center"/>
          </w:tcPr>
          <w:p w:rsidR="00ED71F9" w:rsidRPr="00C94577" w:rsidRDefault="00ED71F9" w:rsidP="00653244">
            <w:pPr>
              <w:autoSpaceDE w:val="0"/>
              <w:autoSpaceDN w:val="0"/>
              <w:adjustRightInd w:val="0"/>
              <w:spacing w:after="0"/>
              <w:ind w:right="-1"/>
              <w:contextualSpacing/>
              <w:jc w:val="center"/>
              <w:rPr>
                <w:rFonts w:ascii="Times New Roman" w:hAnsi="Times New Roman"/>
                <w:bCs/>
                <w:sz w:val="24"/>
                <w:szCs w:val="24"/>
              </w:rPr>
            </w:pPr>
            <w:r w:rsidRPr="00C94577">
              <w:rPr>
                <w:rFonts w:ascii="Times New Roman" w:hAnsi="Times New Roman"/>
                <w:bCs/>
                <w:sz w:val="24"/>
                <w:szCs w:val="24"/>
              </w:rPr>
              <w:t>0,790</w:t>
            </w:r>
          </w:p>
        </w:tc>
      </w:tr>
      <w:tr w:rsidR="00ED71F9" w:rsidRPr="00A2797C" w:rsidTr="00653244">
        <w:tc>
          <w:tcPr>
            <w:tcW w:w="2977" w:type="dxa"/>
            <w:vAlign w:val="center"/>
          </w:tcPr>
          <w:p w:rsidR="00ED71F9" w:rsidRPr="00A2797C" w:rsidRDefault="00ED71F9" w:rsidP="00653244">
            <w:pPr>
              <w:autoSpaceDE w:val="0"/>
              <w:autoSpaceDN w:val="0"/>
              <w:adjustRightInd w:val="0"/>
              <w:spacing w:after="0"/>
              <w:ind w:right="-1"/>
              <w:contextualSpacing/>
              <w:rPr>
                <w:rFonts w:ascii="Times New Roman" w:hAnsi="Times New Roman"/>
                <w:b/>
                <w:sz w:val="24"/>
                <w:szCs w:val="24"/>
              </w:rPr>
            </w:pPr>
            <w:r w:rsidRPr="00A2797C">
              <w:rPr>
                <w:rFonts w:ascii="Times New Roman" w:hAnsi="Times New Roman"/>
                <w:b/>
                <w:sz w:val="24"/>
                <w:szCs w:val="24"/>
              </w:rPr>
              <w:t>Итого:</w:t>
            </w:r>
          </w:p>
        </w:tc>
        <w:tc>
          <w:tcPr>
            <w:tcW w:w="99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20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485"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559"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41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3,167</w:t>
            </w:r>
          </w:p>
        </w:tc>
        <w:tc>
          <w:tcPr>
            <w:tcW w:w="1417"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3,167</w:t>
            </w:r>
          </w:p>
        </w:tc>
        <w:tc>
          <w:tcPr>
            <w:tcW w:w="1560"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1,156</w:t>
            </w:r>
          </w:p>
        </w:tc>
        <w:tc>
          <w:tcPr>
            <w:tcW w:w="184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1,156</w:t>
            </w:r>
          </w:p>
        </w:tc>
      </w:tr>
      <w:tr w:rsidR="00ED71F9" w:rsidRPr="00A2797C" w:rsidTr="00653244">
        <w:tc>
          <w:tcPr>
            <w:tcW w:w="2977" w:type="dxa"/>
            <w:vAlign w:val="center"/>
          </w:tcPr>
          <w:p w:rsidR="00ED71F9" w:rsidRPr="00A2797C" w:rsidRDefault="00ED71F9" w:rsidP="00653244">
            <w:pPr>
              <w:autoSpaceDE w:val="0"/>
              <w:autoSpaceDN w:val="0"/>
              <w:adjustRightInd w:val="0"/>
              <w:spacing w:after="0"/>
              <w:ind w:right="-1"/>
              <w:contextualSpacing/>
              <w:rPr>
                <w:rFonts w:ascii="Times New Roman" w:hAnsi="Times New Roman"/>
                <w:b/>
                <w:bCs/>
                <w:sz w:val="24"/>
                <w:szCs w:val="24"/>
              </w:rPr>
            </w:pPr>
            <w:r>
              <w:rPr>
                <w:rFonts w:ascii="Times New Roman" w:hAnsi="Times New Roman"/>
                <w:b/>
                <w:bCs/>
                <w:sz w:val="24"/>
                <w:szCs w:val="24"/>
              </w:rPr>
              <w:t xml:space="preserve">Итого Суховское </w:t>
            </w:r>
            <w:r w:rsidRPr="001C2A26">
              <w:rPr>
                <w:rFonts w:ascii="Times New Roman" w:hAnsi="Times New Roman"/>
                <w:b/>
                <w:bCs/>
                <w:sz w:val="24"/>
                <w:szCs w:val="24"/>
              </w:rPr>
              <w:t>сельское поселение</w:t>
            </w:r>
            <w:r>
              <w:rPr>
                <w:rFonts w:ascii="Times New Roman" w:hAnsi="Times New Roman"/>
                <w:b/>
                <w:bCs/>
                <w:sz w:val="24"/>
                <w:szCs w:val="24"/>
              </w:rPr>
              <w:t xml:space="preserve"> </w:t>
            </w:r>
          </w:p>
        </w:tc>
        <w:tc>
          <w:tcPr>
            <w:tcW w:w="99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20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485"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559"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p>
        </w:tc>
        <w:tc>
          <w:tcPr>
            <w:tcW w:w="1418"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77,603</w:t>
            </w:r>
          </w:p>
        </w:tc>
        <w:tc>
          <w:tcPr>
            <w:tcW w:w="1417"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123,942</w:t>
            </w:r>
          </w:p>
        </w:tc>
        <w:tc>
          <w:tcPr>
            <w:tcW w:w="1560"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28,325</w:t>
            </w:r>
          </w:p>
        </w:tc>
        <w:tc>
          <w:tcPr>
            <w:tcW w:w="1842" w:type="dxa"/>
            <w:vAlign w:val="center"/>
          </w:tcPr>
          <w:p w:rsidR="00ED71F9" w:rsidRPr="00A2797C" w:rsidRDefault="00ED71F9" w:rsidP="00653244">
            <w:pPr>
              <w:autoSpaceDE w:val="0"/>
              <w:autoSpaceDN w:val="0"/>
              <w:adjustRightInd w:val="0"/>
              <w:spacing w:after="0"/>
              <w:ind w:right="-1"/>
              <w:contextualSpacing/>
              <w:jc w:val="center"/>
              <w:rPr>
                <w:rFonts w:ascii="Times New Roman" w:hAnsi="Times New Roman"/>
                <w:b/>
                <w:bCs/>
                <w:sz w:val="24"/>
                <w:szCs w:val="24"/>
              </w:rPr>
            </w:pPr>
            <w:r>
              <w:rPr>
                <w:rFonts w:ascii="Times New Roman" w:hAnsi="Times New Roman"/>
                <w:b/>
                <w:bCs/>
                <w:sz w:val="24"/>
                <w:szCs w:val="24"/>
              </w:rPr>
              <w:t>45,239</w:t>
            </w: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sectPr w:rsidR="00ED71F9" w:rsidSect="00F51161">
          <w:footnotePr>
            <w:pos w:val="beneathText"/>
          </w:footnotePr>
          <w:pgSz w:w="16837" w:h="11905" w:orient="landscape"/>
          <w:pgMar w:top="567" w:right="1134" w:bottom="1701" w:left="1134"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lastRenderedPageBreak/>
        <w:t>Сведения о фактических и планируемых потерях горячей, питьевой, технической воды при её транспортировке (годовые, среднесуточные)</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xml:space="preserve">За 2022 год потери воды в Суховском сельском поселении составили 36,2% 16093 -  м3/год (44,090 м3/сут).  </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В перспективе предусматриваются мероприятия по сокращению потерь: реконструкция водопроводных сетей, регулирование напоров.</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3"/>
        <w:gridCol w:w="1130"/>
        <w:gridCol w:w="1223"/>
        <w:gridCol w:w="1086"/>
        <w:gridCol w:w="1086"/>
        <w:gridCol w:w="1087"/>
        <w:gridCol w:w="1087"/>
        <w:gridCol w:w="1257"/>
      </w:tblGrid>
      <w:tr w:rsidR="00ED71F9" w:rsidRPr="00A2797C" w:rsidTr="00653244">
        <w:tc>
          <w:tcPr>
            <w:tcW w:w="1574" w:type="dxa"/>
            <w:vMerge w:val="restart"/>
            <w:shd w:val="clear" w:color="auto" w:fill="auto"/>
            <w:vAlign w:val="center"/>
          </w:tcPr>
          <w:p w:rsidR="00ED71F9" w:rsidRPr="00A2797C" w:rsidRDefault="00ED71F9" w:rsidP="00653244">
            <w:pPr>
              <w:autoSpaceDE w:val="0"/>
              <w:autoSpaceDN w:val="0"/>
              <w:adjustRightInd w:val="0"/>
              <w:spacing w:after="0"/>
              <w:ind w:left="-107" w:right="-284"/>
              <w:jc w:val="center"/>
              <w:rPr>
                <w:rFonts w:ascii="Times New Roman" w:hAnsi="Times New Roman"/>
              </w:rPr>
            </w:pPr>
            <w:r w:rsidRPr="00A2797C">
              <w:rPr>
                <w:rFonts w:ascii="Times New Roman" w:hAnsi="Times New Roman"/>
                <w:b/>
                <w:color w:val="000000"/>
              </w:rPr>
              <w:t>Показатель</w:t>
            </w:r>
          </w:p>
        </w:tc>
        <w:tc>
          <w:tcPr>
            <w:tcW w:w="8065" w:type="dxa"/>
            <w:gridSpan w:val="7"/>
            <w:shd w:val="clear" w:color="auto" w:fill="auto"/>
            <w:vAlign w:val="center"/>
          </w:tcPr>
          <w:p w:rsidR="00ED71F9" w:rsidRDefault="00ED71F9" w:rsidP="00653244">
            <w:pPr>
              <w:autoSpaceDE w:val="0"/>
              <w:autoSpaceDN w:val="0"/>
              <w:adjustRightInd w:val="0"/>
              <w:spacing w:after="0"/>
              <w:ind w:right="-284"/>
              <w:jc w:val="center"/>
              <w:rPr>
                <w:rFonts w:ascii="Times New Roman" w:hAnsi="Times New Roman"/>
                <w:b/>
                <w:color w:val="000000"/>
              </w:rPr>
            </w:pPr>
            <w:r w:rsidRPr="00A2797C">
              <w:rPr>
                <w:rFonts w:ascii="Times New Roman" w:hAnsi="Times New Roman"/>
                <w:b/>
                <w:color w:val="000000"/>
              </w:rPr>
              <w:t>Доля потерь воды в централизованных системах водо</w:t>
            </w:r>
            <w:r>
              <w:rPr>
                <w:rFonts w:ascii="Times New Roman" w:hAnsi="Times New Roman"/>
                <w:b/>
                <w:color w:val="000000"/>
              </w:rPr>
              <w:t>снабжения при транспортировке в</w:t>
            </w:r>
          </w:p>
          <w:p w:rsidR="00ED71F9" w:rsidRPr="005A467E" w:rsidRDefault="00ED71F9" w:rsidP="00653244">
            <w:pPr>
              <w:autoSpaceDE w:val="0"/>
              <w:autoSpaceDN w:val="0"/>
              <w:adjustRightInd w:val="0"/>
              <w:spacing w:after="0"/>
              <w:ind w:right="-284"/>
              <w:jc w:val="center"/>
              <w:rPr>
                <w:rFonts w:ascii="Times New Roman" w:hAnsi="Times New Roman"/>
                <w:b/>
                <w:color w:val="000000"/>
              </w:rPr>
            </w:pPr>
            <w:r w:rsidRPr="00A2797C">
              <w:rPr>
                <w:rFonts w:ascii="Times New Roman" w:hAnsi="Times New Roman"/>
                <w:b/>
                <w:color w:val="000000"/>
              </w:rPr>
              <w:t>общем объеме воды, поданной в водопроводную сеть, %</w:t>
            </w:r>
          </w:p>
        </w:tc>
      </w:tr>
      <w:tr w:rsidR="00ED71F9" w:rsidRPr="00A2797C" w:rsidTr="00653244">
        <w:tc>
          <w:tcPr>
            <w:tcW w:w="1574" w:type="dxa"/>
            <w:vMerge/>
            <w:shd w:val="clear" w:color="auto" w:fill="auto"/>
          </w:tcPr>
          <w:p w:rsidR="00ED71F9" w:rsidRPr="00A2797C" w:rsidRDefault="00ED71F9" w:rsidP="00653244">
            <w:pPr>
              <w:autoSpaceDE w:val="0"/>
              <w:autoSpaceDN w:val="0"/>
              <w:adjustRightInd w:val="0"/>
              <w:spacing w:after="0"/>
              <w:ind w:right="-284"/>
              <w:jc w:val="both"/>
              <w:rPr>
                <w:rFonts w:ascii="Times New Roman" w:hAnsi="Times New Roman"/>
              </w:rPr>
            </w:pPr>
          </w:p>
        </w:tc>
        <w:tc>
          <w:tcPr>
            <w:tcW w:w="1134"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b/>
              </w:rPr>
            </w:pPr>
            <w:r>
              <w:rPr>
                <w:rFonts w:ascii="Times New Roman" w:hAnsi="Times New Roman"/>
                <w:b/>
              </w:rPr>
              <w:t>2022</w:t>
            </w:r>
            <w:r w:rsidRPr="00A2797C">
              <w:rPr>
                <w:rFonts w:ascii="Times New Roman" w:hAnsi="Times New Roman"/>
                <w:b/>
              </w:rPr>
              <w:t xml:space="preserve"> (базовый год)</w:t>
            </w:r>
          </w:p>
        </w:tc>
        <w:tc>
          <w:tcPr>
            <w:tcW w:w="1243"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b/>
              </w:rPr>
            </w:pPr>
            <w:r>
              <w:rPr>
                <w:rFonts w:ascii="Times New Roman" w:hAnsi="Times New Roman"/>
                <w:b/>
              </w:rPr>
              <w:t>2023</w:t>
            </w:r>
          </w:p>
        </w:tc>
        <w:tc>
          <w:tcPr>
            <w:tcW w:w="1102"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b/>
              </w:rPr>
            </w:pPr>
            <w:r>
              <w:rPr>
                <w:rFonts w:ascii="Times New Roman" w:hAnsi="Times New Roman"/>
                <w:b/>
              </w:rPr>
              <w:t>2024</w:t>
            </w:r>
          </w:p>
        </w:tc>
        <w:tc>
          <w:tcPr>
            <w:tcW w:w="1102"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b/>
              </w:rPr>
            </w:pPr>
            <w:r>
              <w:rPr>
                <w:rFonts w:ascii="Times New Roman" w:hAnsi="Times New Roman"/>
                <w:b/>
              </w:rPr>
              <w:t>2025</w:t>
            </w:r>
          </w:p>
        </w:tc>
        <w:tc>
          <w:tcPr>
            <w:tcW w:w="1103"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b/>
              </w:rPr>
            </w:pPr>
            <w:r>
              <w:rPr>
                <w:rFonts w:ascii="Times New Roman" w:hAnsi="Times New Roman"/>
                <w:b/>
              </w:rPr>
              <w:t>2026</w:t>
            </w:r>
          </w:p>
        </w:tc>
        <w:tc>
          <w:tcPr>
            <w:tcW w:w="1103"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b/>
              </w:rPr>
            </w:pPr>
            <w:r>
              <w:rPr>
                <w:rFonts w:ascii="Times New Roman" w:hAnsi="Times New Roman"/>
                <w:b/>
              </w:rPr>
              <w:t>2027</w:t>
            </w:r>
          </w:p>
        </w:tc>
        <w:tc>
          <w:tcPr>
            <w:tcW w:w="1278"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b/>
              </w:rPr>
            </w:pPr>
            <w:r w:rsidRPr="00A2797C">
              <w:rPr>
                <w:rFonts w:ascii="Times New Roman" w:hAnsi="Times New Roman"/>
                <w:b/>
              </w:rPr>
              <w:t>202</w:t>
            </w:r>
            <w:r>
              <w:rPr>
                <w:rFonts w:ascii="Times New Roman" w:hAnsi="Times New Roman"/>
                <w:b/>
              </w:rPr>
              <w:t>8</w:t>
            </w:r>
            <w:r w:rsidRPr="00A2797C">
              <w:rPr>
                <w:rFonts w:ascii="Times New Roman" w:hAnsi="Times New Roman"/>
                <w:b/>
              </w:rPr>
              <w:t>-</w:t>
            </w:r>
            <w:r>
              <w:rPr>
                <w:rFonts w:ascii="Times New Roman" w:hAnsi="Times New Roman"/>
                <w:b/>
              </w:rPr>
              <w:t>2033</w:t>
            </w:r>
          </w:p>
        </w:tc>
      </w:tr>
      <w:tr w:rsidR="00ED71F9" w:rsidRPr="00A2797C" w:rsidTr="00653244">
        <w:tc>
          <w:tcPr>
            <w:tcW w:w="9639" w:type="dxa"/>
            <w:gridSpan w:val="8"/>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Pr>
                <w:rFonts w:ascii="Times New Roman" w:hAnsi="Times New Roman"/>
                <w:b/>
              </w:rPr>
              <w:t>Суховское сельское поселение</w:t>
            </w:r>
          </w:p>
        </w:tc>
      </w:tr>
      <w:tr w:rsidR="00ED71F9" w:rsidRPr="00A2797C" w:rsidTr="00653244">
        <w:tc>
          <w:tcPr>
            <w:tcW w:w="1574" w:type="dxa"/>
            <w:shd w:val="clear" w:color="auto" w:fill="auto"/>
          </w:tcPr>
          <w:p w:rsidR="00ED71F9" w:rsidRPr="00A2797C" w:rsidRDefault="00ED71F9" w:rsidP="00653244">
            <w:pPr>
              <w:autoSpaceDE w:val="0"/>
              <w:autoSpaceDN w:val="0"/>
              <w:adjustRightInd w:val="0"/>
              <w:spacing w:after="0"/>
              <w:ind w:right="-284"/>
              <w:rPr>
                <w:rFonts w:ascii="Times New Roman" w:hAnsi="Times New Roman"/>
              </w:rPr>
            </w:pPr>
            <w:r w:rsidRPr="00A2797C">
              <w:rPr>
                <w:rFonts w:ascii="Times New Roman" w:hAnsi="Times New Roman"/>
              </w:rPr>
              <w:t>%</w:t>
            </w:r>
          </w:p>
        </w:tc>
        <w:tc>
          <w:tcPr>
            <w:tcW w:w="1134" w:type="dxa"/>
            <w:shd w:val="clear" w:color="auto" w:fill="auto"/>
            <w:vAlign w:val="center"/>
          </w:tcPr>
          <w:p w:rsidR="00ED71F9" w:rsidRPr="00A678B2" w:rsidRDefault="00ED71F9" w:rsidP="00653244">
            <w:pPr>
              <w:spacing w:after="0"/>
              <w:ind w:right="-1"/>
              <w:jc w:val="center"/>
              <w:textAlignment w:val="baseline"/>
              <w:rPr>
                <w:rFonts w:ascii="Times New Roman" w:hAnsi="Times New Roman"/>
                <w:bCs/>
                <w:spacing w:val="2"/>
                <w:szCs w:val="24"/>
              </w:rPr>
            </w:pPr>
            <w:r w:rsidRPr="00A678B2">
              <w:rPr>
                <w:rFonts w:ascii="Times New Roman" w:hAnsi="Times New Roman"/>
                <w:bCs/>
                <w:spacing w:val="2"/>
                <w:szCs w:val="24"/>
              </w:rPr>
              <w:t>36,2</w:t>
            </w:r>
          </w:p>
        </w:tc>
        <w:tc>
          <w:tcPr>
            <w:tcW w:w="1243" w:type="dxa"/>
            <w:shd w:val="clear" w:color="auto" w:fill="auto"/>
            <w:vAlign w:val="center"/>
          </w:tcPr>
          <w:p w:rsidR="00ED71F9" w:rsidRPr="00A678B2" w:rsidRDefault="00ED71F9" w:rsidP="00653244">
            <w:pPr>
              <w:spacing w:after="0"/>
              <w:jc w:val="center"/>
              <w:rPr>
                <w:rFonts w:ascii="Times New Roman" w:hAnsi="Times New Roman"/>
                <w:color w:val="000000"/>
                <w:szCs w:val="24"/>
              </w:rPr>
            </w:pPr>
            <w:r w:rsidRPr="00A678B2">
              <w:rPr>
                <w:rFonts w:ascii="Times New Roman" w:hAnsi="Times New Roman"/>
                <w:color w:val="000000"/>
                <w:szCs w:val="24"/>
              </w:rPr>
              <w:t>36,3</w:t>
            </w:r>
          </w:p>
        </w:tc>
        <w:tc>
          <w:tcPr>
            <w:tcW w:w="1102" w:type="dxa"/>
            <w:shd w:val="clear" w:color="auto" w:fill="auto"/>
            <w:vAlign w:val="center"/>
          </w:tcPr>
          <w:p w:rsidR="00ED71F9" w:rsidRPr="00A678B2" w:rsidRDefault="00ED71F9" w:rsidP="00653244">
            <w:pPr>
              <w:spacing w:after="0"/>
              <w:jc w:val="center"/>
              <w:rPr>
                <w:rFonts w:ascii="Times New Roman" w:hAnsi="Times New Roman"/>
                <w:color w:val="000000"/>
                <w:szCs w:val="24"/>
              </w:rPr>
            </w:pPr>
            <w:r w:rsidRPr="00A678B2">
              <w:rPr>
                <w:rFonts w:ascii="Times New Roman" w:hAnsi="Times New Roman"/>
                <w:color w:val="000000"/>
                <w:szCs w:val="24"/>
              </w:rPr>
              <w:t>36,4</w:t>
            </w:r>
          </w:p>
        </w:tc>
        <w:tc>
          <w:tcPr>
            <w:tcW w:w="1102" w:type="dxa"/>
            <w:shd w:val="clear" w:color="auto" w:fill="auto"/>
            <w:vAlign w:val="center"/>
          </w:tcPr>
          <w:p w:rsidR="00ED71F9" w:rsidRPr="00A678B2" w:rsidRDefault="00ED71F9" w:rsidP="00653244">
            <w:pPr>
              <w:spacing w:after="0"/>
              <w:jc w:val="center"/>
              <w:rPr>
                <w:rFonts w:ascii="Times New Roman" w:hAnsi="Times New Roman"/>
                <w:color w:val="000000"/>
                <w:szCs w:val="24"/>
              </w:rPr>
            </w:pPr>
            <w:r w:rsidRPr="00A678B2">
              <w:rPr>
                <w:rFonts w:ascii="Times New Roman" w:hAnsi="Times New Roman"/>
                <w:color w:val="000000"/>
                <w:szCs w:val="24"/>
              </w:rPr>
              <w:t>36,5</w:t>
            </w:r>
          </w:p>
        </w:tc>
        <w:tc>
          <w:tcPr>
            <w:tcW w:w="1103" w:type="dxa"/>
            <w:shd w:val="clear" w:color="auto" w:fill="auto"/>
            <w:vAlign w:val="center"/>
          </w:tcPr>
          <w:p w:rsidR="00ED71F9" w:rsidRPr="00A678B2" w:rsidRDefault="00ED71F9" w:rsidP="00653244">
            <w:pPr>
              <w:spacing w:after="0"/>
              <w:jc w:val="center"/>
              <w:rPr>
                <w:rFonts w:ascii="Times New Roman" w:hAnsi="Times New Roman"/>
                <w:color w:val="000000"/>
                <w:szCs w:val="24"/>
              </w:rPr>
            </w:pPr>
            <w:r w:rsidRPr="00A678B2">
              <w:rPr>
                <w:rFonts w:ascii="Times New Roman" w:hAnsi="Times New Roman"/>
                <w:color w:val="000000"/>
                <w:szCs w:val="24"/>
              </w:rPr>
              <w:t>36,6</w:t>
            </w:r>
          </w:p>
        </w:tc>
        <w:tc>
          <w:tcPr>
            <w:tcW w:w="1103" w:type="dxa"/>
            <w:shd w:val="clear" w:color="auto" w:fill="auto"/>
            <w:vAlign w:val="center"/>
          </w:tcPr>
          <w:p w:rsidR="00ED71F9" w:rsidRPr="00A678B2" w:rsidRDefault="00ED71F9" w:rsidP="00653244">
            <w:pPr>
              <w:spacing w:after="0"/>
              <w:jc w:val="center"/>
              <w:rPr>
                <w:rFonts w:ascii="Times New Roman" w:hAnsi="Times New Roman"/>
                <w:color w:val="000000"/>
                <w:szCs w:val="24"/>
              </w:rPr>
            </w:pPr>
            <w:r w:rsidRPr="00A678B2">
              <w:rPr>
                <w:rFonts w:ascii="Times New Roman" w:hAnsi="Times New Roman"/>
                <w:color w:val="000000"/>
                <w:szCs w:val="24"/>
              </w:rPr>
              <w:t>36,7</w:t>
            </w:r>
          </w:p>
        </w:tc>
        <w:tc>
          <w:tcPr>
            <w:tcW w:w="1278"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Pr>
                <w:rFonts w:ascii="Times New Roman" w:hAnsi="Times New Roman"/>
              </w:rPr>
              <w:t>36,8-37,3</w:t>
            </w:r>
          </w:p>
        </w:tc>
      </w:tr>
      <w:tr w:rsidR="00ED71F9" w:rsidRPr="00A2797C" w:rsidTr="00653244">
        <w:tc>
          <w:tcPr>
            <w:tcW w:w="1574" w:type="dxa"/>
            <w:shd w:val="clear" w:color="auto" w:fill="auto"/>
            <w:vAlign w:val="center"/>
          </w:tcPr>
          <w:p w:rsidR="00ED71F9" w:rsidRPr="00A2797C" w:rsidRDefault="00ED71F9" w:rsidP="00653244">
            <w:pPr>
              <w:autoSpaceDE w:val="0"/>
              <w:autoSpaceDN w:val="0"/>
              <w:adjustRightInd w:val="0"/>
              <w:spacing w:after="0"/>
              <w:ind w:right="-284"/>
              <w:rPr>
                <w:rFonts w:ascii="Times New Roman" w:hAnsi="Times New Roman"/>
              </w:rPr>
            </w:pPr>
            <w:r w:rsidRPr="00A2797C">
              <w:rPr>
                <w:rFonts w:ascii="Times New Roman" w:hAnsi="Times New Roman"/>
              </w:rPr>
              <w:t xml:space="preserve">Протяженность планируемой модернизации сети, км </w:t>
            </w:r>
          </w:p>
        </w:tc>
        <w:tc>
          <w:tcPr>
            <w:tcW w:w="1134"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sidRPr="00A2797C">
              <w:rPr>
                <w:rFonts w:ascii="Times New Roman" w:hAnsi="Times New Roman"/>
              </w:rPr>
              <w:t>-</w:t>
            </w:r>
          </w:p>
        </w:tc>
        <w:tc>
          <w:tcPr>
            <w:tcW w:w="1243"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sidRPr="00A2797C">
              <w:rPr>
                <w:rFonts w:ascii="Times New Roman" w:hAnsi="Times New Roman"/>
              </w:rPr>
              <w:t>-</w:t>
            </w:r>
          </w:p>
        </w:tc>
        <w:tc>
          <w:tcPr>
            <w:tcW w:w="1102"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sidRPr="00A2797C">
              <w:rPr>
                <w:rFonts w:ascii="Times New Roman" w:hAnsi="Times New Roman"/>
              </w:rPr>
              <w:t>-</w:t>
            </w:r>
          </w:p>
        </w:tc>
        <w:tc>
          <w:tcPr>
            <w:tcW w:w="1102"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sidRPr="00A2797C">
              <w:rPr>
                <w:rFonts w:ascii="Times New Roman" w:hAnsi="Times New Roman"/>
              </w:rPr>
              <w:t>-</w:t>
            </w:r>
          </w:p>
        </w:tc>
        <w:tc>
          <w:tcPr>
            <w:tcW w:w="1103"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sidRPr="00A2797C">
              <w:rPr>
                <w:rFonts w:ascii="Times New Roman" w:hAnsi="Times New Roman"/>
              </w:rPr>
              <w:t>-</w:t>
            </w:r>
          </w:p>
        </w:tc>
        <w:tc>
          <w:tcPr>
            <w:tcW w:w="1103"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sidRPr="00A2797C">
              <w:rPr>
                <w:rFonts w:ascii="Times New Roman" w:hAnsi="Times New Roman"/>
              </w:rPr>
              <w:t>-</w:t>
            </w:r>
          </w:p>
        </w:tc>
        <w:tc>
          <w:tcPr>
            <w:tcW w:w="1278" w:type="dxa"/>
            <w:shd w:val="clear" w:color="auto" w:fill="auto"/>
            <w:vAlign w:val="center"/>
          </w:tcPr>
          <w:p w:rsidR="00ED71F9" w:rsidRPr="00A2797C" w:rsidRDefault="00ED71F9" w:rsidP="00653244">
            <w:pPr>
              <w:autoSpaceDE w:val="0"/>
              <w:autoSpaceDN w:val="0"/>
              <w:adjustRightInd w:val="0"/>
              <w:spacing w:after="0"/>
              <w:ind w:left="-124" w:right="-284"/>
              <w:jc w:val="center"/>
              <w:rPr>
                <w:rFonts w:ascii="Times New Roman" w:hAnsi="Times New Roman"/>
              </w:rPr>
            </w:pPr>
            <w:r w:rsidRPr="00A2797C">
              <w:rPr>
                <w:rFonts w:ascii="Times New Roman" w:hAnsi="Times New Roman"/>
              </w:rPr>
              <w:t>-</w:t>
            </w:r>
          </w:p>
        </w:tc>
      </w:tr>
    </w:tbl>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Основным потребителем воды является население. При разработке схемы водоснабжения Тацинского района базовым показателем для определения удельного суточного расхода воды принят норматив потребления холодной и горячей воды на одного жителя, принятый на основании Приказа № 39/3 от 29.08.2019 Региональной службы по тарифам Ростовской области "Об установлении нормативов потребления коммунальных услуг по холодному водоснабжению, водоотведению на территории Ростовской области"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61"/>
        <w:gridCol w:w="4046"/>
        <w:gridCol w:w="1451"/>
        <w:gridCol w:w="1661"/>
        <w:gridCol w:w="1620"/>
      </w:tblGrid>
      <w:tr w:rsidR="00ED71F9" w:rsidRPr="00356A0A" w:rsidTr="00653244">
        <w:trPr>
          <w:trHeight w:val="327"/>
        </w:trPr>
        <w:tc>
          <w:tcPr>
            <w:tcW w:w="861" w:type="dxa"/>
            <w:vMerge w:val="restart"/>
            <w:shd w:val="clear" w:color="auto" w:fill="auto"/>
            <w:vAlign w:val="center"/>
          </w:tcPr>
          <w:p w:rsidR="00ED71F9" w:rsidRPr="00356A0A" w:rsidRDefault="00ED71F9" w:rsidP="00653244">
            <w:pPr>
              <w:spacing w:after="0"/>
              <w:ind w:right="-1"/>
              <w:jc w:val="center"/>
              <w:rPr>
                <w:rFonts w:ascii="Times New Roman" w:hAnsi="Times New Roman"/>
                <w:b/>
                <w:color w:val="000000"/>
                <w:sz w:val="24"/>
                <w:szCs w:val="24"/>
              </w:rPr>
            </w:pPr>
            <w:r w:rsidRPr="00356A0A">
              <w:rPr>
                <w:rFonts w:ascii="Times New Roman" w:hAnsi="Times New Roman"/>
                <w:b/>
                <w:color w:val="000000"/>
                <w:sz w:val="24"/>
                <w:szCs w:val="24"/>
              </w:rPr>
              <w:t>№ п/п</w:t>
            </w:r>
          </w:p>
        </w:tc>
        <w:tc>
          <w:tcPr>
            <w:tcW w:w="4046" w:type="dxa"/>
            <w:vMerge w:val="restart"/>
            <w:shd w:val="clear" w:color="auto" w:fill="auto"/>
            <w:vAlign w:val="center"/>
          </w:tcPr>
          <w:p w:rsidR="00ED71F9" w:rsidRPr="00356A0A" w:rsidRDefault="00ED71F9" w:rsidP="00653244">
            <w:pPr>
              <w:spacing w:after="0"/>
              <w:ind w:right="-1"/>
              <w:jc w:val="center"/>
              <w:rPr>
                <w:rFonts w:ascii="Times New Roman" w:hAnsi="Times New Roman"/>
                <w:b/>
                <w:color w:val="000000"/>
                <w:sz w:val="24"/>
                <w:szCs w:val="24"/>
              </w:rPr>
            </w:pPr>
            <w:r w:rsidRPr="00356A0A">
              <w:rPr>
                <w:rFonts w:ascii="Times New Roman" w:hAnsi="Times New Roman"/>
                <w:b/>
                <w:color w:val="000000"/>
                <w:sz w:val="24"/>
                <w:szCs w:val="24"/>
              </w:rPr>
              <w:t>Наименование потребителей</w:t>
            </w:r>
          </w:p>
        </w:tc>
        <w:tc>
          <w:tcPr>
            <w:tcW w:w="4732" w:type="dxa"/>
            <w:gridSpan w:val="3"/>
            <w:shd w:val="clear" w:color="auto" w:fill="auto"/>
            <w:vAlign w:val="center"/>
          </w:tcPr>
          <w:p w:rsidR="00ED71F9" w:rsidRPr="00356A0A" w:rsidRDefault="00ED71F9" w:rsidP="00653244">
            <w:pPr>
              <w:spacing w:after="0"/>
              <w:ind w:right="-1"/>
              <w:jc w:val="center"/>
              <w:rPr>
                <w:rFonts w:ascii="Times New Roman" w:hAnsi="Times New Roman"/>
                <w:b/>
                <w:color w:val="000000"/>
                <w:sz w:val="24"/>
                <w:szCs w:val="24"/>
              </w:rPr>
            </w:pPr>
            <w:r w:rsidRPr="00356A0A">
              <w:rPr>
                <w:rFonts w:ascii="Times New Roman" w:hAnsi="Times New Roman"/>
                <w:b/>
                <w:color w:val="000000"/>
                <w:sz w:val="24"/>
                <w:szCs w:val="24"/>
              </w:rPr>
              <w:t>Расчетный срок  2033 год</w:t>
            </w:r>
          </w:p>
        </w:tc>
      </w:tr>
      <w:tr w:rsidR="00ED71F9" w:rsidRPr="00356A0A" w:rsidTr="00653244">
        <w:trPr>
          <w:cantSplit/>
          <w:trHeight w:val="2348"/>
        </w:trPr>
        <w:tc>
          <w:tcPr>
            <w:tcW w:w="861" w:type="dxa"/>
            <w:vMerge/>
            <w:shd w:val="clear" w:color="auto" w:fill="auto"/>
            <w:vAlign w:val="center"/>
          </w:tcPr>
          <w:p w:rsidR="00ED71F9" w:rsidRPr="00356A0A" w:rsidRDefault="00ED71F9" w:rsidP="00653244">
            <w:pPr>
              <w:spacing w:after="0"/>
              <w:ind w:right="-1"/>
              <w:jc w:val="center"/>
              <w:rPr>
                <w:rFonts w:ascii="Times New Roman" w:hAnsi="Times New Roman"/>
                <w:b/>
                <w:sz w:val="24"/>
                <w:szCs w:val="24"/>
              </w:rPr>
            </w:pPr>
          </w:p>
        </w:tc>
        <w:tc>
          <w:tcPr>
            <w:tcW w:w="4046" w:type="dxa"/>
            <w:vMerge/>
            <w:shd w:val="clear" w:color="auto" w:fill="auto"/>
            <w:vAlign w:val="center"/>
          </w:tcPr>
          <w:p w:rsidR="00ED71F9" w:rsidRPr="00356A0A" w:rsidRDefault="00ED71F9" w:rsidP="00653244">
            <w:pPr>
              <w:spacing w:after="0"/>
              <w:ind w:right="-1"/>
              <w:jc w:val="center"/>
              <w:rPr>
                <w:rFonts w:ascii="Times New Roman" w:hAnsi="Times New Roman"/>
                <w:b/>
                <w:sz w:val="24"/>
                <w:szCs w:val="24"/>
              </w:rPr>
            </w:pPr>
          </w:p>
        </w:tc>
        <w:tc>
          <w:tcPr>
            <w:tcW w:w="1451" w:type="dxa"/>
            <w:shd w:val="clear" w:color="auto" w:fill="auto"/>
            <w:textDirection w:val="btLr"/>
            <w:vAlign w:val="center"/>
          </w:tcPr>
          <w:p w:rsidR="00ED71F9" w:rsidRPr="00356A0A" w:rsidRDefault="00ED71F9" w:rsidP="00653244">
            <w:pPr>
              <w:spacing w:after="0"/>
              <w:ind w:right="-1"/>
              <w:jc w:val="center"/>
              <w:rPr>
                <w:rFonts w:ascii="Times New Roman" w:hAnsi="Times New Roman"/>
                <w:b/>
                <w:sz w:val="24"/>
                <w:szCs w:val="24"/>
              </w:rPr>
            </w:pPr>
            <w:r w:rsidRPr="00356A0A">
              <w:rPr>
                <w:rFonts w:ascii="Times New Roman" w:hAnsi="Times New Roman"/>
                <w:b/>
                <w:sz w:val="24"/>
                <w:szCs w:val="24"/>
              </w:rPr>
              <w:t>Среднесуточное водопотребление, тыс. м</w:t>
            </w:r>
            <w:r w:rsidRPr="00356A0A">
              <w:rPr>
                <w:rFonts w:ascii="Times New Roman" w:hAnsi="Times New Roman"/>
                <w:b/>
                <w:sz w:val="24"/>
                <w:szCs w:val="24"/>
                <w:vertAlign w:val="superscript"/>
              </w:rPr>
              <w:t>3</w:t>
            </w:r>
            <w:r w:rsidRPr="00356A0A">
              <w:rPr>
                <w:rFonts w:ascii="Times New Roman" w:hAnsi="Times New Roman"/>
                <w:b/>
                <w:sz w:val="24"/>
                <w:szCs w:val="24"/>
              </w:rPr>
              <w:t>/сут</w:t>
            </w:r>
          </w:p>
        </w:tc>
        <w:tc>
          <w:tcPr>
            <w:tcW w:w="1661" w:type="dxa"/>
            <w:shd w:val="clear" w:color="auto" w:fill="auto"/>
            <w:textDirection w:val="btLr"/>
            <w:vAlign w:val="center"/>
          </w:tcPr>
          <w:p w:rsidR="00ED71F9" w:rsidRPr="00356A0A" w:rsidRDefault="00ED71F9" w:rsidP="00653244">
            <w:pPr>
              <w:spacing w:after="0"/>
              <w:ind w:right="-1"/>
              <w:jc w:val="center"/>
              <w:rPr>
                <w:rFonts w:ascii="Times New Roman" w:hAnsi="Times New Roman"/>
                <w:b/>
                <w:sz w:val="24"/>
                <w:szCs w:val="24"/>
              </w:rPr>
            </w:pPr>
            <w:r w:rsidRPr="00356A0A">
              <w:rPr>
                <w:rFonts w:ascii="Times New Roman" w:hAnsi="Times New Roman"/>
                <w:b/>
                <w:sz w:val="24"/>
                <w:szCs w:val="24"/>
              </w:rPr>
              <w:t>Максимальносуточное водопотребление, тыс. м</w:t>
            </w:r>
            <w:r w:rsidRPr="00356A0A">
              <w:rPr>
                <w:rFonts w:ascii="Times New Roman" w:hAnsi="Times New Roman"/>
                <w:b/>
                <w:sz w:val="24"/>
                <w:szCs w:val="24"/>
                <w:vertAlign w:val="superscript"/>
              </w:rPr>
              <w:t>3</w:t>
            </w:r>
            <w:r w:rsidRPr="00356A0A">
              <w:rPr>
                <w:rFonts w:ascii="Times New Roman" w:hAnsi="Times New Roman"/>
                <w:b/>
                <w:sz w:val="24"/>
                <w:szCs w:val="24"/>
              </w:rPr>
              <w:t>/сут</w:t>
            </w:r>
          </w:p>
        </w:tc>
        <w:tc>
          <w:tcPr>
            <w:tcW w:w="1620" w:type="dxa"/>
            <w:shd w:val="clear" w:color="auto" w:fill="auto"/>
            <w:textDirection w:val="btLr"/>
            <w:vAlign w:val="center"/>
          </w:tcPr>
          <w:p w:rsidR="00ED71F9" w:rsidRPr="00356A0A" w:rsidRDefault="00ED71F9" w:rsidP="00653244">
            <w:pPr>
              <w:spacing w:after="0"/>
              <w:ind w:right="-1"/>
              <w:jc w:val="center"/>
              <w:rPr>
                <w:rFonts w:ascii="Times New Roman" w:hAnsi="Times New Roman"/>
                <w:b/>
                <w:sz w:val="24"/>
                <w:szCs w:val="24"/>
              </w:rPr>
            </w:pPr>
            <w:r w:rsidRPr="00356A0A">
              <w:rPr>
                <w:rFonts w:ascii="Times New Roman" w:hAnsi="Times New Roman"/>
                <w:b/>
                <w:sz w:val="24"/>
                <w:szCs w:val="24"/>
              </w:rPr>
              <w:t>Годовое, тыс.м</w:t>
            </w:r>
            <w:r w:rsidRPr="00356A0A">
              <w:rPr>
                <w:rFonts w:ascii="Times New Roman" w:hAnsi="Times New Roman"/>
                <w:b/>
                <w:sz w:val="24"/>
                <w:szCs w:val="24"/>
                <w:vertAlign w:val="superscript"/>
              </w:rPr>
              <w:t>3</w:t>
            </w:r>
          </w:p>
        </w:tc>
      </w:tr>
      <w:tr w:rsidR="00ED71F9" w:rsidRPr="00356A0A" w:rsidTr="00653244">
        <w:trPr>
          <w:cantSplit/>
          <w:trHeight w:val="222"/>
        </w:trPr>
        <w:tc>
          <w:tcPr>
            <w:tcW w:w="9639" w:type="dxa"/>
            <w:gridSpan w:val="5"/>
            <w:shd w:val="clear" w:color="auto" w:fill="auto"/>
            <w:vAlign w:val="center"/>
          </w:tcPr>
          <w:p w:rsidR="00ED71F9" w:rsidRPr="00356A0A" w:rsidRDefault="00ED71F9" w:rsidP="00653244">
            <w:pPr>
              <w:spacing w:after="0"/>
              <w:ind w:right="-1"/>
              <w:jc w:val="center"/>
              <w:rPr>
                <w:rFonts w:ascii="Times New Roman" w:hAnsi="Times New Roman"/>
                <w:b/>
                <w:color w:val="000000"/>
                <w:sz w:val="24"/>
                <w:szCs w:val="24"/>
              </w:rPr>
            </w:pPr>
            <w:r w:rsidRPr="00356A0A">
              <w:rPr>
                <w:rFonts w:ascii="Times New Roman" w:hAnsi="Times New Roman"/>
                <w:b/>
                <w:color w:val="000000"/>
                <w:sz w:val="24"/>
                <w:szCs w:val="24"/>
              </w:rPr>
              <w:t>Водозабор Суховского сельского поселения</w:t>
            </w:r>
          </w:p>
        </w:tc>
      </w:tr>
      <w:tr w:rsidR="00ED71F9" w:rsidRPr="00356A0A" w:rsidTr="00653244">
        <w:trPr>
          <w:cantSplit/>
          <w:trHeight w:val="222"/>
        </w:trPr>
        <w:tc>
          <w:tcPr>
            <w:tcW w:w="861" w:type="dxa"/>
            <w:shd w:val="clear" w:color="auto" w:fill="auto"/>
            <w:vAlign w:val="center"/>
          </w:tcPr>
          <w:p w:rsidR="00ED71F9" w:rsidRPr="00356A0A" w:rsidRDefault="00ED71F9" w:rsidP="00653244">
            <w:pPr>
              <w:spacing w:after="0"/>
              <w:ind w:right="-1"/>
              <w:jc w:val="center"/>
              <w:rPr>
                <w:rFonts w:ascii="Times New Roman" w:hAnsi="Times New Roman"/>
                <w:color w:val="000000"/>
                <w:sz w:val="24"/>
                <w:szCs w:val="24"/>
              </w:rPr>
            </w:pPr>
            <w:r w:rsidRPr="00356A0A">
              <w:rPr>
                <w:rFonts w:ascii="Times New Roman" w:hAnsi="Times New Roman"/>
                <w:color w:val="000000"/>
                <w:sz w:val="24"/>
                <w:szCs w:val="24"/>
              </w:rPr>
              <w:t>1</w:t>
            </w:r>
          </w:p>
        </w:tc>
        <w:tc>
          <w:tcPr>
            <w:tcW w:w="4046" w:type="dxa"/>
            <w:shd w:val="clear" w:color="auto" w:fill="auto"/>
            <w:vAlign w:val="center"/>
          </w:tcPr>
          <w:p w:rsidR="00ED71F9" w:rsidRPr="00356A0A" w:rsidRDefault="00ED71F9" w:rsidP="00653244">
            <w:pPr>
              <w:spacing w:after="0"/>
              <w:ind w:right="-1"/>
              <w:rPr>
                <w:rFonts w:ascii="Times New Roman" w:hAnsi="Times New Roman"/>
                <w:color w:val="000000"/>
                <w:sz w:val="24"/>
                <w:szCs w:val="24"/>
              </w:rPr>
            </w:pPr>
            <w:r w:rsidRPr="00356A0A">
              <w:rPr>
                <w:rFonts w:ascii="Times New Roman" w:hAnsi="Times New Roman"/>
                <w:color w:val="000000"/>
                <w:sz w:val="24"/>
                <w:szCs w:val="24"/>
              </w:rPr>
              <w:t>Население</w:t>
            </w:r>
          </w:p>
        </w:tc>
        <w:tc>
          <w:tcPr>
            <w:tcW w:w="1451" w:type="dxa"/>
            <w:shd w:val="clear" w:color="auto" w:fill="auto"/>
            <w:vAlign w:val="center"/>
          </w:tcPr>
          <w:p w:rsidR="00ED71F9" w:rsidRPr="00356A0A" w:rsidRDefault="00ED71F9" w:rsidP="00653244">
            <w:pPr>
              <w:spacing w:after="0" w:line="240" w:lineRule="auto"/>
              <w:jc w:val="center"/>
              <w:rPr>
                <w:rFonts w:ascii="Times New Roman" w:hAnsi="Times New Roman"/>
                <w:color w:val="000000"/>
                <w:sz w:val="24"/>
                <w:szCs w:val="24"/>
              </w:rPr>
            </w:pPr>
            <w:r w:rsidRPr="00356A0A">
              <w:rPr>
                <w:rFonts w:ascii="Times New Roman" w:hAnsi="Times New Roman"/>
                <w:color w:val="000000"/>
                <w:sz w:val="24"/>
                <w:szCs w:val="24"/>
              </w:rPr>
              <w:t>0,1208</w:t>
            </w:r>
          </w:p>
        </w:tc>
        <w:tc>
          <w:tcPr>
            <w:tcW w:w="1661" w:type="dxa"/>
            <w:shd w:val="clear" w:color="auto" w:fill="auto"/>
            <w:vAlign w:val="center"/>
          </w:tcPr>
          <w:p w:rsidR="00ED71F9" w:rsidRPr="00356A0A" w:rsidRDefault="00ED71F9" w:rsidP="00653244">
            <w:pPr>
              <w:spacing w:after="0"/>
              <w:jc w:val="center"/>
              <w:rPr>
                <w:rFonts w:ascii="Times New Roman" w:hAnsi="Times New Roman"/>
                <w:color w:val="000000"/>
                <w:sz w:val="24"/>
                <w:szCs w:val="24"/>
              </w:rPr>
            </w:pPr>
            <w:r w:rsidRPr="00356A0A">
              <w:rPr>
                <w:rFonts w:ascii="Times New Roman" w:hAnsi="Times New Roman"/>
                <w:color w:val="000000"/>
                <w:sz w:val="24"/>
                <w:szCs w:val="24"/>
              </w:rPr>
              <w:t>0,0145</w:t>
            </w:r>
          </w:p>
        </w:tc>
        <w:tc>
          <w:tcPr>
            <w:tcW w:w="1620" w:type="dxa"/>
            <w:shd w:val="clear" w:color="auto" w:fill="auto"/>
            <w:vAlign w:val="center"/>
          </w:tcPr>
          <w:p w:rsidR="00ED71F9" w:rsidRPr="00356A0A" w:rsidRDefault="00ED71F9" w:rsidP="00653244">
            <w:pPr>
              <w:spacing w:after="0"/>
              <w:ind w:right="-1"/>
              <w:jc w:val="center"/>
              <w:rPr>
                <w:rFonts w:ascii="Times New Roman" w:hAnsi="Times New Roman"/>
                <w:color w:val="000000"/>
                <w:sz w:val="24"/>
                <w:szCs w:val="24"/>
              </w:rPr>
            </w:pPr>
            <w:r w:rsidRPr="00356A0A">
              <w:rPr>
                <w:rFonts w:ascii="Times New Roman" w:hAnsi="Times New Roman"/>
                <w:color w:val="000000"/>
                <w:sz w:val="24"/>
                <w:szCs w:val="24"/>
              </w:rPr>
              <w:t>44,083</w:t>
            </w:r>
          </w:p>
        </w:tc>
      </w:tr>
      <w:tr w:rsidR="00ED71F9" w:rsidRPr="00356A0A" w:rsidTr="00653244">
        <w:trPr>
          <w:cantSplit/>
          <w:trHeight w:val="222"/>
        </w:trPr>
        <w:tc>
          <w:tcPr>
            <w:tcW w:w="861" w:type="dxa"/>
            <w:shd w:val="clear" w:color="auto" w:fill="auto"/>
            <w:vAlign w:val="center"/>
          </w:tcPr>
          <w:p w:rsidR="00ED71F9" w:rsidRPr="00356A0A" w:rsidRDefault="00ED71F9" w:rsidP="00653244">
            <w:pPr>
              <w:spacing w:after="0"/>
              <w:ind w:right="-1"/>
              <w:jc w:val="center"/>
              <w:rPr>
                <w:rFonts w:ascii="Times New Roman" w:hAnsi="Times New Roman"/>
                <w:color w:val="000000"/>
                <w:sz w:val="24"/>
                <w:szCs w:val="24"/>
              </w:rPr>
            </w:pPr>
            <w:r w:rsidRPr="00356A0A">
              <w:rPr>
                <w:rFonts w:ascii="Times New Roman" w:hAnsi="Times New Roman"/>
                <w:color w:val="000000"/>
                <w:sz w:val="24"/>
                <w:szCs w:val="24"/>
              </w:rPr>
              <w:t>2</w:t>
            </w:r>
          </w:p>
        </w:tc>
        <w:tc>
          <w:tcPr>
            <w:tcW w:w="4046" w:type="dxa"/>
            <w:shd w:val="clear" w:color="auto" w:fill="auto"/>
            <w:vAlign w:val="center"/>
          </w:tcPr>
          <w:p w:rsidR="00ED71F9" w:rsidRPr="00356A0A" w:rsidRDefault="00ED71F9" w:rsidP="00653244">
            <w:pPr>
              <w:spacing w:after="0"/>
              <w:ind w:right="-1"/>
              <w:rPr>
                <w:rFonts w:ascii="Times New Roman" w:hAnsi="Times New Roman"/>
                <w:color w:val="000000"/>
                <w:sz w:val="24"/>
                <w:szCs w:val="24"/>
              </w:rPr>
            </w:pPr>
            <w:r w:rsidRPr="00356A0A">
              <w:rPr>
                <w:rFonts w:ascii="Times New Roman" w:hAnsi="Times New Roman"/>
                <w:color w:val="000000"/>
                <w:sz w:val="24"/>
                <w:szCs w:val="24"/>
              </w:rPr>
              <w:t>Бюджетные организации</w:t>
            </w:r>
          </w:p>
        </w:tc>
        <w:tc>
          <w:tcPr>
            <w:tcW w:w="1451" w:type="dxa"/>
            <w:shd w:val="clear" w:color="auto" w:fill="auto"/>
            <w:vAlign w:val="center"/>
          </w:tcPr>
          <w:p w:rsidR="00ED71F9" w:rsidRPr="00356A0A" w:rsidRDefault="00ED71F9" w:rsidP="00653244">
            <w:pPr>
              <w:spacing w:after="0"/>
              <w:jc w:val="center"/>
              <w:rPr>
                <w:rFonts w:ascii="Times New Roman" w:hAnsi="Times New Roman"/>
                <w:color w:val="000000"/>
                <w:sz w:val="24"/>
                <w:szCs w:val="24"/>
              </w:rPr>
            </w:pPr>
            <w:r w:rsidRPr="00356A0A">
              <w:rPr>
                <w:rFonts w:ascii="Times New Roman" w:hAnsi="Times New Roman"/>
                <w:color w:val="000000"/>
                <w:sz w:val="24"/>
                <w:szCs w:val="24"/>
              </w:rPr>
              <w:t>0,0010</w:t>
            </w:r>
          </w:p>
        </w:tc>
        <w:tc>
          <w:tcPr>
            <w:tcW w:w="1661" w:type="dxa"/>
            <w:shd w:val="clear" w:color="auto" w:fill="auto"/>
            <w:vAlign w:val="center"/>
          </w:tcPr>
          <w:p w:rsidR="00ED71F9" w:rsidRPr="00356A0A" w:rsidRDefault="00ED71F9" w:rsidP="00653244">
            <w:pPr>
              <w:spacing w:after="0"/>
              <w:jc w:val="center"/>
              <w:rPr>
                <w:rFonts w:ascii="Times New Roman" w:hAnsi="Times New Roman"/>
                <w:color w:val="000000"/>
                <w:sz w:val="24"/>
                <w:szCs w:val="24"/>
              </w:rPr>
            </w:pPr>
            <w:r w:rsidRPr="00356A0A">
              <w:rPr>
                <w:rFonts w:ascii="Times New Roman" w:hAnsi="Times New Roman"/>
                <w:color w:val="000000"/>
                <w:sz w:val="24"/>
                <w:szCs w:val="24"/>
              </w:rPr>
              <w:t>0,0001</w:t>
            </w:r>
          </w:p>
        </w:tc>
        <w:tc>
          <w:tcPr>
            <w:tcW w:w="1620" w:type="dxa"/>
            <w:shd w:val="clear" w:color="auto" w:fill="auto"/>
            <w:vAlign w:val="center"/>
          </w:tcPr>
          <w:p w:rsidR="00ED71F9" w:rsidRPr="00356A0A" w:rsidRDefault="00ED71F9" w:rsidP="00653244">
            <w:pPr>
              <w:spacing w:after="0"/>
              <w:ind w:right="-1"/>
              <w:jc w:val="center"/>
              <w:rPr>
                <w:rFonts w:ascii="Times New Roman" w:hAnsi="Times New Roman"/>
                <w:color w:val="000000"/>
                <w:sz w:val="24"/>
                <w:szCs w:val="24"/>
              </w:rPr>
            </w:pPr>
            <w:r w:rsidRPr="00356A0A">
              <w:rPr>
                <w:rFonts w:ascii="Times New Roman" w:hAnsi="Times New Roman"/>
                <w:color w:val="000000"/>
                <w:sz w:val="24"/>
                <w:szCs w:val="24"/>
              </w:rPr>
              <w:t>0,366</w:t>
            </w:r>
          </w:p>
        </w:tc>
      </w:tr>
      <w:tr w:rsidR="00ED71F9" w:rsidRPr="00356A0A" w:rsidTr="00653244">
        <w:trPr>
          <w:cantSplit/>
          <w:trHeight w:val="222"/>
        </w:trPr>
        <w:tc>
          <w:tcPr>
            <w:tcW w:w="861" w:type="dxa"/>
            <w:shd w:val="clear" w:color="auto" w:fill="auto"/>
            <w:vAlign w:val="center"/>
          </w:tcPr>
          <w:p w:rsidR="00ED71F9" w:rsidRPr="00356A0A" w:rsidRDefault="00ED71F9" w:rsidP="00653244">
            <w:pPr>
              <w:spacing w:after="0"/>
              <w:ind w:right="-1"/>
              <w:jc w:val="center"/>
              <w:rPr>
                <w:rFonts w:ascii="Times New Roman" w:hAnsi="Times New Roman"/>
                <w:color w:val="000000"/>
                <w:sz w:val="24"/>
                <w:szCs w:val="24"/>
              </w:rPr>
            </w:pPr>
            <w:r w:rsidRPr="00356A0A">
              <w:rPr>
                <w:rFonts w:ascii="Times New Roman" w:hAnsi="Times New Roman"/>
                <w:color w:val="000000"/>
                <w:sz w:val="24"/>
                <w:szCs w:val="24"/>
              </w:rPr>
              <w:t>3</w:t>
            </w:r>
          </w:p>
        </w:tc>
        <w:tc>
          <w:tcPr>
            <w:tcW w:w="4046" w:type="dxa"/>
            <w:shd w:val="clear" w:color="auto" w:fill="auto"/>
            <w:vAlign w:val="center"/>
          </w:tcPr>
          <w:p w:rsidR="00ED71F9" w:rsidRPr="00356A0A" w:rsidRDefault="00ED71F9" w:rsidP="00653244">
            <w:pPr>
              <w:spacing w:after="0"/>
              <w:ind w:right="-1"/>
              <w:rPr>
                <w:rFonts w:ascii="Times New Roman" w:hAnsi="Times New Roman"/>
                <w:color w:val="000000"/>
                <w:sz w:val="24"/>
                <w:szCs w:val="24"/>
              </w:rPr>
            </w:pPr>
            <w:r w:rsidRPr="00356A0A">
              <w:rPr>
                <w:rFonts w:ascii="Times New Roman" w:hAnsi="Times New Roman"/>
                <w:color w:val="000000"/>
                <w:sz w:val="24"/>
                <w:szCs w:val="24"/>
              </w:rPr>
              <w:t>Организации</w:t>
            </w:r>
          </w:p>
        </w:tc>
        <w:tc>
          <w:tcPr>
            <w:tcW w:w="1451" w:type="dxa"/>
            <w:shd w:val="clear" w:color="auto" w:fill="auto"/>
            <w:vAlign w:val="center"/>
          </w:tcPr>
          <w:p w:rsidR="00ED71F9" w:rsidRPr="00356A0A" w:rsidRDefault="00ED71F9" w:rsidP="00653244">
            <w:pPr>
              <w:spacing w:after="0"/>
              <w:jc w:val="center"/>
              <w:rPr>
                <w:rFonts w:ascii="Times New Roman" w:hAnsi="Times New Roman"/>
                <w:color w:val="000000"/>
                <w:sz w:val="24"/>
                <w:szCs w:val="24"/>
              </w:rPr>
            </w:pPr>
            <w:r w:rsidRPr="00356A0A">
              <w:rPr>
                <w:rFonts w:ascii="Times New Roman" w:hAnsi="Times New Roman"/>
                <w:color w:val="000000"/>
                <w:sz w:val="24"/>
                <w:szCs w:val="24"/>
              </w:rPr>
              <w:t>0,0022</w:t>
            </w:r>
          </w:p>
        </w:tc>
        <w:tc>
          <w:tcPr>
            <w:tcW w:w="1661" w:type="dxa"/>
            <w:shd w:val="clear" w:color="auto" w:fill="auto"/>
            <w:vAlign w:val="center"/>
          </w:tcPr>
          <w:p w:rsidR="00ED71F9" w:rsidRPr="00356A0A" w:rsidRDefault="00ED71F9" w:rsidP="00653244">
            <w:pPr>
              <w:spacing w:after="0"/>
              <w:jc w:val="center"/>
              <w:rPr>
                <w:rFonts w:ascii="Times New Roman" w:hAnsi="Times New Roman"/>
                <w:color w:val="000000"/>
                <w:sz w:val="24"/>
                <w:szCs w:val="24"/>
              </w:rPr>
            </w:pPr>
            <w:r w:rsidRPr="00356A0A">
              <w:rPr>
                <w:rFonts w:ascii="Times New Roman" w:hAnsi="Times New Roman"/>
                <w:color w:val="000000"/>
                <w:sz w:val="24"/>
                <w:szCs w:val="24"/>
              </w:rPr>
              <w:t>0,0003</w:t>
            </w:r>
          </w:p>
        </w:tc>
        <w:tc>
          <w:tcPr>
            <w:tcW w:w="1620" w:type="dxa"/>
            <w:shd w:val="clear" w:color="auto" w:fill="auto"/>
            <w:vAlign w:val="center"/>
          </w:tcPr>
          <w:p w:rsidR="00ED71F9" w:rsidRPr="00356A0A" w:rsidRDefault="00ED71F9" w:rsidP="00653244">
            <w:pPr>
              <w:spacing w:after="0"/>
              <w:ind w:right="-1"/>
              <w:jc w:val="center"/>
              <w:rPr>
                <w:rFonts w:ascii="Times New Roman" w:hAnsi="Times New Roman"/>
                <w:color w:val="000000"/>
                <w:sz w:val="24"/>
                <w:szCs w:val="24"/>
              </w:rPr>
            </w:pPr>
            <w:r w:rsidRPr="00356A0A">
              <w:rPr>
                <w:rFonts w:ascii="Times New Roman" w:hAnsi="Times New Roman"/>
                <w:color w:val="000000"/>
                <w:sz w:val="24"/>
                <w:szCs w:val="24"/>
              </w:rPr>
              <w:t>0,790</w:t>
            </w:r>
          </w:p>
        </w:tc>
      </w:tr>
      <w:tr w:rsidR="00ED71F9" w:rsidRPr="00356A0A" w:rsidTr="00653244">
        <w:trPr>
          <w:cantSplit/>
          <w:trHeight w:val="222"/>
        </w:trPr>
        <w:tc>
          <w:tcPr>
            <w:tcW w:w="861" w:type="dxa"/>
            <w:shd w:val="clear" w:color="auto" w:fill="auto"/>
            <w:vAlign w:val="center"/>
          </w:tcPr>
          <w:p w:rsidR="00ED71F9" w:rsidRPr="00356A0A" w:rsidRDefault="00ED71F9" w:rsidP="00653244">
            <w:pPr>
              <w:spacing w:after="0"/>
              <w:ind w:right="-1"/>
              <w:jc w:val="center"/>
              <w:rPr>
                <w:rFonts w:ascii="Times New Roman" w:hAnsi="Times New Roman"/>
                <w:color w:val="000000"/>
                <w:sz w:val="24"/>
                <w:szCs w:val="24"/>
              </w:rPr>
            </w:pPr>
            <w:r w:rsidRPr="00356A0A">
              <w:rPr>
                <w:rFonts w:ascii="Times New Roman" w:hAnsi="Times New Roman"/>
                <w:color w:val="000000"/>
                <w:sz w:val="24"/>
                <w:szCs w:val="24"/>
              </w:rPr>
              <w:t>4</w:t>
            </w:r>
          </w:p>
        </w:tc>
        <w:tc>
          <w:tcPr>
            <w:tcW w:w="4046" w:type="dxa"/>
            <w:shd w:val="clear" w:color="auto" w:fill="auto"/>
            <w:vAlign w:val="center"/>
          </w:tcPr>
          <w:p w:rsidR="00ED71F9" w:rsidRPr="00356A0A" w:rsidRDefault="00ED71F9" w:rsidP="00653244">
            <w:pPr>
              <w:spacing w:after="0"/>
              <w:ind w:right="-1"/>
              <w:rPr>
                <w:rFonts w:ascii="Times New Roman" w:hAnsi="Times New Roman"/>
                <w:color w:val="000000"/>
                <w:sz w:val="24"/>
                <w:szCs w:val="24"/>
              </w:rPr>
            </w:pPr>
            <w:r w:rsidRPr="00356A0A">
              <w:rPr>
                <w:rFonts w:ascii="Times New Roman" w:hAnsi="Times New Roman"/>
                <w:color w:val="000000"/>
                <w:sz w:val="24"/>
                <w:szCs w:val="24"/>
              </w:rPr>
              <w:t>Потери</w:t>
            </w:r>
          </w:p>
        </w:tc>
        <w:tc>
          <w:tcPr>
            <w:tcW w:w="1451" w:type="dxa"/>
            <w:shd w:val="clear" w:color="auto" w:fill="auto"/>
            <w:vAlign w:val="center"/>
          </w:tcPr>
          <w:p w:rsidR="00ED71F9" w:rsidRPr="00356A0A" w:rsidRDefault="00ED71F9" w:rsidP="00653244">
            <w:pPr>
              <w:spacing w:after="0"/>
              <w:jc w:val="center"/>
              <w:rPr>
                <w:rFonts w:ascii="Times New Roman" w:hAnsi="Times New Roman"/>
                <w:color w:val="000000"/>
                <w:sz w:val="24"/>
                <w:szCs w:val="24"/>
              </w:rPr>
            </w:pPr>
            <w:r w:rsidRPr="00356A0A">
              <w:rPr>
                <w:rFonts w:ascii="Times New Roman" w:hAnsi="Times New Roman"/>
                <w:color w:val="000000"/>
                <w:sz w:val="24"/>
                <w:szCs w:val="24"/>
              </w:rPr>
              <w:t>0,0737</w:t>
            </w:r>
          </w:p>
        </w:tc>
        <w:tc>
          <w:tcPr>
            <w:tcW w:w="1661" w:type="dxa"/>
            <w:shd w:val="clear" w:color="auto" w:fill="auto"/>
            <w:vAlign w:val="center"/>
          </w:tcPr>
          <w:p w:rsidR="00ED71F9" w:rsidRPr="00356A0A" w:rsidRDefault="00ED71F9" w:rsidP="00653244">
            <w:pPr>
              <w:spacing w:after="0"/>
              <w:jc w:val="center"/>
              <w:rPr>
                <w:rFonts w:ascii="Times New Roman" w:hAnsi="Times New Roman"/>
                <w:color w:val="000000"/>
                <w:sz w:val="24"/>
                <w:szCs w:val="24"/>
              </w:rPr>
            </w:pPr>
            <w:r w:rsidRPr="00356A0A">
              <w:rPr>
                <w:rFonts w:ascii="Times New Roman" w:hAnsi="Times New Roman"/>
                <w:color w:val="000000"/>
                <w:sz w:val="24"/>
                <w:szCs w:val="24"/>
              </w:rPr>
              <w:t>0,0088</w:t>
            </w:r>
          </w:p>
        </w:tc>
        <w:tc>
          <w:tcPr>
            <w:tcW w:w="1620" w:type="dxa"/>
            <w:shd w:val="clear" w:color="auto" w:fill="auto"/>
            <w:vAlign w:val="center"/>
          </w:tcPr>
          <w:p w:rsidR="00ED71F9" w:rsidRPr="00356A0A" w:rsidRDefault="00ED71F9" w:rsidP="00653244">
            <w:pPr>
              <w:spacing w:after="0"/>
              <w:ind w:right="-1"/>
              <w:jc w:val="center"/>
              <w:rPr>
                <w:rFonts w:ascii="Times New Roman" w:hAnsi="Times New Roman"/>
                <w:color w:val="000000"/>
                <w:sz w:val="24"/>
                <w:szCs w:val="24"/>
              </w:rPr>
            </w:pPr>
            <w:r w:rsidRPr="00356A0A">
              <w:rPr>
                <w:rFonts w:ascii="Times New Roman" w:hAnsi="Times New Roman"/>
                <w:color w:val="000000"/>
                <w:sz w:val="24"/>
                <w:szCs w:val="24"/>
              </w:rPr>
              <w:t>26,913</w:t>
            </w:r>
          </w:p>
        </w:tc>
      </w:tr>
      <w:tr w:rsidR="00ED71F9" w:rsidRPr="00356A0A" w:rsidTr="00653244">
        <w:trPr>
          <w:cantSplit/>
          <w:trHeight w:val="222"/>
        </w:trPr>
        <w:tc>
          <w:tcPr>
            <w:tcW w:w="861" w:type="dxa"/>
            <w:shd w:val="clear" w:color="auto" w:fill="auto"/>
            <w:vAlign w:val="center"/>
          </w:tcPr>
          <w:p w:rsidR="00ED71F9" w:rsidRPr="00356A0A" w:rsidRDefault="00ED71F9" w:rsidP="00653244">
            <w:pPr>
              <w:spacing w:after="0"/>
              <w:ind w:right="-1"/>
              <w:jc w:val="center"/>
              <w:rPr>
                <w:rFonts w:ascii="Times New Roman" w:hAnsi="Times New Roman"/>
                <w:b/>
                <w:color w:val="000000"/>
                <w:sz w:val="24"/>
                <w:szCs w:val="24"/>
              </w:rPr>
            </w:pPr>
          </w:p>
        </w:tc>
        <w:tc>
          <w:tcPr>
            <w:tcW w:w="4046" w:type="dxa"/>
            <w:shd w:val="clear" w:color="auto" w:fill="auto"/>
            <w:vAlign w:val="center"/>
          </w:tcPr>
          <w:p w:rsidR="00ED71F9" w:rsidRPr="00356A0A" w:rsidRDefault="00ED71F9" w:rsidP="00653244">
            <w:pPr>
              <w:spacing w:after="0"/>
              <w:ind w:right="-1"/>
              <w:rPr>
                <w:rFonts w:ascii="Times New Roman" w:hAnsi="Times New Roman"/>
                <w:b/>
                <w:color w:val="000000"/>
                <w:sz w:val="24"/>
                <w:szCs w:val="24"/>
              </w:rPr>
            </w:pPr>
            <w:r w:rsidRPr="00356A0A">
              <w:rPr>
                <w:rFonts w:ascii="Times New Roman" w:hAnsi="Times New Roman"/>
                <w:b/>
                <w:color w:val="000000"/>
                <w:sz w:val="24"/>
                <w:szCs w:val="24"/>
              </w:rPr>
              <w:t>Итого:</w:t>
            </w:r>
          </w:p>
        </w:tc>
        <w:tc>
          <w:tcPr>
            <w:tcW w:w="1451" w:type="dxa"/>
            <w:shd w:val="clear" w:color="auto" w:fill="auto"/>
            <w:vAlign w:val="center"/>
          </w:tcPr>
          <w:p w:rsidR="00ED71F9" w:rsidRPr="00356A0A" w:rsidRDefault="00ED71F9" w:rsidP="00653244">
            <w:pPr>
              <w:spacing w:after="0"/>
              <w:jc w:val="center"/>
              <w:rPr>
                <w:rFonts w:ascii="Times New Roman" w:hAnsi="Times New Roman"/>
                <w:b/>
                <w:color w:val="000000"/>
                <w:sz w:val="24"/>
                <w:szCs w:val="24"/>
              </w:rPr>
            </w:pPr>
            <w:r w:rsidRPr="00356A0A">
              <w:rPr>
                <w:rFonts w:ascii="Times New Roman" w:hAnsi="Times New Roman"/>
                <w:b/>
                <w:color w:val="000000"/>
                <w:sz w:val="24"/>
                <w:szCs w:val="24"/>
              </w:rPr>
              <w:t>0,1977</w:t>
            </w:r>
          </w:p>
        </w:tc>
        <w:tc>
          <w:tcPr>
            <w:tcW w:w="1661" w:type="dxa"/>
            <w:shd w:val="clear" w:color="auto" w:fill="auto"/>
            <w:vAlign w:val="center"/>
          </w:tcPr>
          <w:p w:rsidR="00ED71F9" w:rsidRPr="00356A0A" w:rsidRDefault="00ED71F9" w:rsidP="00653244">
            <w:pPr>
              <w:spacing w:after="0"/>
              <w:jc w:val="center"/>
              <w:rPr>
                <w:rFonts w:ascii="Times New Roman" w:hAnsi="Times New Roman"/>
                <w:b/>
                <w:color w:val="000000"/>
                <w:sz w:val="24"/>
                <w:szCs w:val="24"/>
              </w:rPr>
            </w:pPr>
            <w:r w:rsidRPr="00356A0A">
              <w:rPr>
                <w:rFonts w:ascii="Times New Roman" w:hAnsi="Times New Roman"/>
                <w:b/>
                <w:color w:val="000000"/>
                <w:sz w:val="24"/>
                <w:szCs w:val="24"/>
              </w:rPr>
              <w:t>0,0237</w:t>
            </w:r>
          </w:p>
        </w:tc>
        <w:tc>
          <w:tcPr>
            <w:tcW w:w="1620" w:type="dxa"/>
            <w:shd w:val="clear" w:color="auto" w:fill="auto"/>
            <w:vAlign w:val="center"/>
          </w:tcPr>
          <w:p w:rsidR="00ED71F9" w:rsidRPr="00356A0A" w:rsidRDefault="00ED71F9" w:rsidP="00653244">
            <w:pPr>
              <w:spacing w:after="0"/>
              <w:ind w:right="-1"/>
              <w:jc w:val="center"/>
              <w:rPr>
                <w:rFonts w:ascii="Times New Roman" w:hAnsi="Times New Roman"/>
                <w:b/>
                <w:color w:val="000000"/>
                <w:sz w:val="24"/>
                <w:szCs w:val="24"/>
              </w:rPr>
            </w:pPr>
            <w:r w:rsidRPr="00356A0A">
              <w:rPr>
                <w:rFonts w:ascii="Times New Roman" w:hAnsi="Times New Roman"/>
                <w:b/>
                <w:color w:val="000000"/>
                <w:sz w:val="24"/>
                <w:szCs w:val="24"/>
              </w:rPr>
              <w:t>72,152</w:t>
            </w:r>
          </w:p>
        </w:tc>
      </w:tr>
    </w:tbl>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w:t>
      </w:r>
      <w:r w:rsidRPr="005A467E">
        <w:rPr>
          <w:rFonts w:ascii="Times New Roman" w:hAnsi="Times New Roman"/>
          <w:sz w:val="24"/>
          <w:szCs w:val="24"/>
        </w:rPr>
        <w:lastRenderedPageBreak/>
        <w:t>подачи и потребления горячей, питьевой, технической воды, дефицита (резерва) мощностей по технологическим зонам с разбивкой по годам</w:t>
      </w:r>
      <w:r>
        <w:rPr>
          <w:rFonts w:ascii="Times New Roman" w:hAnsi="Times New Roman"/>
          <w:sz w:val="24"/>
          <w:szCs w:val="24"/>
        </w:rPr>
        <w:t>.</w:t>
      </w: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Требуемая мощность водозаборных и очистных сооружений определена на основании расчетного перспективного территориального водного баланса. На территории Тацинского района горячая и техническая вода отсутствуют.</w:t>
      </w:r>
    </w:p>
    <w:p w:rsidR="00ED71F9" w:rsidRDefault="00ED71F9" w:rsidP="00ED71F9">
      <w:pPr>
        <w:spacing w:after="0"/>
        <w:ind w:firstLine="709"/>
        <w:jc w:val="both"/>
        <w:rPr>
          <w:rFonts w:ascii="Times New Roman" w:hAnsi="Times New Roman"/>
          <w:sz w:val="24"/>
          <w:szCs w:val="24"/>
        </w:rPr>
        <w:sectPr w:rsidR="00ED71F9" w:rsidSect="00F51161">
          <w:footnotePr>
            <w:pos w:val="beneathText"/>
          </w:footnotePr>
          <w:pgSz w:w="11905" w:h="16837"/>
          <w:pgMar w:top="1134" w:right="567" w:bottom="1134" w:left="1701"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tbl>
      <w:tblPr>
        <w:tblW w:w="1477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701"/>
        <w:gridCol w:w="1134"/>
        <w:gridCol w:w="1417"/>
        <w:gridCol w:w="1016"/>
        <w:gridCol w:w="1110"/>
        <w:gridCol w:w="1418"/>
        <w:gridCol w:w="1174"/>
        <w:gridCol w:w="1539"/>
        <w:gridCol w:w="1681"/>
        <w:gridCol w:w="1284"/>
        <w:gridCol w:w="1301"/>
      </w:tblGrid>
      <w:tr w:rsidR="00ED71F9" w:rsidRPr="006175C5" w:rsidTr="00653244">
        <w:tc>
          <w:tcPr>
            <w:tcW w:w="1701" w:type="dxa"/>
            <w:vMerge w:val="restart"/>
            <w:vAlign w:val="center"/>
          </w:tcPr>
          <w:p w:rsidR="00ED71F9" w:rsidRPr="006175C5" w:rsidRDefault="00ED71F9" w:rsidP="00653244">
            <w:pPr>
              <w:autoSpaceDE w:val="0"/>
              <w:autoSpaceDN w:val="0"/>
              <w:adjustRightInd w:val="0"/>
              <w:spacing w:after="0"/>
              <w:ind w:right="-1"/>
              <w:jc w:val="center"/>
              <w:rPr>
                <w:rFonts w:ascii="Times New Roman" w:hAnsi="Times New Roman"/>
                <w:bCs/>
              </w:rPr>
            </w:pPr>
            <w:r w:rsidRPr="006175C5">
              <w:rPr>
                <w:rFonts w:ascii="Times New Roman" w:hAnsi="Times New Roman"/>
                <w:b/>
                <w:color w:val="000000"/>
              </w:rPr>
              <w:lastRenderedPageBreak/>
              <w:t>Наименование населенного пункта</w:t>
            </w:r>
          </w:p>
        </w:tc>
        <w:tc>
          <w:tcPr>
            <w:tcW w:w="3567" w:type="dxa"/>
            <w:gridSpan w:val="3"/>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Современное состояние 2022 год</w:t>
            </w:r>
          </w:p>
        </w:tc>
        <w:tc>
          <w:tcPr>
            <w:tcW w:w="3702" w:type="dxa"/>
            <w:gridSpan w:val="3"/>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Расчетный срок 2032 год</w:t>
            </w:r>
          </w:p>
        </w:tc>
        <w:tc>
          <w:tcPr>
            <w:tcW w:w="1539" w:type="dxa"/>
            <w:vMerge w:val="restart"/>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Мощность, водозабора, тыс. м</w:t>
            </w:r>
            <w:r w:rsidRPr="006175C5">
              <w:rPr>
                <w:rFonts w:ascii="Times New Roman" w:hAnsi="Times New Roman"/>
                <w:b/>
                <w:color w:val="000000"/>
                <w:vertAlign w:val="superscript"/>
              </w:rPr>
              <w:t>3</w:t>
            </w:r>
            <w:r w:rsidRPr="006175C5">
              <w:rPr>
                <w:rFonts w:ascii="Times New Roman" w:hAnsi="Times New Roman"/>
                <w:b/>
                <w:color w:val="000000"/>
              </w:rPr>
              <w:t>/год</w:t>
            </w:r>
          </w:p>
        </w:tc>
        <w:tc>
          <w:tcPr>
            <w:tcW w:w="1681" w:type="dxa"/>
            <w:vMerge w:val="restart"/>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Резерв (дефицит)</w:t>
            </w:r>
          </w:p>
        </w:tc>
        <w:tc>
          <w:tcPr>
            <w:tcW w:w="2585" w:type="dxa"/>
            <w:gridSpan w:val="2"/>
            <w:vAlign w:val="center"/>
          </w:tcPr>
          <w:p w:rsidR="00ED71F9" w:rsidRPr="006175C5" w:rsidRDefault="00ED71F9" w:rsidP="00653244">
            <w:pPr>
              <w:autoSpaceDE w:val="0"/>
              <w:autoSpaceDN w:val="0"/>
              <w:adjustRightInd w:val="0"/>
              <w:spacing w:after="0"/>
              <w:ind w:right="-1"/>
              <w:jc w:val="center"/>
              <w:rPr>
                <w:rFonts w:ascii="Times New Roman" w:hAnsi="Times New Roman"/>
                <w:bCs/>
              </w:rPr>
            </w:pPr>
            <w:r w:rsidRPr="006175C5">
              <w:rPr>
                <w:rFonts w:ascii="Times New Roman" w:hAnsi="Times New Roman"/>
                <w:b/>
                <w:color w:val="000000"/>
              </w:rPr>
              <w:t>Требуемая мощность</w:t>
            </w:r>
          </w:p>
        </w:tc>
      </w:tr>
      <w:tr w:rsidR="00ED71F9" w:rsidRPr="006175C5" w:rsidTr="00653244">
        <w:trPr>
          <w:trHeight w:val="640"/>
        </w:trPr>
        <w:tc>
          <w:tcPr>
            <w:tcW w:w="1701" w:type="dxa"/>
            <w:vMerge/>
            <w:vAlign w:val="center"/>
          </w:tcPr>
          <w:p w:rsidR="00ED71F9" w:rsidRPr="006175C5" w:rsidRDefault="00ED71F9" w:rsidP="00653244">
            <w:pPr>
              <w:autoSpaceDE w:val="0"/>
              <w:autoSpaceDN w:val="0"/>
              <w:adjustRightInd w:val="0"/>
              <w:spacing w:after="0"/>
              <w:ind w:right="-1"/>
              <w:jc w:val="center"/>
              <w:rPr>
                <w:rFonts w:ascii="Times New Roman" w:hAnsi="Times New Roman"/>
                <w:bCs/>
              </w:rPr>
            </w:pPr>
          </w:p>
        </w:tc>
        <w:tc>
          <w:tcPr>
            <w:tcW w:w="1134" w:type="dxa"/>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Подача</w:t>
            </w:r>
          </w:p>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тыс. м³/год</w:t>
            </w:r>
          </w:p>
        </w:tc>
        <w:tc>
          <w:tcPr>
            <w:tcW w:w="1417" w:type="dxa"/>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Реализация</w:t>
            </w:r>
          </w:p>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тыс. м³/год</w:t>
            </w:r>
          </w:p>
        </w:tc>
        <w:tc>
          <w:tcPr>
            <w:tcW w:w="1016" w:type="dxa"/>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Потери</w:t>
            </w:r>
          </w:p>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тыс. м³/год</w:t>
            </w:r>
          </w:p>
        </w:tc>
        <w:tc>
          <w:tcPr>
            <w:tcW w:w="1110" w:type="dxa"/>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Подача</w:t>
            </w:r>
          </w:p>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тыс. м³/год</w:t>
            </w:r>
          </w:p>
        </w:tc>
        <w:tc>
          <w:tcPr>
            <w:tcW w:w="1418" w:type="dxa"/>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Реализация</w:t>
            </w:r>
          </w:p>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тыс. м³/год</w:t>
            </w:r>
          </w:p>
        </w:tc>
        <w:tc>
          <w:tcPr>
            <w:tcW w:w="1174" w:type="dxa"/>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Потери</w:t>
            </w:r>
          </w:p>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тыс. м³/год</w:t>
            </w:r>
          </w:p>
        </w:tc>
        <w:tc>
          <w:tcPr>
            <w:tcW w:w="1539" w:type="dxa"/>
            <w:vMerge/>
            <w:vAlign w:val="center"/>
          </w:tcPr>
          <w:p w:rsidR="00ED71F9" w:rsidRPr="006175C5" w:rsidRDefault="00ED71F9" w:rsidP="00653244">
            <w:pPr>
              <w:autoSpaceDE w:val="0"/>
              <w:autoSpaceDN w:val="0"/>
              <w:adjustRightInd w:val="0"/>
              <w:spacing w:after="0"/>
              <w:ind w:right="-1"/>
              <w:jc w:val="center"/>
              <w:rPr>
                <w:rFonts w:ascii="Times New Roman" w:hAnsi="Times New Roman"/>
                <w:bCs/>
              </w:rPr>
            </w:pPr>
          </w:p>
        </w:tc>
        <w:tc>
          <w:tcPr>
            <w:tcW w:w="1681" w:type="dxa"/>
            <w:vMerge/>
            <w:vAlign w:val="center"/>
          </w:tcPr>
          <w:p w:rsidR="00ED71F9" w:rsidRPr="006175C5" w:rsidRDefault="00ED71F9" w:rsidP="00653244">
            <w:pPr>
              <w:autoSpaceDE w:val="0"/>
              <w:autoSpaceDN w:val="0"/>
              <w:adjustRightInd w:val="0"/>
              <w:spacing w:after="0"/>
              <w:ind w:right="-1"/>
              <w:jc w:val="center"/>
              <w:rPr>
                <w:rFonts w:ascii="Times New Roman" w:hAnsi="Times New Roman"/>
                <w:bCs/>
              </w:rPr>
            </w:pPr>
          </w:p>
        </w:tc>
        <w:tc>
          <w:tcPr>
            <w:tcW w:w="1284" w:type="dxa"/>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Водозабор, тыс. м³/год</w:t>
            </w:r>
          </w:p>
        </w:tc>
        <w:tc>
          <w:tcPr>
            <w:tcW w:w="1301" w:type="dxa"/>
            <w:vAlign w:val="center"/>
          </w:tcPr>
          <w:p w:rsidR="00ED71F9" w:rsidRPr="006175C5" w:rsidRDefault="00ED71F9" w:rsidP="00653244">
            <w:pPr>
              <w:spacing w:after="0"/>
              <w:ind w:right="-1"/>
              <w:jc w:val="center"/>
              <w:rPr>
                <w:rFonts w:ascii="Times New Roman" w:hAnsi="Times New Roman"/>
                <w:b/>
                <w:color w:val="000000"/>
              </w:rPr>
            </w:pPr>
            <w:r w:rsidRPr="006175C5">
              <w:rPr>
                <w:rFonts w:ascii="Times New Roman" w:hAnsi="Times New Roman"/>
                <w:b/>
                <w:color w:val="000000"/>
              </w:rPr>
              <w:t>Очистные, тыс.  м³/год</w:t>
            </w:r>
          </w:p>
        </w:tc>
      </w:tr>
      <w:tr w:rsidR="00ED71F9" w:rsidRPr="006175C5" w:rsidTr="00653244">
        <w:tc>
          <w:tcPr>
            <w:tcW w:w="1701" w:type="dxa"/>
            <w:vAlign w:val="center"/>
          </w:tcPr>
          <w:p w:rsidR="00ED71F9" w:rsidRPr="006175C5" w:rsidRDefault="00ED71F9" w:rsidP="00653244">
            <w:pPr>
              <w:pStyle w:val="afff6"/>
              <w:snapToGrid w:val="0"/>
              <w:ind w:left="0" w:right="-1"/>
              <w:jc w:val="center"/>
              <w:rPr>
                <w:rFonts w:ascii="Times New Roman" w:hAnsi="Times New Roman"/>
                <w:bCs/>
              </w:rPr>
            </w:pPr>
            <w:r w:rsidRPr="006175C5">
              <w:rPr>
                <w:rFonts w:ascii="Times New Roman" w:hAnsi="Times New Roman"/>
                <w:bCs/>
              </w:rPr>
              <w:t>Суховское сельское поселение</w:t>
            </w:r>
          </w:p>
        </w:tc>
        <w:tc>
          <w:tcPr>
            <w:tcW w:w="3567" w:type="dxa"/>
            <w:gridSpan w:val="3"/>
            <w:vAlign w:val="center"/>
          </w:tcPr>
          <w:p w:rsidR="00ED71F9" w:rsidRPr="006175C5" w:rsidRDefault="00ED71F9" w:rsidP="00653244">
            <w:pPr>
              <w:autoSpaceDE w:val="0"/>
              <w:autoSpaceDN w:val="0"/>
              <w:adjustRightInd w:val="0"/>
              <w:spacing w:after="0"/>
              <w:ind w:right="-1"/>
              <w:jc w:val="center"/>
              <w:rPr>
                <w:rFonts w:ascii="Times New Roman" w:hAnsi="Times New Roman"/>
                <w:bCs/>
              </w:rPr>
            </w:pPr>
            <w:r w:rsidRPr="006175C5">
              <w:rPr>
                <w:rFonts w:ascii="Times New Roman" w:hAnsi="Times New Roman"/>
                <w:bCs/>
              </w:rPr>
              <w:t>44,418</w:t>
            </w:r>
          </w:p>
        </w:tc>
        <w:tc>
          <w:tcPr>
            <w:tcW w:w="3702" w:type="dxa"/>
            <w:gridSpan w:val="3"/>
            <w:vAlign w:val="center"/>
          </w:tcPr>
          <w:p w:rsidR="00ED71F9" w:rsidRPr="006175C5" w:rsidRDefault="00ED71F9" w:rsidP="00653244">
            <w:pPr>
              <w:autoSpaceDE w:val="0"/>
              <w:autoSpaceDN w:val="0"/>
              <w:adjustRightInd w:val="0"/>
              <w:spacing w:after="0"/>
              <w:ind w:right="-1"/>
              <w:jc w:val="center"/>
              <w:rPr>
                <w:rFonts w:ascii="Times New Roman" w:hAnsi="Times New Roman"/>
                <w:bCs/>
              </w:rPr>
            </w:pPr>
            <w:r w:rsidRPr="006175C5">
              <w:rPr>
                <w:rFonts w:ascii="Times New Roman" w:hAnsi="Times New Roman"/>
                <w:bCs/>
              </w:rPr>
              <w:t>72,152</w:t>
            </w:r>
          </w:p>
        </w:tc>
        <w:tc>
          <w:tcPr>
            <w:tcW w:w="1539" w:type="dxa"/>
            <w:vAlign w:val="center"/>
          </w:tcPr>
          <w:p w:rsidR="00ED71F9" w:rsidRPr="006175C5" w:rsidRDefault="00ED71F9" w:rsidP="00653244">
            <w:pPr>
              <w:spacing w:after="0"/>
              <w:ind w:right="-1"/>
              <w:jc w:val="center"/>
              <w:textAlignment w:val="baseline"/>
              <w:rPr>
                <w:rFonts w:ascii="Times New Roman" w:hAnsi="Times New Roman"/>
                <w:spacing w:val="2"/>
              </w:rPr>
            </w:pPr>
            <w:r w:rsidRPr="006175C5">
              <w:rPr>
                <w:rFonts w:ascii="Times New Roman" w:hAnsi="Times New Roman"/>
                <w:spacing w:val="2"/>
              </w:rPr>
              <w:t>140,16</w:t>
            </w:r>
          </w:p>
        </w:tc>
        <w:tc>
          <w:tcPr>
            <w:tcW w:w="1681" w:type="dxa"/>
            <w:vAlign w:val="center"/>
          </w:tcPr>
          <w:p w:rsidR="00ED71F9" w:rsidRPr="006175C5" w:rsidRDefault="00ED71F9" w:rsidP="00653244">
            <w:pPr>
              <w:spacing w:after="0"/>
              <w:ind w:right="-1"/>
              <w:jc w:val="center"/>
              <w:textAlignment w:val="baseline"/>
              <w:rPr>
                <w:rFonts w:ascii="Times New Roman" w:hAnsi="Times New Roman"/>
                <w:spacing w:val="2"/>
              </w:rPr>
            </w:pPr>
            <w:r w:rsidRPr="006175C5">
              <w:rPr>
                <w:rFonts w:ascii="Times New Roman" w:hAnsi="Times New Roman"/>
                <w:spacing w:val="2"/>
              </w:rPr>
              <w:t>+95,742</w:t>
            </w:r>
          </w:p>
        </w:tc>
        <w:tc>
          <w:tcPr>
            <w:tcW w:w="1284" w:type="dxa"/>
            <w:vAlign w:val="center"/>
          </w:tcPr>
          <w:p w:rsidR="00ED71F9" w:rsidRPr="006175C5" w:rsidRDefault="00ED71F9" w:rsidP="00653244">
            <w:pPr>
              <w:spacing w:after="0"/>
              <w:ind w:right="-1"/>
              <w:jc w:val="center"/>
              <w:textAlignment w:val="baseline"/>
              <w:rPr>
                <w:rFonts w:ascii="Times New Roman" w:hAnsi="Times New Roman"/>
                <w:spacing w:val="2"/>
              </w:rPr>
            </w:pPr>
            <w:r w:rsidRPr="006175C5">
              <w:rPr>
                <w:rFonts w:ascii="Times New Roman" w:hAnsi="Times New Roman"/>
                <w:spacing w:val="2"/>
              </w:rPr>
              <w:t>140,16</w:t>
            </w:r>
          </w:p>
        </w:tc>
        <w:tc>
          <w:tcPr>
            <w:tcW w:w="1301" w:type="dxa"/>
            <w:vAlign w:val="center"/>
          </w:tcPr>
          <w:p w:rsidR="00ED71F9" w:rsidRPr="006175C5" w:rsidRDefault="00ED71F9" w:rsidP="00653244">
            <w:pPr>
              <w:autoSpaceDE w:val="0"/>
              <w:autoSpaceDN w:val="0"/>
              <w:adjustRightInd w:val="0"/>
              <w:spacing w:after="0"/>
              <w:ind w:right="-1"/>
              <w:jc w:val="center"/>
              <w:rPr>
                <w:rFonts w:ascii="Times New Roman" w:hAnsi="Times New Roman"/>
                <w:bCs/>
              </w:rPr>
            </w:pPr>
          </w:p>
        </w:tc>
      </w:tr>
    </w:tbl>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Действующие скважины обеспечивают существующую застройку в достаточном объеме.  Но в связи с тем, что качество подземных вод не отвечает требованиям санитарных норм и правил по общей минерализации. На перспективу планируется подключение к Быстрянскому водозабору, расположенному в 1,4 км к востоку от х. Новопавловка Тацинского района Ростовской области.</w:t>
      </w: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sectPr w:rsidR="00ED71F9" w:rsidSect="00F51161">
          <w:footnotePr>
            <w:pos w:val="beneathText"/>
          </w:footnotePr>
          <w:pgSz w:w="16837" w:h="11905" w:orient="landscape"/>
          <w:pgMar w:top="567" w:right="1134" w:bottom="1701" w:left="1134"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ED71F9" w:rsidRDefault="00ED71F9" w:rsidP="00ED71F9">
      <w:pPr>
        <w:spacing w:after="0"/>
        <w:ind w:firstLine="709"/>
        <w:jc w:val="both"/>
        <w:rPr>
          <w:rFonts w:ascii="Times New Roman" w:hAnsi="Times New Roman"/>
          <w:sz w:val="24"/>
          <w:szCs w:val="24"/>
        </w:rPr>
      </w:pPr>
      <w:r>
        <w:rPr>
          <w:rFonts w:ascii="Times New Roman" w:hAnsi="Times New Roman"/>
          <w:b/>
          <w:sz w:val="24"/>
          <w:szCs w:val="24"/>
        </w:rPr>
        <w:lastRenderedPageBreak/>
        <w:t>Перечень основных мероприятий генерального плана:</w:t>
      </w:r>
    </w:p>
    <w:p w:rsidR="00ED71F9" w:rsidRPr="005A467E" w:rsidRDefault="00ED71F9" w:rsidP="00ED71F9">
      <w:pPr>
        <w:spacing w:after="0"/>
        <w:ind w:firstLine="709"/>
        <w:jc w:val="both"/>
        <w:rPr>
          <w:rFonts w:ascii="Times New Roman" w:hAnsi="Times New Roman"/>
          <w:sz w:val="24"/>
          <w:szCs w:val="24"/>
        </w:rPr>
      </w:pPr>
      <w:r>
        <w:rPr>
          <w:rFonts w:ascii="Times New Roman" w:hAnsi="Times New Roman"/>
          <w:sz w:val="24"/>
          <w:szCs w:val="24"/>
        </w:rPr>
        <w:t xml:space="preserve">1. </w:t>
      </w:r>
      <w:r w:rsidRPr="005A467E">
        <w:rPr>
          <w:rFonts w:ascii="Times New Roman" w:hAnsi="Times New Roman"/>
          <w:sz w:val="24"/>
          <w:szCs w:val="24"/>
        </w:rPr>
        <w:t xml:space="preserve">Модернизация изношенных участков водопроводных сетей </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Ежегодная плановая замена изношенных сетей водоснабжения позволит сократить потери воды при ее транспортировке и обеспечить бесперебойным водоснабжением потребителей.</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При замене и строительстве трубопроводов в качестве альтернативы существующим стальным рекомендуется применять полиэтиленовые тр</w:t>
      </w:r>
      <w:r>
        <w:rPr>
          <w:rFonts w:ascii="Times New Roman" w:hAnsi="Times New Roman"/>
          <w:sz w:val="24"/>
          <w:szCs w:val="24"/>
        </w:rPr>
        <w:t xml:space="preserve">убы. Применение полиэтиленовых </w:t>
      </w:r>
      <w:r w:rsidRPr="005A467E">
        <w:rPr>
          <w:rFonts w:ascii="Times New Roman" w:hAnsi="Times New Roman"/>
          <w:sz w:val="24"/>
          <w:szCs w:val="24"/>
        </w:rPr>
        <w:t>трубопроводов в системе холодного водоснабжения оправдано как в технологическом, эксплуатационном, так и в экономическом плане.</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Основные преимущества труб</w:t>
      </w:r>
      <w:r>
        <w:rPr>
          <w:rFonts w:ascii="Times New Roman" w:hAnsi="Times New Roman"/>
          <w:sz w:val="24"/>
          <w:szCs w:val="24"/>
        </w:rPr>
        <w:t>,</w:t>
      </w:r>
      <w:r w:rsidRPr="005A467E">
        <w:rPr>
          <w:rFonts w:ascii="Times New Roman" w:hAnsi="Times New Roman"/>
          <w:sz w:val="24"/>
          <w:szCs w:val="24"/>
        </w:rPr>
        <w:t xml:space="preserve"> изготовленных из ПНД:</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затраты на транспортировку ПНД труб для водоснабжения до 2 раз меньше, чем на транспортировку стальных;</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масса ПЭ трубы для водопровода более чем в 8 раз меньше массы металлических аналогов;</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стоимость выполнения строительно-монтажных работ даже при использовании традиционных открытых методов, сокращается до 2,5 раз;</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большая эластичность, что позволяет их легко вписывать в повороты трассы;</w:t>
      </w:r>
    </w:p>
    <w:p w:rsidR="00ED71F9" w:rsidRPr="005A467E"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труба водопроводная полиэтиленовая обладает высок</w:t>
      </w:r>
      <w:r>
        <w:rPr>
          <w:rFonts w:ascii="Times New Roman" w:hAnsi="Times New Roman"/>
          <w:sz w:val="24"/>
          <w:szCs w:val="24"/>
        </w:rPr>
        <w:t xml:space="preserve">ой </w:t>
      </w:r>
      <w:r w:rsidRPr="005A467E">
        <w:rPr>
          <w:rFonts w:ascii="Times New Roman" w:hAnsi="Times New Roman"/>
          <w:sz w:val="24"/>
          <w:szCs w:val="24"/>
        </w:rPr>
        <w:t xml:space="preserve">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rsidR="00ED71F9" w:rsidRDefault="00ED71F9" w:rsidP="00ED71F9">
      <w:pPr>
        <w:spacing w:after="0"/>
        <w:ind w:firstLine="709"/>
        <w:jc w:val="both"/>
        <w:rPr>
          <w:rFonts w:ascii="Times New Roman" w:hAnsi="Times New Roman"/>
          <w:sz w:val="24"/>
          <w:szCs w:val="24"/>
        </w:rPr>
      </w:pPr>
      <w:r w:rsidRPr="005A467E">
        <w:rPr>
          <w:rFonts w:ascii="Times New Roman" w:hAnsi="Times New Roman"/>
          <w:sz w:val="24"/>
          <w:szCs w:val="24"/>
        </w:rPr>
        <w:t>- отсутствие необходимости применения дорогостоящих методов проверки и контроля качества сварных соединений.</w:t>
      </w:r>
    </w:p>
    <w:p w:rsidR="00ED71F9" w:rsidRDefault="00ED71F9" w:rsidP="00ED71F9">
      <w:pPr>
        <w:spacing w:after="0"/>
        <w:ind w:firstLine="709"/>
        <w:jc w:val="both"/>
        <w:rPr>
          <w:rFonts w:ascii="Times New Roman" w:hAnsi="Times New Roman"/>
          <w:sz w:val="24"/>
          <w:szCs w:val="24"/>
        </w:rPr>
      </w:pPr>
      <w:r>
        <w:rPr>
          <w:rFonts w:ascii="Times New Roman" w:hAnsi="Times New Roman"/>
          <w:sz w:val="24"/>
          <w:szCs w:val="24"/>
        </w:rPr>
        <w:t>2. Строительство водопроводных сооружений от Быстрянского месторождения, в том числе водопроводных сетей общей протяженностью около 15,4 км, 3-х насосных станций водоснабжения: х. Крылов – 193,52 м3/сут; п. Сухая Балка – 50,34 м3/сут; х. Новосуховый – 194,5 м3/сут.</w:t>
      </w: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567"/>
        <w:jc w:val="both"/>
        <w:rPr>
          <w:rFonts w:ascii="Times New Roman" w:hAnsi="Times New Roman"/>
          <w:b/>
          <w:sz w:val="24"/>
          <w:szCs w:val="24"/>
        </w:rPr>
      </w:pPr>
      <w:r w:rsidRPr="00E2241B">
        <w:rPr>
          <w:rFonts w:ascii="Times New Roman" w:hAnsi="Times New Roman"/>
          <w:b/>
          <w:sz w:val="24"/>
          <w:szCs w:val="24"/>
        </w:rPr>
        <w:t>Водоотведение.</w:t>
      </w:r>
    </w:p>
    <w:p w:rsidR="00ED71F9" w:rsidRDefault="00ED71F9" w:rsidP="00ED71F9">
      <w:pPr>
        <w:spacing w:after="0"/>
        <w:ind w:firstLine="567"/>
        <w:jc w:val="both"/>
        <w:rPr>
          <w:rFonts w:ascii="Times New Roman" w:hAnsi="Times New Roman"/>
          <w:b/>
          <w:sz w:val="24"/>
          <w:szCs w:val="24"/>
        </w:rPr>
      </w:pPr>
      <w:r w:rsidRPr="00E2241B">
        <w:rPr>
          <w:rFonts w:ascii="Times New Roman" w:hAnsi="Times New Roman"/>
          <w:sz w:val="24"/>
          <w:szCs w:val="24"/>
        </w:rPr>
        <w:t>Расчетное удельное среднесуточное (за год) водоотведение бытовых сточных вод принимается равным расчетному удельному среднесуточному (за год) водопотреблению, согласно СНиП 2.04.02-84, без учета расхода воды на полив территорий и зеленых насаждений (п.2.1. табл.3 СНиП 2.04.03-85).</w:t>
      </w:r>
    </w:p>
    <w:p w:rsidR="00ED71F9" w:rsidRPr="00542509" w:rsidRDefault="00ED71F9" w:rsidP="00ED71F9">
      <w:pPr>
        <w:spacing w:after="0"/>
        <w:ind w:firstLine="567"/>
        <w:jc w:val="both"/>
        <w:rPr>
          <w:rFonts w:ascii="Times New Roman" w:hAnsi="Times New Roman"/>
          <w:b/>
          <w:sz w:val="24"/>
          <w:szCs w:val="24"/>
        </w:rPr>
      </w:pPr>
      <w:r w:rsidRPr="00E2241B">
        <w:rPr>
          <w:rFonts w:ascii="Times New Roman" w:hAnsi="Times New Roman"/>
          <w:sz w:val="24"/>
          <w:szCs w:val="24"/>
        </w:rPr>
        <w:t xml:space="preserve">Ориентировочные суточные расходы стоков по населенным пунктам, на расчетный срок, приведены в таблице 34: </w:t>
      </w:r>
    </w:p>
    <w:p w:rsidR="00ED71F9" w:rsidRPr="00E2241B" w:rsidRDefault="00ED71F9" w:rsidP="00ED71F9">
      <w:pPr>
        <w:ind w:firstLine="284"/>
        <w:jc w:val="right"/>
        <w:rPr>
          <w:rFonts w:ascii="Times New Roman" w:hAnsi="Times New Roman"/>
          <w:b/>
          <w:sz w:val="24"/>
          <w:szCs w:val="24"/>
        </w:rPr>
      </w:pPr>
      <w:r w:rsidRPr="00E2241B">
        <w:rPr>
          <w:rFonts w:ascii="Times New Roman" w:hAnsi="Times New Roman"/>
          <w:b/>
          <w:sz w:val="24"/>
          <w:szCs w:val="24"/>
        </w:rPr>
        <w:t>Таблица 34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134"/>
        <w:gridCol w:w="1134"/>
        <w:gridCol w:w="1134"/>
        <w:gridCol w:w="1276"/>
        <w:gridCol w:w="1134"/>
        <w:gridCol w:w="1134"/>
      </w:tblGrid>
      <w:tr w:rsidR="00ED71F9" w:rsidRPr="00542509" w:rsidTr="00653244">
        <w:tc>
          <w:tcPr>
            <w:tcW w:w="2410" w:type="dxa"/>
            <w:vMerge w:val="restart"/>
            <w:vAlign w:val="center"/>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Населенный пункт</w:t>
            </w:r>
          </w:p>
        </w:tc>
        <w:tc>
          <w:tcPr>
            <w:tcW w:w="1134" w:type="dxa"/>
            <w:vMerge w:val="restart"/>
            <w:vAlign w:val="center"/>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Удельная норма  водоот-ведения на одного жителя, л/сут</w:t>
            </w:r>
          </w:p>
        </w:tc>
        <w:tc>
          <w:tcPr>
            <w:tcW w:w="1134" w:type="dxa"/>
            <w:vMerge w:val="restart"/>
            <w:vAlign w:val="center"/>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Численность</w:t>
            </w:r>
          </w:p>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населе-ния, чел</w:t>
            </w:r>
          </w:p>
        </w:tc>
        <w:tc>
          <w:tcPr>
            <w:tcW w:w="4678" w:type="dxa"/>
            <w:gridSpan w:val="4"/>
            <w:vAlign w:val="center"/>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Водоотведение, м</w:t>
            </w:r>
            <w:r w:rsidRPr="00542509">
              <w:rPr>
                <w:rFonts w:ascii="Times New Roman" w:hAnsi="Times New Roman"/>
                <w:sz w:val="20"/>
                <w:szCs w:val="20"/>
                <w:vertAlign w:val="superscript"/>
              </w:rPr>
              <w:t>3</w:t>
            </w:r>
            <w:r w:rsidRPr="00542509">
              <w:rPr>
                <w:rFonts w:ascii="Times New Roman" w:hAnsi="Times New Roman"/>
                <w:sz w:val="20"/>
                <w:szCs w:val="20"/>
              </w:rPr>
              <w:t>/сут</w:t>
            </w:r>
          </w:p>
        </w:tc>
      </w:tr>
      <w:tr w:rsidR="00ED71F9" w:rsidRPr="00542509" w:rsidTr="00653244">
        <w:trPr>
          <w:trHeight w:val="1373"/>
        </w:trPr>
        <w:tc>
          <w:tcPr>
            <w:tcW w:w="2410" w:type="dxa"/>
            <w:vMerge/>
            <w:vAlign w:val="center"/>
          </w:tcPr>
          <w:p w:rsidR="00ED71F9" w:rsidRPr="00542509" w:rsidRDefault="00ED71F9" w:rsidP="00653244">
            <w:pPr>
              <w:spacing w:after="0"/>
              <w:jc w:val="center"/>
              <w:rPr>
                <w:rFonts w:ascii="Times New Roman" w:hAnsi="Times New Roman"/>
                <w:sz w:val="20"/>
                <w:szCs w:val="20"/>
              </w:rPr>
            </w:pPr>
          </w:p>
        </w:tc>
        <w:tc>
          <w:tcPr>
            <w:tcW w:w="1134" w:type="dxa"/>
            <w:vMerge/>
            <w:vAlign w:val="center"/>
          </w:tcPr>
          <w:p w:rsidR="00ED71F9" w:rsidRPr="00542509" w:rsidRDefault="00ED71F9" w:rsidP="00653244">
            <w:pPr>
              <w:spacing w:after="0"/>
              <w:jc w:val="center"/>
              <w:rPr>
                <w:rFonts w:ascii="Times New Roman" w:hAnsi="Times New Roman"/>
                <w:sz w:val="20"/>
                <w:szCs w:val="20"/>
              </w:rPr>
            </w:pPr>
          </w:p>
        </w:tc>
        <w:tc>
          <w:tcPr>
            <w:tcW w:w="1134" w:type="dxa"/>
            <w:vMerge/>
            <w:vAlign w:val="center"/>
          </w:tcPr>
          <w:p w:rsidR="00ED71F9" w:rsidRPr="00542509" w:rsidRDefault="00ED71F9" w:rsidP="00653244">
            <w:pPr>
              <w:spacing w:after="0"/>
              <w:jc w:val="center"/>
              <w:rPr>
                <w:rFonts w:ascii="Times New Roman" w:hAnsi="Times New Roman"/>
                <w:sz w:val="20"/>
                <w:szCs w:val="20"/>
              </w:rPr>
            </w:pPr>
          </w:p>
        </w:tc>
        <w:tc>
          <w:tcPr>
            <w:tcW w:w="1134" w:type="dxa"/>
            <w:vAlign w:val="center"/>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Хоз-бытовые</w:t>
            </w:r>
          </w:p>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нужды</w:t>
            </w:r>
          </w:p>
        </w:tc>
        <w:tc>
          <w:tcPr>
            <w:tcW w:w="1276" w:type="dxa"/>
            <w:vAlign w:val="center"/>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Сельско-хозяйственные нужды 10%</w:t>
            </w:r>
          </w:p>
        </w:tc>
        <w:tc>
          <w:tcPr>
            <w:tcW w:w="1134" w:type="dxa"/>
            <w:vAlign w:val="center"/>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Неучтен-ные</w:t>
            </w:r>
          </w:p>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расходы</w:t>
            </w:r>
          </w:p>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10%</w:t>
            </w:r>
          </w:p>
          <w:p w:rsidR="00ED71F9" w:rsidRPr="00542509" w:rsidRDefault="00ED71F9" w:rsidP="00653244">
            <w:pPr>
              <w:spacing w:after="0"/>
              <w:jc w:val="center"/>
              <w:rPr>
                <w:rFonts w:ascii="Times New Roman" w:hAnsi="Times New Roman"/>
                <w:sz w:val="20"/>
                <w:szCs w:val="20"/>
              </w:rPr>
            </w:pPr>
          </w:p>
        </w:tc>
        <w:tc>
          <w:tcPr>
            <w:tcW w:w="1134" w:type="dxa"/>
            <w:vAlign w:val="center"/>
          </w:tcPr>
          <w:p w:rsidR="00ED71F9" w:rsidRPr="00542509" w:rsidRDefault="00ED71F9" w:rsidP="00653244">
            <w:pPr>
              <w:spacing w:after="0"/>
              <w:jc w:val="center"/>
              <w:rPr>
                <w:rFonts w:ascii="Times New Roman" w:hAnsi="Times New Roman"/>
                <w:sz w:val="20"/>
                <w:szCs w:val="20"/>
              </w:rPr>
            </w:pPr>
          </w:p>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Всего</w:t>
            </w:r>
          </w:p>
          <w:p w:rsidR="00ED71F9" w:rsidRPr="00542509" w:rsidRDefault="00ED71F9" w:rsidP="00653244">
            <w:pPr>
              <w:spacing w:after="0"/>
              <w:jc w:val="center"/>
              <w:rPr>
                <w:rFonts w:ascii="Times New Roman" w:hAnsi="Times New Roman"/>
                <w:sz w:val="20"/>
                <w:szCs w:val="20"/>
              </w:rPr>
            </w:pPr>
          </w:p>
        </w:tc>
      </w:tr>
      <w:tr w:rsidR="00ED71F9" w:rsidRPr="00542509" w:rsidTr="00653244">
        <w:trPr>
          <w:trHeight w:val="281"/>
        </w:trPr>
        <w:tc>
          <w:tcPr>
            <w:tcW w:w="2410"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lastRenderedPageBreak/>
              <w:t>п.Новосуховый</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160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725</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116,0</w:t>
            </w:r>
          </w:p>
        </w:tc>
        <w:tc>
          <w:tcPr>
            <w:tcW w:w="1276"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11,0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11,0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138,0</w:t>
            </w:r>
          </w:p>
        </w:tc>
      </w:tr>
      <w:tr w:rsidR="00ED71F9" w:rsidRPr="00542509" w:rsidTr="00653244">
        <w:tc>
          <w:tcPr>
            <w:tcW w:w="2410"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х.Крылов</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718</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114,0</w:t>
            </w:r>
          </w:p>
        </w:tc>
        <w:tc>
          <w:tcPr>
            <w:tcW w:w="1276"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11,0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11,0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136,0</w:t>
            </w:r>
          </w:p>
        </w:tc>
      </w:tr>
      <w:tr w:rsidR="00ED71F9" w:rsidRPr="00542509" w:rsidTr="00653244">
        <w:tc>
          <w:tcPr>
            <w:tcW w:w="2410"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п.Лубяной</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20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3,0</w:t>
            </w:r>
          </w:p>
        </w:tc>
        <w:tc>
          <w:tcPr>
            <w:tcW w:w="1276"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0,5</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0,5</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4,0</w:t>
            </w:r>
          </w:p>
        </w:tc>
      </w:tr>
      <w:tr w:rsidR="00ED71F9" w:rsidRPr="00542509" w:rsidTr="00653244">
        <w:tc>
          <w:tcPr>
            <w:tcW w:w="2410"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п.Сухая Балка</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187</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29,0</w:t>
            </w:r>
          </w:p>
        </w:tc>
        <w:tc>
          <w:tcPr>
            <w:tcW w:w="1276"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3,0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3,0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35,0</w:t>
            </w:r>
          </w:p>
        </w:tc>
      </w:tr>
      <w:tr w:rsidR="00ED71F9" w:rsidRPr="00542509" w:rsidTr="00653244">
        <w:tc>
          <w:tcPr>
            <w:tcW w:w="3544" w:type="dxa"/>
            <w:gridSpan w:val="2"/>
          </w:tcPr>
          <w:p w:rsidR="00ED71F9" w:rsidRPr="00542509" w:rsidRDefault="00ED71F9" w:rsidP="00653244">
            <w:pPr>
              <w:spacing w:after="0"/>
              <w:jc w:val="center"/>
              <w:rPr>
                <w:rFonts w:ascii="Times New Roman" w:hAnsi="Times New Roman"/>
                <w:b/>
                <w:sz w:val="20"/>
                <w:szCs w:val="20"/>
              </w:rPr>
            </w:pPr>
            <w:r w:rsidRPr="00542509">
              <w:rPr>
                <w:rFonts w:ascii="Times New Roman" w:hAnsi="Times New Roman"/>
                <w:b/>
                <w:sz w:val="20"/>
                <w:szCs w:val="20"/>
              </w:rPr>
              <w:t>Итого по поселению:</w:t>
            </w:r>
          </w:p>
        </w:tc>
        <w:tc>
          <w:tcPr>
            <w:tcW w:w="1134" w:type="dxa"/>
          </w:tcPr>
          <w:p w:rsidR="00ED71F9" w:rsidRPr="00542509" w:rsidRDefault="00ED71F9" w:rsidP="00653244">
            <w:pPr>
              <w:spacing w:after="0"/>
              <w:jc w:val="center"/>
              <w:rPr>
                <w:rFonts w:ascii="Times New Roman" w:hAnsi="Times New Roman"/>
                <w:b/>
                <w:sz w:val="20"/>
                <w:szCs w:val="20"/>
              </w:rPr>
            </w:pPr>
            <w:r w:rsidRPr="00542509">
              <w:rPr>
                <w:rFonts w:ascii="Times New Roman" w:hAnsi="Times New Roman"/>
                <w:sz w:val="20"/>
                <w:szCs w:val="20"/>
              </w:rPr>
              <w:t>1640</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262,0</w:t>
            </w:r>
          </w:p>
        </w:tc>
        <w:tc>
          <w:tcPr>
            <w:tcW w:w="1276"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25,5</w:t>
            </w:r>
          </w:p>
        </w:tc>
        <w:tc>
          <w:tcPr>
            <w:tcW w:w="1134" w:type="dxa"/>
          </w:tcPr>
          <w:p w:rsidR="00ED71F9" w:rsidRPr="00542509" w:rsidRDefault="00ED71F9" w:rsidP="00653244">
            <w:pPr>
              <w:spacing w:after="0"/>
              <w:jc w:val="center"/>
              <w:rPr>
                <w:rFonts w:ascii="Times New Roman" w:hAnsi="Times New Roman"/>
                <w:sz w:val="20"/>
                <w:szCs w:val="20"/>
              </w:rPr>
            </w:pPr>
            <w:r w:rsidRPr="00542509">
              <w:rPr>
                <w:rFonts w:ascii="Times New Roman" w:hAnsi="Times New Roman"/>
                <w:sz w:val="20"/>
                <w:szCs w:val="20"/>
              </w:rPr>
              <w:t>25,5</w:t>
            </w:r>
          </w:p>
        </w:tc>
        <w:tc>
          <w:tcPr>
            <w:tcW w:w="1134" w:type="dxa"/>
          </w:tcPr>
          <w:p w:rsidR="00ED71F9" w:rsidRPr="00542509" w:rsidRDefault="00ED71F9" w:rsidP="00653244">
            <w:pPr>
              <w:spacing w:after="0"/>
              <w:jc w:val="center"/>
              <w:rPr>
                <w:rFonts w:ascii="Times New Roman" w:hAnsi="Times New Roman"/>
                <w:b/>
                <w:sz w:val="20"/>
                <w:szCs w:val="20"/>
              </w:rPr>
            </w:pPr>
            <w:r w:rsidRPr="00542509">
              <w:rPr>
                <w:rFonts w:ascii="Times New Roman" w:hAnsi="Times New Roman"/>
                <w:b/>
                <w:sz w:val="20"/>
                <w:szCs w:val="20"/>
              </w:rPr>
              <w:t>313,0</w:t>
            </w:r>
          </w:p>
        </w:tc>
      </w:tr>
    </w:tbl>
    <w:p w:rsidR="00ED71F9" w:rsidRPr="00E2241B" w:rsidRDefault="00ED71F9" w:rsidP="00ED71F9">
      <w:pPr>
        <w:spacing w:after="0"/>
        <w:ind w:firstLine="284"/>
        <w:jc w:val="both"/>
        <w:rPr>
          <w:rFonts w:ascii="Times New Roman" w:hAnsi="Times New Roman"/>
          <w:color w:val="00B0F0"/>
          <w:sz w:val="24"/>
          <w:szCs w:val="24"/>
        </w:rPr>
      </w:pP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Для канализования существующей и планируемой застройки населенных пунктов сельского поселения проектом генерального плана предлагается строительство централизованных систем хозяйственно-бытовой канализации с очисткой сточных вод   на локальных очистных сооружениях канализации (ЛОС). Прокладку канализационных сетей рекомендуется выполнять из полиэтиленовых труб, которые имеют значительный срок службы. Для уменьшения глубины заложения канализационных трубопроводов предлагается строительство автоматических КНС колодцевого типа полной заводской готовности диаметром 1,5-2,0м.</w:t>
      </w:r>
    </w:p>
    <w:p w:rsidR="00ED71F9" w:rsidRPr="00E2241B" w:rsidRDefault="00ED71F9" w:rsidP="00ED71F9">
      <w:pPr>
        <w:autoSpaceDE w:val="0"/>
        <w:autoSpaceDN w:val="0"/>
        <w:adjustRightInd w:val="0"/>
        <w:spacing w:after="0"/>
        <w:ind w:firstLine="709"/>
        <w:jc w:val="both"/>
        <w:rPr>
          <w:rFonts w:ascii="Times New Roman" w:hAnsi="Times New Roman"/>
          <w:color w:val="00B0F0"/>
          <w:sz w:val="24"/>
          <w:szCs w:val="24"/>
        </w:rPr>
      </w:pPr>
      <w:r w:rsidRPr="00E2241B">
        <w:rPr>
          <w:rFonts w:ascii="Times New Roman" w:hAnsi="Times New Roman"/>
          <w:sz w:val="24"/>
          <w:szCs w:val="24"/>
        </w:rPr>
        <w:t>Очистку стоков предлагается выполнять на блочно-модульных локальных очистных сооружениях (ЛОС) с полным циклом механической и биологической очистки. Поступающие на очистку стоки перерабатываются в активный ил, являющийся экологически чистым органическим удобрением. Очищенные стоки после ЛОС</w:t>
      </w:r>
      <w:r w:rsidRPr="00E2241B">
        <w:rPr>
          <w:rFonts w:ascii="Times New Roman" w:hAnsi="Times New Roman"/>
          <w:color w:val="00B0F0"/>
          <w:sz w:val="24"/>
          <w:szCs w:val="24"/>
        </w:rPr>
        <w:t xml:space="preserve"> </w:t>
      </w:r>
      <w:r w:rsidRPr="00E2241B">
        <w:rPr>
          <w:rFonts w:ascii="Times New Roman" w:hAnsi="Times New Roman"/>
          <w:sz w:val="24"/>
          <w:szCs w:val="24"/>
        </w:rPr>
        <w:t>предлагается отводить в балку Сухая и пруд Свинарский. Площадки для складирования ила предлагается размещать рядом с ЛОС на незатапливаемых территориях. Количество ЛОС и их размещение на схеме генплана принято исходя из протяженности населенных пунктов и рельефа территории. Проектом предлагается размещение ЛОС в следующих населенных пунктах:</w:t>
      </w:r>
      <w:r w:rsidRPr="00E2241B">
        <w:rPr>
          <w:rFonts w:ascii="Times New Roman" w:hAnsi="Times New Roman"/>
          <w:color w:val="00B0F0"/>
          <w:sz w:val="24"/>
          <w:szCs w:val="24"/>
        </w:rPr>
        <w:t xml:space="preserve"> </w:t>
      </w: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поселок Новосуховый - 1 ЛОС в северо-западной части поселка, отвод стоков в балку Сухая;</w:t>
      </w: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хутор Крылов – 1 ЛОС в северной части хутора, отвод стоков в пруд Свинарский;</w:t>
      </w: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- 1 ЛОС в северо-западной части хутора, отвод стоков в пруд Свинарский;</w:t>
      </w: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 поселок Сухая Балка – 1 ЛОС в северо-западной части хутора, отвод стоков в балку Сухая .</w:t>
      </w:r>
    </w:p>
    <w:p w:rsidR="00ED71F9" w:rsidRPr="00E2241B" w:rsidRDefault="00ED71F9" w:rsidP="00ED71F9">
      <w:pPr>
        <w:autoSpaceDE w:val="0"/>
        <w:autoSpaceDN w:val="0"/>
        <w:adjustRightInd w:val="0"/>
        <w:spacing w:after="0"/>
        <w:ind w:firstLine="539"/>
        <w:jc w:val="both"/>
        <w:rPr>
          <w:rFonts w:ascii="Times New Roman" w:hAnsi="Times New Roman"/>
          <w:sz w:val="24"/>
          <w:szCs w:val="24"/>
        </w:rPr>
      </w:pPr>
      <w:r w:rsidRPr="00E2241B">
        <w:rPr>
          <w:rFonts w:ascii="Times New Roman" w:hAnsi="Times New Roman"/>
          <w:sz w:val="24"/>
          <w:szCs w:val="24"/>
        </w:rPr>
        <w:t xml:space="preserve">Предварительные предложения по размещению ЛОС даны в графической части проекта генерального плана. При дальнейшем проектировании, в составе проектов планировки территорий, места размещения очистных сооружений на территориях населенных пунктов подлежат, в установленном порядке, согласованию с органами санитарно-эпидемиологического надзора, природоохранными органами и органами в сфере управления водными ресурсами. </w:t>
      </w:r>
    </w:p>
    <w:p w:rsidR="00ED71F9" w:rsidRPr="00E2241B" w:rsidRDefault="00ED71F9" w:rsidP="00ED71F9">
      <w:pPr>
        <w:pStyle w:val="000"/>
        <w:rPr>
          <w:szCs w:val="24"/>
          <w:highlight w:val="yellow"/>
        </w:rPr>
      </w:pPr>
      <w:r w:rsidRPr="00E2241B">
        <w:rPr>
          <w:szCs w:val="24"/>
        </w:rPr>
        <w:lastRenderedPageBreak/>
        <w:t>Канализование поселка Лубяной предлагается осуществлять по существующей схеме - в выгребные ямы. Для предотвращения загрязнения подземных вод при использовании выгребных ям предлагается устройство новых водонепроницаемых выгребных ям взамен существующих, в соответствии требованиями санитарно-эпидемиологического и природоохранного законодательства. Жидкие отходы из выгребных ям предлагается направлять спецтранспортом на ЛОС.</w:t>
      </w:r>
      <w:r w:rsidRPr="00E2241B">
        <w:rPr>
          <w:szCs w:val="24"/>
          <w:highlight w:val="yellow"/>
        </w:rPr>
        <w:t xml:space="preserve"> </w:t>
      </w:r>
    </w:p>
    <w:p w:rsidR="00ED71F9" w:rsidRPr="00E2241B" w:rsidRDefault="00ED71F9" w:rsidP="00ED71F9">
      <w:pPr>
        <w:pStyle w:val="000"/>
        <w:rPr>
          <w:szCs w:val="24"/>
        </w:rPr>
      </w:pPr>
      <w:r w:rsidRPr="00E2241B">
        <w:rPr>
          <w:szCs w:val="24"/>
        </w:rPr>
        <w:t xml:space="preserve">С учетом финансовых возможностей населения и бюджета муниципальных образований канализование населенных пунктов предлагается производить поэтапно с постепенным наращиванием мощности ЛОС путем установки дополнительных модулей. В первую очередь централизованной канализацией рекомендуется оборудовать объекты общественного назначения.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Расчетные схемы канализования населенных пунктов подлежат разработке специализированной организацией, после утверждения генерального плана поселения, в увязке со схемами водоснабжения и соответствующими уточненными расчетными расходами хозяйственно-бытовых стоков.</w:t>
      </w:r>
    </w:p>
    <w:p w:rsidR="00ED71F9" w:rsidRPr="00E2241B" w:rsidRDefault="00ED71F9" w:rsidP="00ED71F9">
      <w:pPr>
        <w:spacing w:after="0"/>
        <w:ind w:firstLine="709"/>
        <w:jc w:val="both"/>
        <w:rPr>
          <w:rFonts w:ascii="Times New Roman" w:hAnsi="Times New Roman"/>
          <w:b/>
          <w:sz w:val="24"/>
          <w:szCs w:val="24"/>
        </w:rPr>
      </w:pP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Газо – и теплоснабжение.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Проектом генерального плана, предлагается выполнить 100% газификацию всех хуторов сельского поселения в течение расчетного срока реализации генерального плана.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Газификацию хуторов поселения предлагается осуществить в соответствии с расчетной схемой газоснабжения Тацинского района, выполненной в составе схемы газоснабжения Ростовской области (ОАО «Гипрониигаз» 2006 год.)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Объем потребления газа, определенный схемой для сельского поселения приведен в таблице 35: </w:t>
      </w:r>
    </w:p>
    <w:p w:rsidR="00ED71F9" w:rsidRPr="00E2241B" w:rsidRDefault="00ED71F9" w:rsidP="00ED71F9">
      <w:pPr>
        <w:spacing w:after="0"/>
        <w:ind w:firstLine="709"/>
        <w:jc w:val="right"/>
        <w:rPr>
          <w:rFonts w:ascii="Times New Roman" w:hAnsi="Times New Roman"/>
          <w:b/>
          <w:sz w:val="24"/>
          <w:szCs w:val="24"/>
        </w:rPr>
      </w:pPr>
      <w:r w:rsidRPr="00E2241B">
        <w:rPr>
          <w:rFonts w:ascii="Times New Roman" w:hAnsi="Times New Roman"/>
          <w:b/>
          <w:sz w:val="24"/>
          <w:szCs w:val="24"/>
        </w:rPr>
        <w:t>Таблица 35</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1276"/>
        <w:gridCol w:w="1134"/>
        <w:gridCol w:w="1134"/>
        <w:gridCol w:w="1134"/>
        <w:gridCol w:w="1276"/>
      </w:tblGrid>
      <w:tr w:rsidR="00ED71F9" w:rsidRPr="00542509" w:rsidTr="00653244">
        <w:tc>
          <w:tcPr>
            <w:tcW w:w="4678" w:type="dxa"/>
            <w:gridSpan w:val="4"/>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Годовые расходы, тыс.м</w:t>
            </w:r>
            <w:r w:rsidRPr="00542509">
              <w:rPr>
                <w:rFonts w:ascii="Times New Roman" w:hAnsi="Times New Roman"/>
                <w:sz w:val="20"/>
                <w:szCs w:val="20"/>
                <w:vertAlign w:val="superscript"/>
              </w:rPr>
              <w:t>3</w:t>
            </w:r>
          </w:p>
        </w:tc>
        <w:tc>
          <w:tcPr>
            <w:tcW w:w="4678" w:type="dxa"/>
            <w:gridSpan w:val="4"/>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Максимальные часовые расходы, м</w:t>
            </w:r>
            <w:r w:rsidRPr="00542509">
              <w:rPr>
                <w:rFonts w:ascii="Times New Roman" w:hAnsi="Times New Roman"/>
                <w:sz w:val="20"/>
                <w:szCs w:val="20"/>
                <w:vertAlign w:val="superscript"/>
              </w:rPr>
              <w:t>3</w:t>
            </w:r>
            <w:r w:rsidRPr="00542509">
              <w:rPr>
                <w:rFonts w:ascii="Times New Roman" w:hAnsi="Times New Roman"/>
                <w:sz w:val="20"/>
                <w:szCs w:val="20"/>
              </w:rPr>
              <w:t>/час</w:t>
            </w:r>
          </w:p>
        </w:tc>
      </w:tr>
      <w:tr w:rsidR="00ED71F9" w:rsidRPr="00542509" w:rsidTr="00653244">
        <w:trPr>
          <w:cantSplit/>
          <w:trHeight w:val="1687"/>
        </w:trPr>
        <w:tc>
          <w:tcPr>
            <w:tcW w:w="1134" w:type="dxa"/>
            <w:textDirection w:val="btLr"/>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Индивид. и ком.быт. нужды</w:t>
            </w:r>
          </w:p>
        </w:tc>
        <w:tc>
          <w:tcPr>
            <w:tcW w:w="1134" w:type="dxa"/>
            <w:textDirection w:val="btLr"/>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отопление</w:t>
            </w:r>
          </w:p>
        </w:tc>
        <w:tc>
          <w:tcPr>
            <w:tcW w:w="1134" w:type="dxa"/>
            <w:textDirection w:val="btLr"/>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с/х нужды</w:t>
            </w:r>
          </w:p>
        </w:tc>
        <w:tc>
          <w:tcPr>
            <w:tcW w:w="1276" w:type="dxa"/>
            <w:textDirection w:val="btLr"/>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итого</w:t>
            </w:r>
          </w:p>
        </w:tc>
        <w:tc>
          <w:tcPr>
            <w:tcW w:w="1134" w:type="dxa"/>
            <w:textDirection w:val="btLr"/>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индивид. и ком.быт. нужды</w:t>
            </w:r>
          </w:p>
        </w:tc>
        <w:tc>
          <w:tcPr>
            <w:tcW w:w="1134" w:type="dxa"/>
            <w:textDirection w:val="btLr"/>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отопление</w:t>
            </w:r>
          </w:p>
        </w:tc>
        <w:tc>
          <w:tcPr>
            <w:tcW w:w="1134" w:type="dxa"/>
            <w:textDirection w:val="btLr"/>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с/х нужды</w:t>
            </w:r>
          </w:p>
        </w:tc>
        <w:tc>
          <w:tcPr>
            <w:tcW w:w="1276" w:type="dxa"/>
            <w:textDirection w:val="btLr"/>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итого</w:t>
            </w:r>
          </w:p>
        </w:tc>
      </w:tr>
      <w:tr w:rsidR="00ED71F9" w:rsidRPr="00542509" w:rsidTr="00653244">
        <w:trPr>
          <w:trHeight w:val="278"/>
        </w:trPr>
        <w:tc>
          <w:tcPr>
            <w:tcW w:w="9356" w:type="dxa"/>
            <w:gridSpan w:val="8"/>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п.Новосуховый</w:t>
            </w:r>
          </w:p>
        </w:tc>
      </w:tr>
      <w:tr w:rsidR="00ED71F9" w:rsidRPr="00542509" w:rsidTr="00653244">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193,7</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826,3</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714,0</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1734</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108</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430</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357</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895</w:t>
            </w:r>
          </w:p>
        </w:tc>
      </w:tr>
      <w:tr w:rsidR="00ED71F9" w:rsidRPr="00542509" w:rsidTr="00653244">
        <w:trPr>
          <w:trHeight w:val="301"/>
        </w:trPr>
        <w:tc>
          <w:tcPr>
            <w:tcW w:w="9356" w:type="dxa"/>
            <w:gridSpan w:val="8"/>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х.Крылов</w:t>
            </w:r>
          </w:p>
        </w:tc>
      </w:tr>
      <w:tr w:rsidR="00ED71F9" w:rsidRPr="00542509" w:rsidTr="00653244">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195,4</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833,8</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720,4</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1749.6</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109</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434</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360</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903</w:t>
            </w:r>
          </w:p>
        </w:tc>
      </w:tr>
      <w:tr w:rsidR="00ED71F9" w:rsidRPr="00542509" w:rsidTr="00653244">
        <w:tc>
          <w:tcPr>
            <w:tcW w:w="9356" w:type="dxa"/>
            <w:gridSpan w:val="8"/>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lastRenderedPageBreak/>
              <w:t>п.Лубяной</w:t>
            </w:r>
          </w:p>
        </w:tc>
      </w:tr>
      <w:tr w:rsidR="00ED71F9" w:rsidRPr="00542509" w:rsidTr="00653244">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13,4</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57</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70,4</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7</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29</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36</w:t>
            </w:r>
          </w:p>
        </w:tc>
      </w:tr>
      <w:tr w:rsidR="00ED71F9" w:rsidRPr="00542509" w:rsidTr="00653244">
        <w:tc>
          <w:tcPr>
            <w:tcW w:w="9356" w:type="dxa"/>
            <w:gridSpan w:val="8"/>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п.Сухая Балка</w:t>
            </w:r>
          </w:p>
        </w:tc>
      </w:tr>
      <w:tr w:rsidR="00ED71F9" w:rsidRPr="00542509" w:rsidTr="00653244">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39,6</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169</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208,6</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22</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88</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110</w:t>
            </w:r>
          </w:p>
        </w:tc>
      </w:tr>
      <w:tr w:rsidR="00ED71F9" w:rsidRPr="00542509" w:rsidTr="00653244">
        <w:trPr>
          <w:trHeight w:val="246"/>
        </w:trPr>
        <w:tc>
          <w:tcPr>
            <w:tcW w:w="9356" w:type="dxa"/>
            <w:gridSpan w:val="8"/>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Итого</w:t>
            </w:r>
          </w:p>
        </w:tc>
      </w:tr>
      <w:tr w:rsidR="00ED71F9" w:rsidRPr="00542509" w:rsidTr="00653244">
        <w:trPr>
          <w:trHeight w:val="309"/>
        </w:trPr>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421,1</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1886,1</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1434</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3762,6</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246</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981</w:t>
            </w:r>
          </w:p>
        </w:tc>
        <w:tc>
          <w:tcPr>
            <w:tcW w:w="1134"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717</w:t>
            </w:r>
          </w:p>
        </w:tc>
        <w:tc>
          <w:tcPr>
            <w:tcW w:w="1276" w:type="dxa"/>
            <w:vAlign w:val="center"/>
          </w:tcPr>
          <w:p w:rsidR="00ED71F9" w:rsidRPr="00542509" w:rsidRDefault="00ED71F9" w:rsidP="00653244">
            <w:pPr>
              <w:spacing w:line="240" w:lineRule="auto"/>
              <w:jc w:val="center"/>
              <w:rPr>
                <w:rFonts w:ascii="Times New Roman" w:hAnsi="Times New Roman"/>
                <w:sz w:val="20"/>
                <w:szCs w:val="20"/>
              </w:rPr>
            </w:pPr>
            <w:r w:rsidRPr="00542509">
              <w:rPr>
                <w:rFonts w:ascii="Times New Roman" w:hAnsi="Times New Roman"/>
                <w:sz w:val="20"/>
                <w:szCs w:val="20"/>
              </w:rPr>
              <w:t>1944</w:t>
            </w:r>
          </w:p>
        </w:tc>
      </w:tr>
    </w:tbl>
    <w:p w:rsidR="00ED71F9" w:rsidRPr="00E2241B" w:rsidRDefault="00ED71F9" w:rsidP="00ED71F9">
      <w:pPr>
        <w:spacing w:after="0"/>
        <w:ind w:firstLine="709"/>
        <w:jc w:val="both"/>
        <w:rPr>
          <w:rFonts w:ascii="Times New Roman" w:hAnsi="Times New Roman"/>
          <w:color w:val="00B0F0"/>
          <w:sz w:val="24"/>
          <w:szCs w:val="24"/>
        </w:rPr>
      </w:pP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Для определения прогнозируемых объемов потребления тепловой энергии и природного газа на нужды пищеприготовления, отопления, вентиляции и горячего водоснабжения для жилых и общественных зданий на территории населенных пунктов, в проекте генерального плана использованы укрупненные показатели с учетом параметров проектируемой застройки и планируемой численности населения.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Расчеты потребности в тепловой энергии и природном газе выполнены  в соответствии с нормативными показателями и методиками, определенными в СНиП 21-01-99* «Строительная климатология», СП 41-104-2000 «Проектирование автономных источников теплоснабжения»,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СП 42-101-2003 «Общие положения по проектированию и строительству газораспределительных систем из металлических и полиэтиленовых труб», СНиП 2.04.01-85*, «Внутренний водопровод и канализация зданий».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Прогнозируемое увеличение потребления природного газа на индивидуальные, коммунально-бытовые нужды, отопление жилых и общественных зданий, на расчетный срок, определено с учетом увеличения численности населения и увеличения площадей жилищного фонда по сравнению с существующими показателями поселения и приведено в таблице 36:</w:t>
      </w:r>
    </w:p>
    <w:p w:rsidR="00ED71F9" w:rsidRPr="00E2241B" w:rsidRDefault="00ED71F9" w:rsidP="00ED71F9">
      <w:pPr>
        <w:spacing w:after="0"/>
        <w:ind w:firstLine="709"/>
        <w:jc w:val="right"/>
        <w:rPr>
          <w:rFonts w:ascii="Times New Roman" w:hAnsi="Times New Roman"/>
          <w:b/>
          <w:sz w:val="24"/>
          <w:szCs w:val="24"/>
        </w:rPr>
      </w:pPr>
      <w:r w:rsidRPr="00E2241B">
        <w:rPr>
          <w:rFonts w:ascii="Times New Roman" w:hAnsi="Times New Roman"/>
          <w:b/>
          <w:sz w:val="24"/>
          <w:szCs w:val="24"/>
        </w:rPr>
        <w:t>Таблица 36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268"/>
        <w:gridCol w:w="2410"/>
        <w:gridCol w:w="2268"/>
      </w:tblGrid>
      <w:tr w:rsidR="00ED71F9" w:rsidRPr="00542509" w:rsidTr="00653244">
        <w:trPr>
          <w:trHeight w:val="222"/>
        </w:trPr>
        <w:tc>
          <w:tcPr>
            <w:tcW w:w="2410" w:type="dxa"/>
            <w:vMerge w:val="restart"/>
            <w:vAlign w:val="center"/>
          </w:tcPr>
          <w:p w:rsidR="00ED71F9" w:rsidRPr="00542509" w:rsidRDefault="00ED71F9" w:rsidP="00653244">
            <w:pPr>
              <w:spacing w:after="0" w:line="240" w:lineRule="auto"/>
              <w:jc w:val="center"/>
              <w:rPr>
                <w:rFonts w:ascii="Times New Roman" w:hAnsi="Times New Roman"/>
                <w:sz w:val="20"/>
                <w:szCs w:val="20"/>
              </w:rPr>
            </w:pPr>
          </w:p>
          <w:p w:rsidR="00ED71F9" w:rsidRPr="00542509" w:rsidRDefault="00ED71F9" w:rsidP="00653244">
            <w:pPr>
              <w:spacing w:after="0" w:line="240" w:lineRule="auto"/>
              <w:jc w:val="center"/>
              <w:rPr>
                <w:rFonts w:ascii="Times New Roman" w:hAnsi="Times New Roman"/>
                <w:b/>
                <w:sz w:val="20"/>
                <w:szCs w:val="20"/>
              </w:rPr>
            </w:pPr>
            <w:r w:rsidRPr="00542509">
              <w:rPr>
                <w:rFonts w:ascii="Times New Roman" w:hAnsi="Times New Roman"/>
                <w:sz w:val="20"/>
                <w:szCs w:val="20"/>
              </w:rPr>
              <w:t>Наименование населенного пункта</w:t>
            </w:r>
          </w:p>
        </w:tc>
        <w:tc>
          <w:tcPr>
            <w:tcW w:w="6946" w:type="dxa"/>
            <w:gridSpan w:val="3"/>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Прогнозируемое увеличение расхода газа, м</w:t>
            </w:r>
            <w:r w:rsidRPr="00542509">
              <w:rPr>
                <w:rFonts w:ascii="Times New Roman" w:hAnsi="Times New Roman"/>
                <w:sz w:val="20"/>
                <w:szCs w:val="20"/>
                <w:vertAlign w:val="superscript"/>
              </w:rPr>
              <w:t>3</w:t>
            </w:r>
            <w:r w:rsidRPr="00542509">
              <w:rPr>
                <w:rFonts w:ascii="Times New Roman" w:hAnsi="Times New Roman"/>
                <w:sz w:val="20"/>
                <w:szCs w:val="20"/>
              </w:rPr>
              <w:t>/ час</w:t>
            </w:r>
          </w:p>
        </w:tc>
      </w:tr>
      <w:tr w:rsidR="00ED71F9" w:rsidRPr="00542509" w:rsidTr="00653244">
        <w:trPr>
          <w:trHeight w:val="515"/>
        </w:trPr>
        <w:tc>
          <w:tcPr>
            <w:tcW w:w="2410" w:type="dxa"/>
            <w:vMerge/>
            <w:vAlign w:val="center"/>
          </w:tcPr>
          <w:p w:rsidR="00ED71F9" w:rsidRPr="00542509" w:rsidRDefault="00ED71F9" w:rsidP="00653244">
            <w:pPr>
              <w:spacing w:after="0" w:line="240" w:lineRule="auto"/>
              <w:jc w:val="center"/>
              <w:rPr>
                <w:rFonts w:ascii="Times New Roman" w:hAnsi="Times New Roman"/>
                <w:b/>
                <w:sz w:val="20"/>
                <w:szCs w:val="20"/>
              </w:rPr>
            </w:pPr>
          </w:p>
        </w:tc>
        <w:tc>
          <w:tcPr>
            <w:tcW w:w="2268" w:type="dxa"/>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Отопление, вентиляция</w:t>
            </w:r>
          </w:p>
        </w:tc>
        <w:tc>
          <w:tcPr>
            <w:tcW w:w="2410" w:type="dxa"/>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Пищеприготовление, горячее водоснабжение</w:t>
            </w:r>
          </w:p>
        </w:tc>
        <w:tc>
          <w:tcPr>
            <w:tcW w:w="2268" w:type="dxa"/>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Итого</w:t>
            </w:r>
          </w:p>
        </w:tc>
      </w:tr>
      <w:tr w:rsidR="00ED71F9" w:rsidRPr="00542509" w:rsidTr="00653244">
        <w:trPr>
          <w:trHeight w:val="285"/>
        </w:trPr>
        <w:tc>
          <w:tcPr>
            <w:tcW w:w="2410" w:type="dxa"/>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п.Новосуховый</w:t>
            </w:r>
          </w:p>
        </w:tc>
        <w:tc>
          <w:tcPr>
            <w:tcW w:w="2268" w:type="dxa"/>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62,0</w:t>
            </w:r>
          </w:p>
        </w:tc>
        <w:tc>
          <w:tcPr>
            <w:tcW w:w="2410" w:type="dxa"/>
          </w:tcPr>
          <w:p w:rsidR="00ED71F9" w:rsidRPr="00542509" w:rsidRDefault="00ED71F9" w:rsidP="00653244">
            <w:pPr>
              <w:tabs>
                <w:tab w:val="left" w:pos="960"/>
              </w:tabs>
              <w:spacing w:after="0" w:line="240" w:lineRule="auto"/>
              <w:jc w:val="center"/>
              <w:rPr>
                <w:rFonts w:ascii="Times New Roman" w:hAnsi="Times New Roman"/>
                <w:sz w:val="20"/>
                <w:szCs w:val="20"/>
              </w:rPr>
            </w:pPr>
            <w:r w:rsidRPr="00542509">
              <w:rPr>
                <w:rFonts w:ascii="Times New Roman" w:hAnsi="Times New Roman"/>
                <w:sz w:val="20"/>
                <w:szCs w:val="20"/>
              </w:rPr>
              <w:t>5,0</w:t>
            </w:r>
          </w:p>
        </w:tc>
        <w:tc>
          <w:tcPr>
            <w:tcW w:w="2268" w:type="dxa"/>
          </w:tcPr>
          <w:p w:rsidR="00ED71F9" w:rsidRPr="00542509" w:rsidRDefault="00ED71F9" w:rsidP="00653244">
            <w:pPr>
              <w:tabs>
                <w:tab w:val="left" w:pos="960"/>
              </w:tabs>
              <w:spacing w:after="0" w:line="240" w:lineRule="auto"/>
              <w:jc w:val="center"/>
              <w:rPr>
                <w:rFonts w:ascii="Times New Roman" w:hAnsi="Times New Roman"/>
                <w:sz w:val="20"/>
                <w:szCs w:val="20"/>
              </w:rPr>
            </w:pPr>
            <w:r w:rsidRPr="00542509">
              <w:rPr>
                <w:rFonts w:ascii="Times New Roman" w:hAnsi="Times New Roman"/>
                <w:sz w:val="20"/>
                <w:szCs w:val="20"/>
              </w:rPr>
              <w:t>67,0</w:t>
            </w:r>
          </w:p>
        </w:tc>
      </w:tr>
      <w:tr w:rsidR="00ED71F9" w:rsidRPr="00542509" w:rsidTr="00653244">
        <w:trPr>
          <w:trHeight w:val="272"/>
        </w:trPr>
        <w:tc>
          <w:tcPr>
            <w:tcW w:w="2410" w:type="dxa"/>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х.Крылов</w:t>
            </w:r>
          </w:p>
        </w:tc>
        <w:tc>
          <w:tcPr>
            <w:tcW w:w="2268" w:type="dxa"/>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31,0</w:t>
            </w:r>
          </w:p>
        </w:tc>
        <w:tc>
          <w:tcPr>
            <w:tcW w:w="2410" w:type="dxa"/>
          </w:tcPr>
          <w:p w:rsidR="00ED71F9" w:rsidRPr="00542509" w:rsidRDefault="00ED71F9" w:rsidP="00653244">
            <w:pPr>
              <w:tabs>
                <w:tab w:val="left" w:pos="960"/>
              </w:tabs>
              <w:spacing w:after="0" w:line="240" w:lineRule="auto"/>
              <w:jc w:val="center"/>
              <w:rPr>
                <w:rFonts w:ascii="Times New Roman" w:hAnsi="Times New Roman"/>
                <w:sz w:val="20"/>
                <w:szCs w:val="20"/>
              </w:rPr>
            </w:pPr>
            <w:r w:rsidRPr="00542509">
              <w:rPr>
                <w:rFonts w:ascii="Times New Roman" w:hAnsi="Times New Roman"/>
                <w:sz w:val="20"/>
                <w:szCs w:val="20"/>
              </w:rPr>
              <w:t>3,0</w:t>
            </w:r>
          </w:p>
        </w:tc>
        <w:tc>
          <w:tcPr>
            <w:tcW w:w="2268" w:type="dxa"/>
          </w:tcPr>
          <w:p w:rsidR="00ED71F9" w:rsidRPr="00542509" w:rsidRDefault="00ED71F9" w:rsidP="00653244">
            <w:pPr>
              <w:tabs>
                <w:tab w:val="left" w:pos="960"/>
              </w:tabs>
              <w:spacing w:after="0" w:line="240" w:lineRule="auto"/>
              <w:jc w:val="center"/>
              <w:rPr>
                <w:rFonts w:ascii="Times New Roman" w:hAnsi="Times New Roman"/>
                <w:sz w:val="20"/>
                <w:szCs w:val="20"/>
              </w:rPr>
            </w:pPr>
            <w:r w:rsidRPr="00542509">
              <w:rPr>
                <w:rFonts w:ascii="Times New Roman" w:hAnsi="Times New Roman"/>
                <w:sz w:val="20"/>
                <w:szCs w:val="20"/>
              </w:rPr>
              <w:t>34,0</w:t>
            </w:r>
          </w:p>
        </w:tc>
      </w:tr>
      <w:tr w:rsidR="00ED71F9" w:rsidRPr="00542509" w:rsidTr="00653244">
        <w:trPr>
          <w:trHeight w:val="272"/>
        </w:trPr>
        <w:tc>
          <w:tcPr>
            <w:tcW w:w="2410" w:type="dxa"/>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п.Лубяной</w:t>
            </w:r>
          </w:p>
        </w:tc>
        <w:tc>
          <w:tcPr>
            <w:tcW w:w="2268" w:type="dxa"/>
            <w:vAlign w:val="center"/>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w:t>
            </w:r>
          </w:p>
        </w:tc>
        <w:tc>
          <w:tcPr>
            <w:tcW w:w="2410" w:type="dxa"/>
            <w:vAlign w:val="center"/>
          </w:tcPr>
          <w:p w:rsidR="00ED71F9" w:rsidRPr="00542509" w:rsidRDefault="00ED71F9" w:rsidP="00653244">
            <w:pPr>
              <w:tabs>
                <w:tab w:val="left" w:pos="960"/>
              </w:tabs>
              <w:spacing w:after="0" w:line="240" w:lineRule="auto"/>
              <w:jc w:val="center"/>
              <w:rPr>
                <w:rFonts w:ascii="Times New Roman" w:hAnsi="Times New Roman"/>
                <w:sz w:val="20"/>
                <w:szCs w:val="20"/>
              </w:rPr>
            </w:pPr>
            <w:r w:rsidRPr="00542509">
              <w:rPr>
                <w:rFonts w:ascii="Times New Roman" w:hAnsi="Times New Roman"/>
                <w:sz w:val="20"/>
                <w:szCs w:val="20"/>
              </w:rPr>
              <w:t>-</w:t>
            </w:r>
          </w:p>
        </w:tc>
        <w:tc>
          <w:tcPr>
            <w:tcW w:w="2268" w:type="dxa"/>
            <w:vAlign w:val="center"/>
          </w:tcPr>
          <w:p w:rsidR="00ED71F9" w:rsidRPr="00542509" w:rsidRDefault="00ED71F9" w:rsidP="00653244">
            <w:pPr>
              <w:tabs>
                <w:tab w:val="left" w:pos="960"/>
              </w:tabs>
              <w:spacing w:after="0" w:line="240" w:lineRule="auto"/>
              <w:jc w:val="center"/>
              <w:rPr>
                <w:rFonts w:ascii="Times New Roman" w:hAnsi="Times New Roman"/>
                <w:sz w:val="20"/>
                <w:szCs w:val="20"/>
              </w:rPr>
            </w:pPr>
            <w:r w:rsidRPr="00542509">
              <w:rPr>
                <w:rFonts w:ascii="Times New Roman" w:hAnsi="Times New Roman"/>
                <w:sz w:val="20"/>
                <w:szCs w:val="20"/>
              </w:rPr>
              <w:t>-</w:t>
            </w:r>
          </w:p>
        </w:tc>
      </w:tr>
      <w:tr w:rsidR="00ED71F9" w:rsidRPr="00542509" w:rsidTr="00653244">
        <w:trPr>
          <w:trHeight w:val="272"/>
        </w:trPr>
        <w:tc>
          <w:tcPr>
            <w:tcW w:w="2410" w:type="dxa"/>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п.Сухая Балка</w:t>
            </w:r>
          </w:p>
        </w:tc>
        <w:tc>
          <w:tcPr>
            <w:tcW w:w="2268" w:type="dxa"/>
          </w:tcPr>
          <w:p w:rsidR="00ED71F9" w:rsidRPr="00542509" w:rsidRDefault="00ED71F9" w:rsidP="00653244">
            <w:pPr>
              <w:spacing w:after="0" w:line="240" w:lineRule="auto"/>
              <w:jc w:val="center"/>
              <w:rPr>
                <w:rFonts w:ascii="Times New Roman" w:hAnsi="Times New Roman"/>
                <w:sz w:val="20"/>
                <w:szCs w:val="20"/>
              </w:rPr>
            </w:pPr>
            <w:r w:rsidRPr="00542509">
              <w:rPr>
                <w:rFonts w:ascii="Times New Roman" w:hAnsi="Times New Roman"/>
                <w:sz w:val="20"/>
                <w:szCs w:val="20"/>
              </w:rPr>
              <w:t>22,0</w:t>
            </w:r>
          </w:p>
        </w:tc>
        <w:tc>
          <w:tcPr>
            <w:tcW w:w="2410" w:type="dxa"/>
          </w:tcPr>
          <w:p w:rsidR="00ED71F9" w:rsidRPr="00542509" w:rsidRDefault="00ED71F9" w:rsidP="00653244">
            <w:pPr>
              <w:tabs>
                <w:tab w:val="left" w:pos="960"/>
              </w:tabs>
              <w:spacing w:after="0" w:line="240" w:lineRule="auto"/>
              <w:jc w:val="center"/>
              <w:rPr>
                <w:rFonts w:ascii="Times New Roman" w:hAnsi="Times New Roman"/>
                <w:sz w:val="20"/>
                <w:szCs w:val="20"/>
              </w:rPr>
            </w:pPr>
            <w:r w:rsidRPr="00542509">
              <w:rPr>
                <w:rFonts w:ascii="Times New Roman" w:hAnsi="Times New Roman"/>
                <w:sz w:val="20"/>
                <w:szCs w:val="20"/>
              </w:rPr>
              <w:t>5,0</w:t>
            </w:r>
          </w:p>
        </w:tc>
        <w:tc>
          <w:tcPr>
            <w:tcW w:w="2268" w:type="dxa"/>
          </w:tcPr>
          <w:p w:rsidR="00ED71F9" w:rsidRPr="00542509" w:rsidRDefault="00ED71F9" w:rsidP="00653244">
            <w:pPr>
              <w:tabs>
                <w:tab w:val="left" w:pos="960"/>
              </w:tabs>
              <w:spacing w:after="0" w:line="240" w:lineRule="auto"/>
              <w:jc w:val="center"/>
              <w:rPr>
                <w:rFonts w:ascii="Times New Roman" w:hAnsi="Times New Roman"/>
                <w:sz w:val="20"/>
                <w:szCs w:val="20"/>
              </w:rPr>
            </w:pPr>
            <w:r w:rsidRPr="00542509">
              <w:rPr>
                <w:rFonts w:ascii="Times New Roman" w:hAnsi="Times New Roman"/>
                <w:sz w:val="20"/>
                <w:szCs w:val="20"/>
              </w:rPr>
              <w:t>27,0</w:t>
            </w:r>
          </w:p>
        </w:tc>
      </w:tr>
      <w:tr w:rsidR="00ED71F9" w:rsidRPr="00542509" w:rsidTr="00653244">
        <w:trPr>
          <w:trHeight w:val="272"/>
        </w:trPr>
        <w:tc>
          <w:tcPr>
            <w:tcW w:w="2410" w:type="dxa"/>
          </w:tcPr>
          <w:p w:rsidR="00ED71F9" w:rsidRPr="00542509" w:rsidRDefault="00ED71F9" w:rsidP="00653244">
            <w:pPr>
              <w:spacing w:after="0" w:line="240" w:lineRule="auto"/>
              <w:jc w:val="center"/>
              <w:rPr>
                <w:rFonts w:ascii="Times New Roman" w:hAnsi="Times New Roman"/>
                <w:b/>
                <w:sz w:val="20"/>
                <w:szCs w:val="20"/>
              </w:rPr>
            </w:pPr>
            <w:r w:rsidRPr="00542509">
              <w:rPr>
                <w:rFonts w:ascii="Times New Roman" w:hAnsi="Times New Roman"/>
                <w:b/>
                <w:sz w:val="20"/>
                <w:szCs w:val="20"/>
              </w:rPr>
              <w:t>Итого по поселению:</w:t>
            </w:r>
          </w:p>
        </w:tc>
        <w:tc>
          <w:tcPr>
            <w:tcW w:w="2268" w:type="dxa"/>
          </w:tcPr>
          <w:p w:rsidR="00ED71F9" w:rsidRPr="00542509" w:rsidRDefault="00ED71F9" w:rsidP="00653244">
            <w:pPr>
              <w:spacing w:after="0" w:line="240" w:lineRule="auto"/>
              <w:jc w:val="center"/>
              <w:rPr>
                <w:rFonts w:ascii="Times New Roman" w:hAnsi="Times New Roman"/>
                <w:b/>
                <w:sz w:val="20"/>
                <w:szCs w:val="20"/>
              </w:rPr>
            </w:pPr>
            <w:r w:rsidRPr="00542509">
              <w:rPr>
                <w:rFonts w:ascii="Times New Roman" w:hAnsi="Times New Roman"/>
                <w:b/>
                <w:sz w:val="20"/>
                <w:szCs w:val="20"/>
              </w:rPr>
              <w:t>115,0</w:t>
            </w:r>
          </w:p>
        </w:tc>
        <w:tc>
          <w:tcPr>
            <w:tcW w:w="2410" w:type="dxa"/>
          </w:tcPr>
          <w:p w:rsidR="00ED71F9" w:rsidRPr="00542509" w:rsidRDefault="00ED71F9" w:rsidP="00653244">
            <w:pPr>
              <w:tabs>
                <w:tab w:val="left" w:pos="960"/>
              </w:tabs>
              <w:spacing w:after="0" w:line="240" w:lineRule="auto"/>
              <w:jc w:val="center"/>
              <w:rPr>
                <w:rFonts w:ascii="Times New Roman" w:hAnsi="Times New Roman"/>
                <w:b/>
                <w:sz w:val="20"/>
                <w:szCs w:val="20"/>
              </w:rPr>
            </w:pPr>
            <w:r w:rsidRPr="00542509">
              <w:rPr>
                <w:rFonts w:ascii="Times New Roman" w:hAnsi="Times New Roman"/>
                <w:b/>
                <w:sz w:val="20"/>
                <w:szCs w:val="20"/>
              </w:rPr>
              <w:t>13,0</w:t>
            </w:r>
          </w:p>
        </w:tc>
        <w:tc>
          <w:tcPr>
            <w:tcW w:w="2268" w:type="dxa"/>
          </w:tcPr>
          <w:p w:rsidR="00ED71F9" w:rsidRPr="00542509" w:rsidRDefault="00ED71F9" w:rsidP="00653244">
            <w:pPr>
              <w:tabs>
                <w:tab w:val="left" w:pos="960"/>
              </w:tabs>
              <w:spacing w:after="0" w:line="240" w:lineRule="auto"/>
              <w:jc w:val="center"/>
              <w:rPr>
                <w:rFonts w:ascii="Times New Roman" w:hAnsi="Times New Roman"/>
                <w:b/>
                <w:sz w:val="20"/>
                <w:szCs w:val="20"/>
              </w:rPr>
            </w:pPr>
            <w:r w:rsidRPr="00542509">
              <w:rPr>
                <w:rFonts w:ascii="Times New Roman" w:hAnsi="Times New Roman"/>
                <w:b/>
                <w:sz w:val="20"/>
                <w:szCs w:val="20"/>
              </w:rPr>
              <w:t>128,0</w:t>
            </w:r>
          </w:p>
        </w:tc>
      </w:tr>
    </w:tbl>
    <w:p w:rsidR="00ED71F9" w:rsidRPr="00E2241B" w:rsidRDefault="00ED71F9" w:rsidP="00ED71F9">
      <w:pPr>
        <w:spacing w:after="0"/>
        <w:ind w:firstLine="709"/>
        <w:jc w:val="both"/>
        <w:rPr>
          <w:rFonts w:ascii="Times New Roman" w:hAnsi="Times New Roman"/>
          <w:color w:val="00B0F0"/>
          <w:sz w:val="24"/>
          <w:szCs w:val="24"/>
        </w:rPr>
      </w:pP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Увеличение площади жилищного фонда планируется за счет строительства жилых домов усадебного типа и малоэтажных домов квартирного типа. </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lastRenderedPageBreak/>
        <w:t>Прогнозируемое увеличение расхода газа, на расчетный срок, составляет:</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- 128,0 м</w:t>
      </w:r>
      <w:r w:rsidRPr="00E2241B">
        <w:rPr>
          <w:rFonts w:ascii="Times New Roman" w:hAnsi="Times New Roman"/>
          <w:sz w:val="24"/>
          <w:szCs w:val="24"/>
          <w:vertAlign w:val="superscript"/>
        </w:rPr>
        <w:t>3</w:t>
      </w:r>
      <w:r w:rsidRPr="00E2241B">
        <w:rPr>
          <w:rFonts w:ascii="Times New Roman" w:hAnsi="Times New Roman"/>
          <w:sz w:val="24"/>
          <w:szCs w:val="24"/>
        </w:rPr>
        <w:t>/ час;</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- 227,0 тыс.м</w:t>
      </w:r>
      <w:r w:rsidRPr="00E2241B">
        <w:rPr>
          <w:rFonts w:ascii="Times New Roman" w:hAnsi="Times New Roman"/>
          <w:sz w:val="24"/>
          <w:szCs w:val="24"/>
          <w:vertAlign w:val="superscript"/>
        </w:rPr>
        <w:t>3</w:t>
      </w:r>
      <w:r w:rsidRPr="00E2241B">
        <w:rPr>
          <w:rFonts w:ascii="Times New Roman" w:hAnsi="Times New Roman"/>
          <w:sz w:val="24"/>
          <w:szCs w:val="24"/>
        </w:rPr>
        <w:t xml:space="preserve">/год.  </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Учитывая, что прогнозируемая на расчетный срок численность населения и увеличение площадей жилищного фонда превышают существующие показатели поселения, необходимо после утверждения генерального плана поселения заказать в ОАО «Гипрониигаз» корректировку расчетной схемы газоснабжения Тацинского района, с учетом прогнозируемого увеличения расхода газа по населенным  пунктам Суховского сельского поселения.</w:t>
      </w:r>
    </w:p>
    <w:p w:rsidR="00ED71F9" w:rsidRPr="0054250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Газоснабжение населенных пунктов поселения предлагается выполнить по межпоселковому газопроводу высокого давления </w:t>
      </w:r>
      <w:r w:rsidRPr="00E2241B">
        <w:rPr>
          <w:rFonts w:ascii="Times New Roman" w:hAnsi="Times New Roman"/>
          <w:sz w:val="24"/>
          <w:szCs w:val="24"/>
          <w:lang w:val="en-US"/>
        </w:rPr>
        <w:t>I</w:t>
      </w:r>
      <w:r w:rsidRPr="00E2241B">
        <w:rPr>
          <w:rFonts w:ascii="Times New Roman" w:hAnsi="Times New Roman"/>
          <w:sz w:val="24"/>
          <w:szCs w:val="24"/>
        </w:rPr>
        <w:t xml:space="preserve"> категории давлением до 1,2 МПа от ГРС Тацинская с ответвлением трубопроводов к каждому населенному пункту поселения и установкой в каждом населенном пункте ГГРП.  В соответствии со схемой газоснабжения Тацинского района, разработанной ОАО «Гипрониигаз», в поселке Новосуховый должен быть установлен ГГРП после которого газ должен подаваться в поселки Новосуховый и Лубяной с давлением до 0,6 МПа.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Расчетные схемы газоснабжения населенных пунктов подлежат разработке специализированной организацией после утверждения генерального плана поселения и уточнения расчетных расходов газа по потребителям. При разработке расчетной схемы газоснабжения населенных пунктов следует предусмотреть возможность поэтапного строительства сети распределительных газопроводов с учетом финансовых возможностей бюджета и населения. Проектирование наружных подземных газопроводов предлагается осуществлять из полиэтиленовых труб, которые имеют длительный срок службы и не требуют устройства установок защиты от коррозии.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Для отопления жилищного фонда и объектов общественного назначения малой площади проектом генерального плана предлагается использование индивидуальных газовых теплогенераторов, а для горячего водоснабжения – газовых проточных водонагревателей. Объекты общественного назначения предлагается отапливать от автономных теплоисточников, в качестве которых возможно применение встроенно-пристроенных или отдельно стоящих модульных шкафных котельных, что позволит минимизировать протяженность тепловых сетей и теплопотери в них. В случае компактного размещения объектов возможно устройство группового теплоисточника.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Решения по организации теплоснабжения перспективных объектов общественного назначения должны быть приняты на стадии разработки проектов планировки территорий.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Основным из приоритетных направлений повышения эффективности работы систем теплоснабжения является проведение мероприятий, обеспечивающих снижение потребления и потерь при передаче тепловой энергии. Такими мероприятиями являются: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разработка технически обоснованных лимитов на потребление тепловой энергии;</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утепление фасадов, кровли, замена окон в бюджетных учреждениях, не подлежащих капитальному ремонту</w:t>
      </w:r>
      <w:r>
        <w:rPr>
          <w:rFonts w:ascii="Times New Roman" w:hAnsi="Times New Roman"/>
          <w:sz w:val="24"/>
          <w:szCs w:val="24"/>
        </w:rPr>
        <w:t>.</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изоляция трубопроводов систем отопления и ГВС бюджетных учреждений современными экономичными теплоизоляционными материалами с большим сроком эксплуатации.</w:t>
      </w:r>
    </w:p>
    <w:p w:rsidR="00ED71F9" w:rsidRPr="00E2241B" w:rsidRDefault="00ED71F9" w:rsidP="00ED71F9">
      <w:pPr>
        <w:spacing w:after="0"/>
        <w:jc w:val="center"/>
        <w:rPr>
          <w:rFonts w:ascii="Times New Roman" w:hAnsi="Times New Roman"/>
          <w:sz w:val="24"/>
          <w:szCs w:val="24"/>
        </w:rPr>
      </w:pPr>
    </w:p>
    <w:p w:rsidR="00ED71F9" w:rsidRPr="00E2241B" w:rsidRDefault="00ED71F9" w:rsidP="00ED71F9">
      <w:pPr>
        <w:spacing w:after="0"/>
        <w:ind w:firstLine="709"/>
        <w:rPr>
          <w:rFonts w:ascii="Times New Roman" w:hAnsi="Times New Roman"/>
          <w:b/>
          <w:sz w:val="24"/>
          <w:szCs w:val="24"/>
        </w:rPr>
      </w:pPr>
      <w:r w:rsidRPr="00E2241B">
        <w:rPr>
          <w:rFonts w:ascii="Times New Roman" w:hAnsi="Times New Roman"/>
          <w:b/>
          <w:sz w:val="24"/>
          <w:szCs w:val="24"/>
        </w:rPr>
        <w:t>Электроснабжение.</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Учитывая намечаемое в проекте генерального плана увеличение площадей жилищного фонда, расчет дополнительных электрических нагрузок на шинах 0,4 кВ трансформаторных подстанций, на периоды реализации генерального плана, принимается по удельным расчетным электрическим нагрузкам, в соответствии с п.2.1.6 (табл. 2.1.5</w:t>
      </w:r>
      <w:r w:rsidRPr="00E2241B">
        <w:rPr>
          <w:rFonts w:ascii="Times New Roman" w:hAnsi="Times New Roman"/>
          <w:sz w:val="24"/>
          <w:szCs w:val="24"/>
          <w:vertAlign w:val="superscript"/>
        </w:rPr>
        <w:t>н</w:t>
      </w:r>
      <w:r w:rsidRPr="00E2241B">
        <w:rPr>
          <w:rFonts w:ascii="Times New Roman" w:hAnsi="Times New Roman"/>
          <w:sz w:val="24"/>
          <w:szCs w:val="24"/>
        </w:rPr>
        <w:t>. РД 34.20.185-94 «Инструкция по проектированию городских электрических сетей» ред.1999г.) и приведен к шинам 10кВ источника питания с учетом коэффициента совмещения максимумов нагрузок трансформаторов – 0,85 (РД 34.20.185-94, п.2.4.1, изм. 1999г. «Инструкция по проектированию городских электрических сетей»). Результаты расчетов приведены в таблице 37:</w:t>
      </w: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ind w:firstLine="709"/>
        <w:jc w:val="right"/>
        <w:rPr>
          <w:rFonts w:ascii="Times New Roman" w:hAnsi="Times New Roman"/>
          <w:b/>
          <w:sz w:val="24"/>
          <w:szCs w:val="24"/>
        </w:rPr>
      </w:pPr>
      <w:r w:rsidRPr="00E2241B">
        <w:rPr>
          <w:rFonts w:ascii="Times New Roman" w:hAnsi="Times New Roman"/>
          <w:b/>
          <w:sz w:val="24"/>
          <w:szCs w:val="24"/>
        </w:rPr>
        <w:t>Таблица 37</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985"/>
        <w:gridCol w:w="2268"/>
        <w:gridCol w:w="2268"/>
      </w:tblGrid>
      <w:tr w:rsidR="00ED71F9" w:rsidRPr="00E2241B" w:rsidTr="00653244">
        <w:trPr>
          <w:trHeight w:val="1400"/>
        </w:trPr>
        <w:tc>
          <w:tcPr>
            <w:tcW w:w="2835" w:type="dxa"/>
            <w:tcBorders>
              <w:top w:val="single" w:sz="4" w:space="0" w:color="000000"/>
              <w:left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Населенный  пункт</w:t>
            </w:r>
          </w:p>
        </w:tc>
        <w:tc>
          <w:tcPr>
            <w:tcW w:w="1985" w:type="dxa"/>
            <w:tcBorders>
              <w:top w:val="single" w:sz="4" w:space="0" w:color="000000"/>
              <w:left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Планируемое увеличение площади жилых зданий (тыс. м</w:t>
            </w:r>
            <w:r w:rsidRPr="00E2241B">
              <w:rPr>
                <w:rFonts w:ascii="Times New Roman" w:hAnsi="Times New Roman"/>
                <w:sz w:val="24"/>
                <w:szCs w:val="24"/>
                <w:vertAlign w:val="superscript"/>
              </w:rPr>
              <w:t>2</w:t>
            </w:r>
            <w:r w:rsidRPr="00E2241B">
              <w:rPr>
                <w:rFonts w:ascii="Times New Roman" w:hAnsi="Times New Roman"/>
                <w:sz w:val="24"/>
                <w:szCs w:val="24"/>
              </w:rPr>
              <w:t>)</w:t>
            </w:r>
          </w:p>
        </w:tc>
        <w:tc>
          <w:tcPr>
            <w:tcW w:w="2268" w:type="dxa"/>
            <w:tcBorders>
              <w:top w:val="single" w:sz="4" w:space="0" w:color="000000"/>
              <w:left w:val="single" w:sz="4" w:space="0" w:color="000000"/>
              <w:right w:val="single" w:sz="4" w:space="0" w:color="000000"/>
            </w:tcBorders>
            <w:vAlign w:val="center"/>
          </w:tcPr>
          <w:p w:rsidR="00ED71F9" w:rsidRPr="00E2241B" w:rsidRDefault="00ED71F9" w:rsidP="00653244">
            <w:pPr>
              <w:autoSpaceDE w:val="0"/>
              <w:autoSpaceDN w:val="0"/>
              <w:adjustRightInd w:val="0"/>
              <w:spacing w:after="0" w:line="240" w:lineRule="auto"/>
              <w:jc w:val="center"/>
              <w:rPr>
                <w:rFonts w:ascii="Times New Roman" w:hAnsi="Times New Roman"/>
                <w:sz w:val="24"/>
                <w:szCs w:val="24"/>
              </w:rPr>
            </w:pPr>
            <w:r w:rsidRPr="00E2241B">
              <w:rPr>
                <w:rFonts w:ascii="Times New Roman" w:hAnsi="Times New Roman"/>
                <w:sz w:val="24"/>
                <w:szCs w:val="24"/>
              </w:rPr>
              <w:t>Удельная расчетная нагрузка</w:t>
            </w:r>
          </w:p>
          <w:p w:rsidR="00ED71F9" w:rsidRPr="00E2241B" w:rsidRDefault="00ED71F9" w:rsidP="00653244">
            <w:pPr>
              <w:autoSpaceDE w:val="0"/>
              <w:autoSpaceDN w:val="0"/>
              <w:adjustRightInd w:val="0"/>
              <w:spacing w:after="0" w:line="240" w:lineRule="auto"/>
              <w:jc w:val="center"/>
              <w:rPr>
                <w:rFonts w:ascii="Times New Roman" w:hAnsi="Times New Roman"/>
                <w:sz w:val="24"/>
                <w:szCs w:val="24"/>
              </w:rPr>
            </w:pPr>
            <w:r w:rsidRPr="00E2241B">
              <w:rPr>
                <w:rFonts w:ascii="Times New Roman" w:hAnsi="Times New Roman"/>
                <w:sz w:val="24"/>
                <w:szCs w:val="24"/>
              </w:rPr>
              <w:t>(Вт/м</w:t>
            </w:r>
            <w:r w:rsidRPr="00E2241B">
              <w:rPr>
                <w:rFonts w:ascii="Times New Roman" w:hAnsi="Times New Roman"/>
                <w:sz w:val="24"/>
                <w:szCs w:val="24"/>
                <w:vertAlign w:val="superscript"/>
              </w:rPr>
              <w:t>2</w:t>
            </w:r>
            <w:r w:rsidRPr="00E2241B">
              <w:rPr>
                <w:rFonts w:ascii="Times New Roman" w:hAnsi="Times New Roman"/>
                <w:sz w:val="24"/>
                <w:szCs w:val="24"/>
              </w:rPr>
              <w:t>)</w:t>
            </w:r>
          </w:p>
        </w:tc>
        <w:tc>
          <w:tcPr>
            <w:tcW w:w="2268" w:type="dxa"/>
            <w:tcBorders>
              <w:top w:val="single" w:sz="4" w:space="0" w:color="000000"/>
              <w:left w:val="single" w:sz="4" w:space="0" w:color="000000"/>
              <w:right w:val="single" w:sz="4" w:space="0" w:color="000000"/>
            </w:tcBorders>
            <w:vAlign w:val="center"/>
          </w:tcPr>
          <w:p w:rsidR="00ED71F9" w:rsidRPr="00E2241B" w:rsidRDefault="00ED71F9" w:rsidP="00653244">
            <w:pPr>
              <w:autoSpaceDE w:val="0"/>
              <w:autoSpaceDN w:val="0"/>
              <w:adjustRightInd w:val="0"/>
              <w:spacing w:after="0" w:line="240" w:lineRule="auto"/>
              <w:jc w:val="center"/>
              <w:rPr>
                <w:rFonts w:ascii="Times New Roman" w:hAnsi="Times New Roman"/>
                <w:sz w:val="24"/>
                <w:szCs w:val="24"/>
              </w:rPr>
            </w:pPr>
            <w:r w:rsidRPr="00E2241B">
              <w:rPr>
                <w:rFonts w:ascii="Times New Roman" w:hAnsi="Times New Roman"/>
                <w:sz w:val="24"/>
                <w:szCs w:val="24"/>
              </w:rPr>
              <w:t>Планируемый прирост электрической нагрузки</w:t>
            </w:r>
          </w:p>
          <w:p w:rsidR="00ED71F9" w:rsidRPr="00E2241B" w:rsidRDefault="00ED71F9" w:rsidP="00653244">
            <w:pPr>
              <w:autoSpaceDE w:val="0"/>
              <w:autoSpaceDN w:val="0"/>
              <w:adjustRightInd w:val="0"/>
              <w:spacing w:after="0" w:line="240" w:lineRule="auto"/>
              <w:jc w:val="center"/>
              <w:rPr>
                <w:rFonts w:ascii="Times New Roman" w:hAnsi="Times New Roman"/>
                <w:sz w:val="24"/>
                <w:szCs w:val="24"/>
              </w:rPr>
            </w:pPr>
            <w:r w:rsidRPr="00E2241B">
              <w:rPr>
                <w:rFonts w:ascii="Times New Roman" w:hAnsi="Times New Roman"/>
                <w:sz w:val="24"/>
                <w:szCs w:val="24"/>
              </w:rPr>
              <w:t>(кВт)</w:t>
            </w:r>
          </w:p>
        </w:tc>
      </w:tr>
      <w:tr w:rsidR="00ED71F9" w:rsidRPr="00E2241B" w:rsidTr="00653244">
        <w:trPr>
          <w:trHeight w:val="219"/>
        </w:trPr>
        <w:tc>
          <w:tcPr>
            <w:tcW w:w="2835" w:type="dxa"/>
            <w:tcBorders>
              <w:top w:val="single" w:sz="4" w:space="0" w:color="000000"/>
              <w:left w:val="single" w:sz="4" w:space="0" w:color="000000"/>
              <w:bottom w:val="single" w:sz="4" w:space="0" w:color="000000"/>
              <w:right w:val="single" w:sz="4" w:space="0" w:color="000000"/>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п.Новосуховый</w:t>
            </w:r>
          </w:p>
        </w:tc>
        <w:tc>
          <w:tcPr>
            <w:tcW w:w="198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1,53</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15,0 х 1,3*</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30,0</w:t>
            </w:r>
          </w:p>
        </w:tc>
      </w:tr>
      <w:tr w:rsidR="00ED71F9" w:rsidRPr="00E2241B" w:rsidTr="00653244">
        <w:trPr>
          <w:trHeight w:val="228"/>
        </w:trPr>
        <w:tc>
          <w:tcPr>
            <w:tcW w:w="2835" w:type="dxa"/>
            <w:tcBorders>
              <w:top w:val="single" w:sz="4" w:space="0" w:color="000000"/>
              <w:left w:val="single" w:sz="4" w:space="0" w:color="000000"/>
              <w:bottom w:val="single" w:sz="4" w:space="0" w:color="000000"/>
              <w:right w:val="single" w:sz="4" w:space="0" w:color="000000"/>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х.Крылов</w:t>
            </w:r>
          </w:p>
        </w:tc>
        <w:tc>
          <w:tcPr>
            <w:tcW w:w="198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0,97</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19,0</w:t>
            </w:r>
          </w:p>
        </w:tc>
      </w:tr>
      <w:tr w:rsidR="00ED71F9" w:rsidRPr="00E2241B" w:rsidTr="00653244">
        <w:trPr>
          <w:trHeight w:val="250"/>
        </w:trPr>
        <w:tc>
          <w:tcPr>
            <w:tcW w:w="2835" w:type="dxa"/>
            <w:tcBorders>
              <w:top w:val="single" w:sz="4" w:space="0" w:color="000000"/>
              <w:left w:val="single" w:sz="4" w:space="0" w:color="000000"/>
              <w:bottom w:val="single" w:sz="4" w:space="0" w:color="000000"/>
              <w:right w:val="single" w:sz="4" w:space="0" w:color="000000"/>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п.Лубяной</w:t>
            </w:r>
          </w:p>
        </w:tc>
        <w:tc>
          <w:tcPr>
            <w:tcW w:w="198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w:t>
            </w:r>
          </w:p>
        </w:tc>
      </w:tr>
      <w:tr w:rsidR="00ED71F9" w:rsidRPr="00E2241B" w:rsidTr="00653244">
        <w:trPr>
          <w:trHeight w:val="250"/>
        </w:trPr>
        <w:tc>
          <w:tcPr>
            <w:tcW w:w="2835" w:type="dxa"/>
            <w:tcBorders>
              <w:top w:val="single" w:sz="4" w:space="0" w:color="000000"/>
              <w:left w:val="single" w:sz="4" w:space="0" w:color="000000"/>
              <w:bottom w:val="single" w:sz="4" w:space="0" w:color="000000"/>
              <w:right w:val="single" w:sz="4" w:space="0" w:color="000000"/>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п.Сухая Балка</w:t>
            </w:r>
          </w:p>
        </w:tc>
        <w:tc>
          <w:tcPr>
            <w:tcW w:w="198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0,7</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14,0</w:t>
            </w:r>
          </w:p>
        </w:tc>
      </w:tr>
      <w:tr w:rsidR="00ED71F9" w:rsidRPr="00E2241B" w:rsidTr="00653244">
        <w:tc>
          <w:tcPr>
            <w:tcW w:w="283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Итого:</w:t>
            </w:r>
          </w:p>
        </w:tc>
        <w:tc>
          <w:tcPr>
            <w:tcW w:w="198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3,2</w:t>
            </w: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63,0</w:t>
            </w:r>
          </w:p>
        </w:tc>
      </w:tr>
      <w:tr w:rsidR="00ED71F9" w:rsidRPr="00E2241B" w:rsidTr="00653244">
        <w:tc>
          <w:tcPr>
            <w:tcW w:w="283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Всего с К=1,3**</w:t>
            </w:r>
          </w:p>
        </w:tc>
        <w:tc>
          <w:tcPr>
            <w:tcW w:w="198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82,0</w:t>
            </w:r>
          </w:p>
        </w:tc>
      </w:tr>
      <w:tr w:rsidR="00ED71F9" w:rsidRPr="00E2241B" w:rsidTr="00653244">
        <w:tc>
          <w:tcPr>
            <w:tcW w:w="283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Всего на шинах 10 кВ</w:t>
            </w:r>
          </w:p>
        </w:tc>
        <w:tc>
          <w:tcPr>
            <w:tcW w:w="1985"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D71F9" w:rsidRPr="00E2241B" w:rsidRDefault="00ED71F9" w:rsidP="00653244">
            <w:pPr>
              <w:spacing w:after="0" w:line="240" w:lineRule="auto"/>
              <w:jc w:val="center"/>
              <w:rPr>
                <w:rFonts w:ascii="Times New Roman" w:hAnsi="Times New Roman"/>
                <w:b/>
                <w:sz w:val="24"/>
                <w:szCs w:val="24"/>
              </w:rPr>
            </w:pPr>
            <w:r w:rsidRPr="00E2241B">
              <w:rPr>
                <w:rFonts w:ascii="Times New Roman" w:hAnsi="Times New Roman"/>
                <w:b/>
                <w:sz w:val="24"/>
                <w:szCs w:val="24"/>
              </w:rPr>
              <w:t>70,0</w:t>
            </w:r>
          </w:p>
        </w:tc>
      </w:tr>
    </w:tbl>
    <w:p w:rsidR="00ED71F9" w:rsidRPr="00E2241B" w:rsidRDefault="00ED71F9" w:rsidP="00ED71F9">
      <w:pPr>
        <w:spacing w:after="0"/>
        <w:jc w:val="both"/>
        <w:rPr>
          <w:rFonts w:ascii="Times New Roman" w:hAnsi="Times New Roman"/>
          <w:color w:val="00B0F0"/>
          <w:sz w:val="24"/>
          <w:szCs w:val="24"/>
        </w:rPr>
      </w:pP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*1,3 – коэффициент для определении электрических нагрузок в проектируемых районах со средней площадью квартир 55 м2</w:t>
      </w:r>
      <w:r>
        <w:rPr>
          <w:rFonts w:ascii="Times New Roman" w:hAnsi="Times New Roman"/>
          <w:sz w:val="24"/>
          <w:szCs w:val="24"/>
        </w:rPr>
        <w:t xml:space="preserve"> </w:t>
      </w:r>
      <w:r w:rsidRPr="00E2241B">
        <w:rPr>
          <w:rFonts w:ascii="Times New Roman" w:hAnsi="Times New Roman"/>
          <w:sz w:val="24"/>
          <w:szCs w:val="24"/>
        </w:rPr>
        <w:t>(РД 34.20.185-94 прим.к. табл. 2.1.5</w:t>
      </w:r>
      <w:r w:rsidRPr="00E2241B">
        <w:rPr>
          <w:rFonts w:ascii="Times New Roman" w:hAnsi="Times New Roman"/>
          <w:sz w:val="24"/>
          <w:szCs w:val="24"/>
          <w:vertAlign w:val="superscript"/>
        </w:rPr>
        <w:t>н</w:t>
      </w:r>
      <w:r w:rsidRPr="00E2241B">
        <w:rPr>
          <w:rFonts w:ascii="Times New Roman" w:hAnsi="Times New Roman"/>
          <w:sz w:val="24"/>
          <w:szCs w:val="24"/>
        </w:rPr>
        <w:t>.)</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**1,3 - коэффициент учитывает применение бытовых кондиционеров (РД 34.20.185-94 п.2.1.8)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Проектом генерального плана не предусматриваются изменения в принципиальной схеме организации электроснабжения в населенных пунктах поселения. Прогнозируемый рост годового потребления электроэнергии на 1 жителя, в связи с ростом электрификации быта, оценочно принимаем равным 1,0% в год.</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lastRenderedPageBreak/>
        <w:t xml:space="preserve">Для обеспечения электроэнергией планируемых к развитию территорий населенных пунктов, проектом генерального плана предлагается развитие сетей 10 кВ и 0,4 кВ, с установкой в центрах нагрузок новых подстанций 10/0,4 кВ, для которых необходимо предусмотреть земельные участки при разработке проектов планировки территорий. Схемы электроснабжения территорий перспективного жилищного строительства разрабатываются в составе проектов планировки территорий на основании уточненных расчетных нагрузок и технических условий (рекомендаций) энергоснабжающей организации, в которых указываются точки присоединения к существующим сетям и сооружениям, а так же реконструктивные мероприятия, необходимые для обеспечения возможности присоединения объектов нового строительства. Все новые воздушные линии ВЛ 10 и 0,4 кВ рекомендуется выполнять с использованием СИП.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  Для повышения энергетической эффективности работы систем электроснабжения и энергосбережения, проектом предлагаются следующие мероприятия</w:t>
      </w:r>
    </w:p>
    <w:p w:rsidR="00ED71F9" w:rsidRPr="00E2241B" w:rsidRDefault="00ED71F9" w:rsidP="00ED71F9">
      <w:pPr>
        <w:spacing w:after="0"/>
        <w:ind w:firstLine="709"/>
        <w:jc w:val="both"/>
        <w:rPr>
          <w:rFonts w:ascii="Times New Roman" w:hAnsi="Times New Roman"/>
          <w:color w:val="00B0F0"/>
          <w:sz w:val="24"/>
          <w:szCs w:val="24"/>
        </w:rPr>
      </w:pPr>
      <w:r w:rsidRPr="00E2241B">
        <w:rPr>
          <w:rFonts w:ascii="Times New Roman" w:hAnsi="Times New Roman"/>
          <w:sz w:val="24"/>
          <w:szCs w:val="24"/>
        </w:rPr>
        <w:t>- 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p>
    <w:p w:rsidR="00ED71F9" w:rsidRPr="00E2241B" w:rsidRDefault="00ED71F9" w:rsidP="00ED71F9">
      <w:pPr>
        <w:spacing w:after="0"/>
        <w:ind w:firstLine="540"/>
        <w:jc w:val="both"/>
        <w:rPr>
          <w:rFonts w:ascii="Times New Roman" w:hAnsi="Times New Roman"/>
          <w:sz w:val="24"/>
          <w:szCs w:val="24"/>
        </w:rPr>
      </w:pPr>
      <w:r w:rsidRPr="00E2241B">
        <w:rPr>
          <w:rFonts w:ascii="Times New Roman" w:hAnsi="Times New Roman"/>
          <w:sz w:val="24"/>
          <w:szCs w:val="24"/>
        </w:rPr>
        <w:t>- проведение обязательных энергетических обследований с разработкой комплекса мероприятий по энергосбережению;</w:t>
      </w:r>
    </w:p>
    <w:p w:rsidR="00ED71F9" w:rsidRPr="00E2241B" w:rsidRDefault="00ED71F9" w:rsidP="00ED71F9">
      <w:pPr>
        <w:spacing w:after="0"/>
        <w:ind w:firstLine="540"/>
        <w:jc w:val="both"/>
        <w:rPr>
          <w:rFonts w:ascii="Times New Roman" w:hAnsi="Times New Roman"/>
          <w:sz w:val="24"/>
          <w:szCs w:val="24"/>
        </w:rPr>
      </w:pPr>
      <w:r w:rsidRPr="00E2241B">
        <w:rPr>
          <w:rFonts w:ascii="Times New Roman" w:hAnsi="Times New Roman"/>
          <w:sz w:val="24"/>
          <w:szCs w:val="24"/>
        </w:rPr>
        <w:t>- разработка технически обоснованных лимитов на потребление электроэнергии;</w:t>
      </w:r>
    </w:p>
    <w:p w:rsidR="00ED71F9" w:rsidRDefault="00ED71F9" w:rsidP="00ED71F9">
      <w:pPr>
        <w:spacing w:after="0"/>
        <w:ind w:firstLine="540"/>
        <w:jc w:val="both"/>
        <w:rPr>
          <w:rFonts w:ascii="Times New Roman" w:hAnsi="Times New Roman"/>
          <w:sz w:val="24"/>
          <w:szCs w:val="24"/>
        </w:rPr>
      </w:pPr>
      <w:r w:rsidRPr="00E2241B">
        <w:rPr>
          <w:rFonts w:ascii="Times New Roman" w:hAnsi="Times New Roman"/>
          <w:sz w:val="24"/>
          <w:szCs w:val="24"/>
        </w:rPr>
        <w:t>- прекращение закупки ламп накаливания для освещения зданий и сооружений;</w:t>
      </w:r>
    </w:p>
    <w:p w:rsidR="00ED71F9" w:rsidRPr="00E2241B" w:rsidRDefault="00ED71F9" w:rsidP="00ED71F9">
      <w:pPr>
        <w:spacing w:after="0"/>
        <w:ind w:firstLine="540"/>
        <w:jc w:val="both"/>
        <w:rPr>
          <w:rFonts w:ascii="Times New Roman" w:hAnsi="Times New Roman"/>
          <w:sz w:val="24"/>
          <w:szCs w:val="24"/>
        </w:rPr>
      </w:pPr>
      <w:r w:rsidRPr="00E2241B">
        <w:rPr>
          <w:rFonts w:ascii="Times New Roman" w:hAnsi="Times New Roman"/>
          <w:sz w:val="24"/>
          <w:szCs w:val="24"/>
        </w:rPr>
        <w:t>- оборудование системы электроснабжения поселения АСКУЭ.</w:t>
      </w:r>
    </w:p>
    <w:p w:rsidR="00ED71F9" w:rsidRPr="00E2241B" w:rsidRDefault="00ED71F9" w:rsidP="00ED71F9">
      <w:pPr>
        <w:spacing w:after="0"/>
        <w:ind w:firstLine="709"/>
        <w:jc w:val="both"/>
        <w:rPr>
          <w:rFonts w:ascii="Times New Roman" w:hAnsi="Times New Roman"/>
          <w:sz w:val="24"/>
          <w:szCs w:val="24"/>
        </w:rPr>
      </w:pPr>
    </w:p>
    <w:p w:rsidR="00ED71F9" w:rsidRPr="00E2241B" w:rsidRDefault="00ED71F9" w:rsidP="00ED71F9">
      <w:pPr>
        <w:tabs>
          <w:tab w:val="left" w:pos="960"/>
        </w:tabs>
        <w:spacing w:after="0"/>
        <w:ind w:firstLine="709"/>
        <w:outlineLvl w:val="0"/>
        <w:rPr>
          <w:rFonts w:ascii="Times New Roman" w:hAnsi="Times New Roman"/>
          <w:b/>
          <w:sz w:val="24"/>
          <w:szCs w:val="24"/>
        </w:rPr>
      </w:pPr>
      <w:r w:rsidRPr="00E2241B">
        <w:rPr>
          <w:rFonts w:ascii="Times New Roman" w:hAnsi="Times New Roman"/>
          <w:b/>
          <w:sz w:val="24"/>
          <w:szCs w:val="24"/>
        </w:rPr>
        <w:t>Системы связи.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 Проектом предлагается полная модернизация всех АТС с заменой аналогового оборудования на цифровое, что позволит повысить качество связи и расширить объем предоставляемых дополнительных услуг;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замена существующих медных межстанционных линий связи на оптоволоконные;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 оборудование основных объектов общественного назначения и многоквартирных жилых домов по технологии </w:t>
      </w:r>
      <w:r w:rsidRPr="00E2241B">
        <w:rPr>
          <w:rFonts w:ascii="Times New Roman" w:hAnsi="Times New Roman"/>
          <w:sz w:val="24"/>
          <w:szCs w:val="24"/>
          <w:lang w:val="en-US"/>
        </w:rPr>
        <w:t>FTTB</w:t>
      </w:r>
      <w:r w:rsidRPr="00E2241B">
        <w:rPr>
          <w:rFonts w:ascii="Times New Roman" w:hAnsi="Times New Roman"/>
          <w:sz w:val="24"/>
          <w:szCs w:val="24"/>
        </w:rPr>
        <w:t xml:space="preserve"> («оптика в дом»), что позволит по кабелю предоставлять дополнительные услуги, включая радиовещание и телевидение;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модернизация телетрансляционного оборудования для перехода на цифровое вещание до 2015г. в соответствии с общероссийской программой;</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 развитие эфирного радиовещания в диапазонах УКВ и </w:t>
      </w:r>
      <w:r w:rsidRPr="00E2241B">
        <w:rPr>
          <w:rFonts w:ascii="Times New Roman" w:hAnsi="Times New Roman"/>
          <w:sz w:val="24"/>
          <w:szCs w:val="24"/>
          <w:lang w:val="en-US"/>
        </w:rPr>
        <w:t>FM</w:t>
      </w:r>
      <w:r w:rsidRPr="00E2241B">
        <w:rPr>
          <w:rFonts w:ascii="Times New Roman" w:hAnsi="Times New Roman"/>
          <w:sz w:val="24"/>
          <w:szCs w:val="24"/>
        </w:rPr>
        <w:t xml:space="preserve">;  </w:t>
      </w:r>
    </w:p>
    <w:p w:rsidR="00ED71F9" w:rsidRPr="00E2241B" w:rsidRDefault="00ED71F9" w:rsidP="00ED71F9">
      <w:pPr>
        <w:ind w:firstLine="709"/>
        <w:jc w:val="both"/>
        <w:rPr>
          <w:rFonts w:ascii="Times New Roman" w:hAnsi="Times New Roman"/>
          <w:sz w:val="24"/>
          <w:szCs w:val="24"/>
        </w:rPr>
      </w:pPr>
      <w:r w:rsidRPr="00E2241B">
        <w:rPr>
          <w:rFonts w:ascii="Times New Roman" w:hAnsi="Times New Roman"/>
          <w:sz w:val="24"/>
          <w:szCs w:val="24"/>
        </w:rPr>
        <w:t>- развитие сетей операторов сотовой связи в целях увеличения зон покрытия.</w:t>
      </w:r>
    </w:p>
    <w:p w:rsidR="00ED71F9" w:rsidRPr="00E2241B" w:rsidRDefault="00ED71F9" w:rsidP="00ED71F9">
      <w:pPr>
        <w:tabs>
          <w:tab w:val="left" w:pos="2190"/>
        </w:tabs>
        <w:spacing w:after="0"/>
        <w:ind w:firstLine="709"/>
        <w:rPr>
          <w:rFonts w:ascii="Times New Roman" w:hAnsi="Times New Roman"/>
          <w:b/>
          <w:sz w:val="24"/>
          <w:szCs w:val="24"/>
        </w:rPr>
      </w:pPr>
      <w:r w:rsidRPr="00E2241B">
        <w:rPr>
          <w:rFonts w:ascii="Times New Roman" w:hAnsi="Times New Roman"/>
          <w:b/>
          <w:sz w:val="24"/>
          <w:szCs w:val="24"/>
        </w:rPr>
        <w:t>Почтовая связь.</w:t>
      </w:r>
    </w:p>
    <w:p w:rsidR="00ED71F9" w:rsidRPr="00E2241B" w:rsidRDefault="00ED71F9" w:rsidP="00ED71F9">
      <w:pPr>
        <w:spacing w:after="0"/>
        <w:ind w:firstLine="709"/>
        <w:rPr>
          <w:rFonts w:ascii="Times New Roman" w:hAnsi="Times New Roman"/>
          <w:sz w:val="24"/>
          <w:szCs w:val="24"/>
        </w:rPr>
      </w:pPr>
      <w:r w:rsidRPr="00E2241B">
        <w:rPr>
          <w:rFonts w:ascii="Times New Roman" w:hAnsi="Times New Roman"/>
          <w:sz w:val="24"/>
          <w:szCs w:val="24"/>
        </w:rPr>
        <w:t>В целях развития почтовой связи на территории района предлагается выполнение следующих мероприятий:</w:t>
      </w:r>
    </w:p>
    <w:p w:rsidR="00ED71F9" w:rsidRPr="00E2241B" w:rsidRDefault="00ED71F9" w:rsidP="00ED71F9">
      <w:pPr>
        <w:spacing w:after="0"/>
        <w:ind w:firstLine="709"/>
        <w:rPr>
          <w:rFonts w:ascii="Times New Roman" w:hAnsi="Times New Roman"/>
          <w:sz w:val="24"/>
          <w:szCs w:val="24"/>
        </w:rPr>
      </w:pPr>
      <w:r w:rsidRPr="00E2241B">
        <w:rPr>
          <w:rFonts w:ascii="Times New Roman" w:hAnsi="Times New Roman"/>
          <w:sz w:val="24"/>
          <w:szCs w:val="24"/>
        </w:rPr>
        <w:lastRenderedPageBreak/>
        <w:t>- оборудование отделений почтовой связи пунктами коллективного доступа в Интернет, а также современными копировальными и факсимильными устройствами для оказания дополнительных услуг;</w:t>
      </w:r>
    </w:p>
    <w:p w:rsidR="00ED71F9" w:rsidRPr="00E2241B" w:rsidRDefault="00ED71F9" w:rsidP="00ED71F9">
      <w:pPr>
        <w:ind w:firstLine="709"/>
        <w:rPr>
          <w:rFonts w:ascii="Times New Roman" w:hAnsi="Times New Roman"/>
          <w:b/>
          <w:sz w:val="24"/>
          <w:szCs w:val="24"/>
        </w:rPr>
      </w:pPr>
      <w:r w:rsidRPr="00E2241B">
        <w:rPr>
          <w:rFonts w:ascii="Times New Roman" w:hAnsi="Times New Roman"/>
          <w:sz w:val="24"/>
          <w:szCs w:val="24"/>
        </w:rPr>
        <w:t>- проведение работ по капитальному ремонту (реконструкции) помещений ОПС в целях создания комфортных условий для персонала и клиентов.</w:t>
      </w:r>
    </w:p>
    <w:p w:rsidR="00ED71F9" w:rsidRPr="00E2241B" w:rsidRDefault="00ED71F9" w:rsidP="00ED71F9">
      <w:pPr>
        <w:pStyle w:val="S31"/>
        <w:tabs>
          <w:tab w:val="left" w:pos="0"/>
        </w:tabs>
        <w:spacing w:line="276" w:lineRule="auto"/>
        <w:jc w:val="center"/>
        <w:rPr>
          <w:b/>
          <w:sz w:val="24"/>
          <w:szCs w:val="24"/>
          <w:highlight w:val="yellow"/>
          <w:u w:val="single"/>
        </w:rPr>
      </w:pPr>
    </w:p>
    <w:p w:rsidR="00ED71F9" w:rsidRPr="00E2241B" w:rsidRDefault="00ED71F9" w:rsidP="007F0E01">
      <w:pPr>
        <w:pStyle w:val="S31"/>
        <w:numPr>
          <w:ilvl w:val="0"/>
          <w:numId w:val="16"/>
        </w:numPr>
        <w:tabs>
          <w:tab w:val="left" w:pos="0"/>
        </w:tabs>
        <w:spacing w:line="276" w:lineRule="auto"/>
        <w:jc w:val="center"/>
        <w:rPr>
          <w:b/>
          <w:sz w:val="24"/>
          <w:szCs w:val="24"/>
        </w:rPr>
      </w:pPr>
      <w:r w:rsidRPr="00E2241B">
        <w:rPr>
          <w:b/>
          <w:sz w:val="24"/>
          <w:szCs w:val="24"/>
        </w:rPr>
        <w:t>Охрана окружающей среды.</w:t>
      </w:r>
    </w:p>
    <w:p w:rsidR="00ED71F9" w:rsidRPr="00E2241B" w:rsidRDefault="00ED71F9" w:rsidP="00ED71F9">
      <w:pPr>
        <w:pStyle w:val="S31"/>
        <w:spacing w:line="276" w:lineRule="auto"/>
        <w:rPr>
          <w:sz w:val="24"/>
          <w:szCs w:val="24"/>
        </w:rPr>
      </w:pPr>
      <w:r w:rsidRPr="00E2241B">
        <w:rPr>
          <w:sz w:val="24"/>
          <w:szCs w:val="24"/>
        </w:rPr>
        <w:t>Суховское сельское поселение расположено в юго-восточной части Тацинского района.</w:t>
      </w:r>
    </w:p>
    <w:p w:rsidR="00ED71F9" w:rsidRPr="00E2241B" w:rsidRDefault="00ED71F9" w:rsidP="00ED71F9">
      <w:pPr>
        <w:pStyle w:val="S31"/>
        <w:spacing w:line="276" w:lineRule="auto"/>
        <w:rPr>
          <w:sz w:val="24"/>
          <w:szCs w:val="24"/>
        </w:rPr>
      </w:pPr>
      <w:r w:rsidRPr="00E2241B">
        <w:rPr>
          <w:sz w:val="24"/>
          <w:szCs w:val="24"/>
        </w:rPr>
        <w:t>По северо-востоку граничит с Морозовским районом, по северу – с Ковылкинским сельским поселением, по северо-западу – с Тацинским сельским, по юго-западу – с Ермаковским сельским поселением, по юго-востоку – с Зазерским сельским поселением.</w:t>
      </w:r>
    </w:p>
    <w:p w:rsidR="00ED71F9" w:rsidRPr="00E2241B" w:rsidRDefault="00ED71F9" w:rsidP="00ED71F9">
      <w:pPr>
        <w:pStyle w:val="S31"/>
        <w:spacing w:line="276" w:lineRule="auto"/>
        <w:rPr>
          <w:sz w:val="24"/>
          <w:szCs w:val="24"/>
        </w:rPr>
      </w:pPr>
      <w:r w:rsidRPr="00E2241B">
        <w:rPr>
          <w:sz w:val="24"/>
          <w:szCs w:val="24"/>
        </w:rPr>
        <w:t>Общая площадь территории – 274700 га.</w:t>
      </w:r>
    </w:p>
    <w:p w:rsidR="00ED71F9" w:rsidRPr="00E2241B" w:rsidRDefault="00ED71F9" w:rsidP="00ED71F9">
      <w:pPr>
        <w:pStyle w:val="S31"/>
        <w:spacing w:line="276" w:lineRule="auto"/>
        <w:rPr>
          <w:sz w:val="24"/>
          <w:szCs w:val="24"/>
        </w:rPr>
      </w:pPr>
      <w:r w:rsidRPr="00E2241B">
        <w:rPr>
          <w:sz w:val="24"/>
          <w:szCs w:val="24"/>
        </w:rPr>
        <w:t>По численности населения здесь наблюдалась отрицательная динамика с 2005 по 2009 г.г. а с 2009 – 2010 г.г. численность незначительно увеличилась.</w:t>
      </w:r>
    </w:p>
    <w:p w:rsidR="00ED71F9" w:rsidRPr="00E2241B" w:rsidRDefault="00ED71F9" w:rsidP="00ED71F9">
      <w:pPr>
        <w:pStyle w:val="S31"/>
        <w:spacing w:line="276" w:lineRule="auto"/>
        <w:rPr>
          <w:sz w:val="24"/>
          <w:szCs w:val="24"/>
        </w:rPr>
      </w:pPr>
      <w:r w:rsidRPr="00E2241B">
        <w:rPr>
          <w:sz w:val="24"/>
          <w:szCs w:val="24"/>
        </w:rPr>
        <w:t>В поселении нет промышленных предприятий и предприятий строительной индустрии.</w:t>
      </w:r>
    </w:p>
    <w:p w:rsidR="00ED71F9" w:rsidRPr="00E2241B" w:rsidRDefault="00ED71F9" w:rsidP="00ED71F9">
      <w:pPr>
        <w:pStyle w:val="S31"/>
        <w:spacing w:line="276" w:lineRule="auto"/>
        <w:rPr>
          <w:sz w:val="24"/>
          <w:szCs w:val="24"/>
        </w:rPr>
      </w:pPr>
      <w:r w:rsidRPr="00E2241B">
        <w:rPr>
          <w:sz w:val="24"/>
          <w:szCs w:val="24"/>
        </w:rPr>
        <w:t>Главным направлением развития народного хозяйства является сельское хозяйство.</w:t>
      </w:r>
    </w:p>
    <w:p w:rsidR="00ED71F9" w:rsidRPr="00E2241B" w:rsidRDefault="00ED71F9" w:rsidP="00ED71F9">
      <w:pPr>
        <w:pStyle w:val="S31"/>
        <w:spacing w:line="276" w:lineRule="auto"/>
        <w:rPr>
          <w:sz w:val="24"/>
          <w:szCs w:val="24"/>
        </w:rPr>
      </w:pPr>
      <w:r w:rsidRPr="00E2241B">
        <w:rPr>
          <w:sz w:val="24"/>
          <w:szCs w:val="24"/>
        </w:rPr>
        <w:t>По трудовым ресурсам на 01.01.2010 следующие показатели:</w:t>
      </w:r>
    </w:p>
    <w:p w:rsidR="00ED71F9" w:rsidRPr="00E2241B" w:rsidRDefault="00ED71F9" w:rsidP="00ED71F9">
      <w:pPr>
        <w:pStyle w:val="S31"/>
        <w:spacing w:line="276" w:lineRule="auto"/>
        <w:rPr>
          <w:sz w:val="24"/>
          <w:szCs w:val="24"/>
        </w:rPr>
      </w:pPr>
      <w:r w:rsidRPr="00E2241B">
        <w:rPr>
          <w:sz w:val="24"/>
          <w:szCs w:val="24"/>
        </w:rPr>
        <w:t>Существующее население – 1608чел.</w:t>
      </w:r>
    </w:p>
    <w:p w:rsidR="00ED71F9" w:rsidRPr="00E2241B" w:rsidRDefault="00ED71F9" w:rsidP="00ED71F9">
      <w:pPr>
        <w:pStyle w:val="S31"/>
        <w:spacing w:line="276" w:lineRule="auto"/>
        <w:rPr>
          <w:sz w:val="24"/>
          <w:szCs w:val="24"/>
        </w:rPr>
      </w:pPr>
      <w:r w:rsidRPr="00E2241B">
        <w:rPr>
          <w:sz w:val="24"/>
          <w:szCs w:val="24"/>
        </w:rPr>
        <w:t>Население в трудоспособном возрасте – 668чел. или 41 %.</w:t>
      </w:r>
    </w:p>
    <w:p w:rsidR="00ED71F9" w:rsidRPr="00E2241B" w:rsidRDefault="00ED71F9" w:rsidP="00ED71F9">
      <w:pPr>
        <w:pStyle w:val="S31"/>
        <w:spacing w:line="276" w:lineRule="auto"/>
        <w:rPr>
          <w:sz w:val="24"/>
          <w:szCs w:val="24"/>
        </w:rPr>
      </w:pPr>
      <w:r w:rsidRPr="00E2241B">
        <w:rPr>
          <w:sz w:val="24"/>
          <w:szCs w:val="24"/>
        </w:rPr>
        <w:t>Население экономически активное – 436 чел. или 27% от общей численности.</w:t>
      </w:r>
    </w:p>
    <w:p w:rsidR="00ED71F9" w:rsidRPr="00E2241B" w:rsidRDefault="00ED71F9" w:rsidP="00ED71F9">
      <w:pPr>
        <w:pStyle w:val="S31"/>
        <w:spacing w:line="276" w:lineRule="auto"/>
        <w:rPr>
          <w:sz w:val="24"/>
          <w:szCs w:val="24"/>
        </w:rPr>
      </w:pPr>
      <w:r w:rsidRPr="00E2241B">
        <w:rPr>
          <w:sz w:val="24"/>
          <w:szCs w:val="24"/>
        </w:rPr>
        <w:t xml:space="preserve">По структуре занятости населения численность лиц, работающих за пределами </w:t>
      </w:r>
      <w:r>
        <w:rPr>
          <w:sz w:val="24"/>
          <w:szCs w:val="24"/>
        </w:rPr>
        <w:t>п</w:t>
      </w:r>
      <w:r w:rsidRPr="00E2241B">
        <w:rPr>
          <w:sz w:val="24"/>
          <w:szCs w:val="24"/>
        </w:rPr>
        <w:t xml:space="preserve">оселения выросла с 45 человек в 2004 г. до 89 человек в 2010г. </w:t>
      </w:r>
    </w:p>
    <w:p w:rsidR="00ED71F9" w:rsidRPr="00E2241B" w:rsidRDefault="00ED71F9" w:rsidP="00ED71F9">
      <w:pPr>
        <w:pStyle w:val="S31"/>
        <w:spacing w:line="276" w:lineRule="auto"/>
        <w:rPr>
          <w:sz w:val="24"/>
          <w:szCs w:val="24"/>
        </w:rPr>
      </w:pPr>
      <w:r w:rsidRPr="00E2241B">
        <w:rPr>
          <w:sz w:val="24"/>
          <w:szCs w:val="24"/>
        </w:rPr>
        <w:t>При рассмотрении населения по возрастным группам в динамике прослеживается значительное снижение численности лиц в возрасте моложе трудоспособного и возрастание группы лиц старше трудоспособного.</w:t>
      </w:r>
    </w:p>
    <w:p w:rsidR="00ED71F9" w:rsidRPr="00E2241B" w:rsidRDefault="00ED71F9" w:rsidP="00ED71F9">
      <w:pPr>
        <w:pStyle w:val="S31"/>
        <w:spacing w:line="276" w:lineRule="auto"/>
        <w:rPr>
          <w:sz w:val="24"/>
          <w:szCs w:val="24"/>
        </w:rPr>
      </w:pPr>
      <w:r w:rsidRPr="00E2241B">
        <w:rPr>
          <w:sz w:val="24"/>
          <w:szCs w:val="24"/>
        </w:rPr>
        <w:t>На территории поселения действуют 60 крестьянско-фермерское хозяйство, ООО «Тацинское», ООО «Знамя труда».</w:t>
      </w:r>
    </w:p>
    <w:p w:rsidR="00ED71F9" w:rsidRPr="00E2241B" w:rsidRDefault="00ED71F9" w:rsidP="00ED71F9">
      <w:pPr>
        <w:pStyle w:val="S31"/>
        <w:spacing w:line="276" w:lineRule="auto"/>
        <w:rPr>
          <w:sz w:val="24"/>
          <w:szCs w:val="24"/>
        </w:rPr>
      </w:pPr>
      <w:r w:rsidRPr="00E2241B">
        <w:rPr>
          <w:sz w:val="24"/>
          <w:szCs w:val="24"/>
        </w:rPr>
        <w:t>Общая площадь земельных угодий в 2010 году составила 22240,78 га. На этих землях выращивают зерновые и технические культуры.</w:t>
      </w:r>
    </w:p>
    <w:p w:rsidR="00ED71F9" w:rsidRPr="00E2241B" w:rsidRDefault="00ED71F9" w:rsidP="00ED71F9">
      <w:pPr>
        <w:pStyle w:val="S31"/>
        <w:spacing w:line="276" w:lineRule="auto"/>
        <w:rPr>
          <w:sz w:val="24"/>
          <w:szCs w:val="24"/>
        </w:rPr>
      </w:pPr>
      <w:r w:rsidRPr="00E2241B">
        <w:rPr>
          <w:sz w:val="24"/>
          <w:szCs w:val="24"/>
        </w:rPr>
        <w:t>Существующая инженерная инфраструктура:</w:t>
      </w:r>
    </w:p>
    <w:p w:rsidR="00ED71F9" w:rsidRPr="00E2241B" w:rsidRDefault="00ED71F9" w:rsidP="007F0E01">
      <w:pPr>
        <w:pStyle w:val="S31"/>
        <w:numPr>
          <w:ilvl w:val="0"/>
          <w:numId w:val="21"/>
        </w:numPr>
        <w:spacing w:line="276" w:lineRule="auto"/>
        <w:rPr>
          <w:sz w:val="24"/>
          <w:szCs w:val="24"/>
        </w:rPr>
      </w:pPr>
      <w:r w:rsidRPr="00E2241B">
        <w:rPr>
          <w:sz w:val="24"/>
          <w:szCs w:val="24"/>
        </w:rPr>
        <w:t>Водоснабжение. Централизованными системами водоснабжения оборудованы все населенные пункты.</w:t>
      </w:r>
    </w:p>
    <w:p w:rsidR="00ED71F9" w:rsidRPr="00E2241B" w:rsidRDefault="00ED71F9" w:rsidP="007F0E01">
      <w:pPr>
        <w:pStyle w:val="S31"/>
        <w:numPr>
          <w:ilvl w:val="0"/>
          <w:numId w:val="21"/>
        </w:numPr>
        <w:spacing w:line="276" w:lineRule="auto"/>
        <w:rPr>
          <w:sz w:val="24"/>
          <w:szCs w:val="24"/>
        </w:rPr>
      </w:pPr>
      <w:r w:rsidRPr="00E2241B">
        <w:rPr>
          <w:sz w:val="24"/>
          <w:szCs w:val="24"/>
        </w:rPr>
        <w:t>Водоотведение. В настоящее время сети хозяйственно-бытовой канализации отсутствуют.</w:t>
      </w:r>
    </w:p>
    <w:p w:rsidR="00ED71F9" w:rsidRPr="00E2241B" w:rsidRDefault="00ED71F9" w:rsidP="007F0E01">
      <w:pPr>
        <w:pStyle w:val="S31"/>
        <w:numPr>
          <w:ilvl w:val="0"/>
          <w:numId w:val="21"/>
        </w:numPr>
        <w:spacing w:line="276" w:lineRule="auto"/>
        <w:rPr>
          <w:sz w:val="24"/>
          <w:szCs w:val="24"/>
        </w:rPr>
      </w:pPr>
      <w:r w:rsidRPr="00E2241B">
        <w:rPr>
          <w:sz w:val="24"/>
          <w:szCs w:val="24"/>
        </w:rPr>
        <w:t>Газоснабжения на момент разработки генерального плана нет. Отопление школ, детских садов, ДК и т.п. осуществляется от угольных топочных.</w:t>
      </w:r>
    </w:p>
    <w:p w:rsidR="00ED71F9" w:rsidRPr="00E2241B" w:rsidRDefault="00ED71F9" w:rsidP="007F0E01">
      <w:pPr>
        <w:pStyle w:val="S31"/>
        <w:numPr>
          <w:ilvl w:val="0"/>
          <w:numId w:val="21"/>
        </w:numPr>
        <w:spacing w:line="276" w:lineRule="auto"/>
        <w:rPr>
          <w:sz w:val="24"/>
          <w:szCs w:val="24"/>
        </w:rPr>
      </w:pPr>
      <w:r w:rsidRPr="00E2241B">
        <w:rPr>
          <w:sz w:val="24"/>
          <w:szCs w:val="24"/>
        </w:rPr>
        <w:lastRenderedPageBreak/>
        <w:t>Электроснабжение. Сверхнормативный износ электрических сетей приводит к потерям электроэнергии и продолжительности перерывов в электроснабжении населенных пунктов.</w:t>
      </w:r>
    </w:p>
    <w:p w:rsidR="00ED71F9" w:rsidRPr="00E2241B" w:rsidRDefault="00ED71F9" w:rsidP="007F0E01">
      <w:pPr>
        <w:pStyle w:val="S31"/>
        <w:numPr>
          <w:ilvl w:val="0"/>
          <w:numId w:val="21"/>
        </w:numPr>
        <w:spacing w:line="276" w:lineRule="auto"/>
        <w:rPr>
          <w:sz w:val="24"/>
          <w:szCs w:val="24"/>
        </w:rPr>
      </w:pPr>
      <w:r w:rsidRPr="00E2241B">
        <w:rPr>
          <w:sz w:val="24"/>
          <w:szCs w:val="24"/>
        </w:rPr>
        <w:t>Системы связи.</w:t>
      </w:r>
      <w:r>
        <w:rPr>
          <w:sz w:val="24"/>
          <w:szCs w:val="24"/>
        </w:rPr>
        <w:t xml:space="preserve"> </w:t>
      </w:r>
      <w:r w:rsidRPr="00E2241B">
        <w:rPr>
          <w:sz w:val="24"/>
          <w:szCs w:val="24"/>
        </w:rPr>
        <w:t>На территории поселения действует один оператор мобильной связи –</w:t>
      </w:r>
      <w:r>
        <w:rPr>
          <w:sz w:val="24"/>
          <w:szCs w:val="24"/>
        </w:rPr>
        <w:t xml:space="preserve"> </w:t>
      </w:r>
      <w:r w:rsidRPr="00E2241B">
        <w:rPr>
          <w:sz w:val="24"/>
          <w:szCs w:val="24"/>
        </w:rPr>
        <w:t>ОАО</w:t>
      </w:r>
      <w:r>
        <w:rPr>
          <w:sz w:val="24"/>
          <w:szCs w:val="24"/>
        </w:rPr>
        <w:t xml:space="preserve"> «</w:t>
      </w:r>
      <w:r w:rsidRPr="00E2241B">
        <w:rPr>
          <w:sz w:val="24"/>
          <w:szCs w:val="24"/>
        </w:rPr>
        <w:t>МТС», который оказывает полный комплекс услуг, включая мобильный доступ в Интернет.</w:t>
      </w:r>
    </w:p>
    <w:p w:rsidR="00ED71F9" w:rsidRPr="00E2241B" w:rsidRDefault="00ED71F9" w:rsidP="007F0E01">
      <w:pPr>
        <w:pStyle w:val="S31"/>
        <w:numPr>
          <w:ilvl w:val="0"/>
          <w:numId w:val="21"/>
        </w:numPr>
        <w:spacing w:line="276" w:lineRule="auto"/>
        <w:rPr>
          <w:sz w:val="24"/>
          <w:szCs w:val="24"/>
        </w:rPr>
      </w:pPr>
      <w:r w:rsidRPr="00E2241B">
        <w:rPr>
          <w:sz w:val="24"/>
          <w:szCs w:val="24"/>
        </w:rPr>
        <w:t>Телевидение. Охват населения телевизионным вещанием на территории поселения составляет 100%.</w:t>
      </w:r>
    </w:p>
    <w:p w:rsidR="00ED71F9" w:rsidRPr="00E2241B" w:rsidRDefault="00ED71F9" w:rsidP="00ED71F9">
      <w:pPr>
        <w:pStyle w:val="S31"/>
        <w:spacing w:line="276" w:lineRule="auto"/>
        <w:rPr>
          <w:sz w:val="24"/>
          <w:szCs w:val="24"/>
        </w:rPr>
      </w:pPr>
      <w:r w:rsidRPr="00E2241B">
        <w:rPr>
          <w:sz w:val="24"/>
          <w:szCs w:val="24"/>
        </w:rPr>
        <w:t>Социальная инфраструктура наиболее полно представлены в двух хуторах: п. Новосуховый и х. Крылов.</w:t>
      </w:r>
    </w:p>
    <w:p w:rsidR="00ED71F9" w:rsidRPr="00E2241B" w:rsidRDefault="00ED71F9" w:rsidP="00ED71F9">
      <w:pPr>
        <w:pStyle w:val="S31"/>
        <w:tabs>
          <w:tab w:val="left" w:pos="0"/>
        </w:tabs>
        <w:spacing w:line="276" w:lineRule="auto"/>
        <w:ind w:firstLine="0"/>
        <w:jc w:val="left"/>
        <w:rPr>
          <w:b/>
          <w:sz w:val="24"/>
          <w:szCs w:val="24"/>
          <w:highlight w:val="yellow"/>
        </w:rPr>
      </w:pP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Оценка состояния компонентов окружающей среды</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Современное понятие «окружающей среды» связано с непрерывным комплексом основных средовых компонентов: воздушного бассейна, водной среды, почвенного слоя, а также с воздействием электромагнитных излучений, акустики, радиации и др.</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Атмосферный воздух</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Загрязнение атмосферного воздуха формируется под влиянием природно-климатических условий, объема и химического состава выбросов.</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Район проектирования испытывает воздействие воздушных масс, различных по происхождению и своим физическим свойствам: холодного арктического воздуха, морского атлантического, а также нередки вторжения континентального воздуха из Казахстана, тропический воздух со средиземного бассейна и Ирана. Все воздушные массы, приходящие на территорию в значительной мере трансформированы в континентальные под воздействием подстилающей поверхности. Повторяемость континентального воздуха составляет летом 60-70%, зимой 80% и более.  </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 соответствии с СаНПиН 2.1.6.575-96, по средним значениям метеопараметров Тацинский район Ростовской области относится к зоне с повышенным потенциалом загрязнения атмосферы (ПЗА). Континентальный район, что существенно сказывается на условиях переноса и рассеивания промышленных выбросов от низких холодных источников и санитарно-гигиенического состояния атмосферного воздуха. Средние годовые климатические параметры для зоны с повышенным ПЗА представлены в таблице 38. Здесь имеют место: приземные инверсии с различной интенсивностью, застой атмосферного воздуха и непродолжительные туманы.</w:t>
      </w: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jc w:val="right"/>
        <w:rPr>
          <w:rFonts w:ascii="Times New Roman" w:hAnsi="Times New Roman"/>
          <w:b/>
          <w:sz w:val="24"/>
          <w:szCs w:val="24"/>
        </w:rPr>
      </w:pPr>
      <w:r w:rsidRPr="00E2241B">
        <w:rPr>
          <w:rFonts w:ascii="Times New Roman" w:hAnsi="Times New Roman"/>
          <w:b/>
          <w:sz w:val="24"/>
          <w:szCs w:val="24"/>
        </w:rPr>
        <w:t xml:space="preserve">Таблица </w:t>
      </w:r>
      <w:r>
        <w:rPr>
          <w:rFonts w:ascii="Times New Roman" w:hAnsi="Times New Roman"/>
          <w:b/>
          <w:sz w:val="24"/>
          <w:szCs w:val="24"/>
        </w:rPr>
        <w:t>3</w:t>
      </w:r>
      <w:r w:rsidRPr="00E2241B">
        <w:rPr>
          <w:rFonts w:ascii="Times New Roman" w:hAnsi="Times New Roman"/>
          <w:b/>
          <w:sz w:val="24"/>
          <w:szCs w:val="24"/>
        </w:rPr>
        <w:t>8</w:t>
      </w:r>
    </w:p>
    <w:p w:rsidR="00ED71F9" w:rsidRPr="00E2241B" w:rsidRDefault="00ED71F9" w:rsidP="00ED71F9">
      <w:pPr>
        <w:spacing w:after="0"/>
        <w:jc w:val="center"/>
        <w:rPr>
          <w:rFonts w:ascii="Times New Roman" w:hAnsi="Times New Roman"/>
          <w:b/>
          <w:sz w:val="24"/>
          <w:szCs w:val="24"/>
        </w:rPr>
      </w:pPr>
      <w:r w:rsidRPr="00E2241B">
        <w:rPr>
          <w:rFonts w:ascii="Times New Roman" w:hAnsi="Times New Roman"/>
          <w:b/>
          <w:sz w:val="24"/>
          <w:szCs w:val="24"/>
        </w:rPr>
        <w:t>Аэроклиматические характеристики воздушного бассейна</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1311"/>
        <w:gridCol w:w="2394"/>
      </w:tblGrid>
      <w:tr w:rsidR="00ED71F9" w:rsidRPr="00E2241B" w:rsidTr="00653244">
        <w:trPr>
          <w:trHeight w:val="250"/>
        </w:trPr>
        <w:tc>
          <w:tcPr>
            <w:tcW w:w="5871" w:type="dxa"/>
            <w:tcBorders>
              <w:bottom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lastRenderedPageBreak/>
              <w:t>Наименование показателя</w:t>
            </w:r>
          </w:p>
        </w:tc>
        <w:tc>
          <w:tcPr>
            <w:tcW w:w="1311" w:type="dxa"/>
            <w:tcBorders>
              <w:bottom w:val="single" w:sz="4" w:space="0" w:color="auto"/>
            </w:tcBorders>
          </w:tcPr>
          <w:p w:rsidR="00ED71F9" w:rsidRPr="00E2241B" w:rsidRDefault="00ED71F9" w:rsidP="00653244">
            <w:pPr>
              <w:overflowPunct w:val="0"/>
              <w:autoSpaceDE w:val="0"/>
              <w:autoSpaceDN w:val="0"/>
              <w:spacing w:after="0" w:line="240" w:lineRule="auto"/>
              <w:rPr>
                <w:rFonts w:ascii="Times New Roman" w:hAnsi="Times New Roman"/>
                <w:sz w:val="24"/>
                <w:szCs w:val="24"/>
              </w:rPr>
            </w:pPr>
            <w:r w:rsidRPr="00E2241B">
              <w:rPr>
                <w:rFonts w:ascii="Times New Roman" w:hAnsi="Times New Roman"/>
                <w:sz w:val="24"/>
                <w:szCs w:val="24"/>
              </w:rPr>
              <w:t>Единица измерения</w:t>
            </w:r>
          </w:p>
        </w:tc>
        <w:tc>
          <w:tcPr>
            <w:tcW w:w="2394" w:type="dxa"/>
            <w:tcBorders>
              <w:bottom w:val="single" w:sz="4" w:space="0" w:color="auto"/>
            </w:tcBorders>
          </w:tcPr>
          <w:p w:rsidR="00ED71F9" w:rsidRPr="00E2241B" w:rsidRDefault="00ED71F9" w:rsidP="00653244">
            <w:pPr>
              <w:overflowPunct w:val="0"/>
              <w:autoSpaceDE w:val="0"/>
              <w:autoSpaceDN w:val="0"/>
              <w:spacing w:after="0" w:line="240" w:lineRule="auto"/>
              <w:rPr>
                <w:rFonts w:ascii="Times New Roman" w:hAnsi="Times New Roman"/>
                <w:sz w:val="24"/>
                <w:szCs w:val="24"/>
              </w:rPr>
            </w:pPr>
            <w:r w:rsidRPr="00E2241B">
              <w:rPr>
                <w:rFonts w:ascii="Times New Roman" w:hAnsi="Times New Roman"/>
                <w:sz w:val="24"/>
                <w:szCs w:val="24"/>
              </w:rPr>
              <w:t>Величина показателя</w:t>
            </w:r>
          </w:p>
        </w:tc>
      </w:tr>
      <w:tr w:rsidR="00ED71F9" w:rsidRPr="00E2241B" w:rsidTr="00653244">
        <w:trPr>
          <w:trHeight w:val="350"/>
        </w:trPr>
        <w:tc>
          <w:tcPr>
            <w:tcW w:w="5871" w:type="dxa"/>
            <w:tcBorders>
              <w:bottom w:val="nil"/>
              <w:right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Потенциал загрязнения атмосферы (ПЗА)</w:t>
            </w:r>
          </w:p>
        </w:tc>
        <w:tc>
          <w:tcPr>
            <w:tcW w:w="1311" w:type="dxa"/>
            <w:tcBorders>
              <w:top w:val="single" w:sz="4" w:space="0" w:color="auto"/>
              <w:left w:val="single" w:sz="4" w:space="0" w:color="auto"/>
              <w:bottom w:val="nil"/>
              <w:right w:val="single" w:sz="4" w:space="0" w:color="auto"/>
            </w:tcBorders>
            <w:vAlign w:val="center"/>
          </w:tcPr>
          <w:p w:rsidR="00ED71F9" w:rsidRPr="00E2241B" w:rsidRDefault="00ED71F9" w:rsidP="00653244">
            <w:pPr>
              <w:spacing w:after="0" w:line="240" w:lineRule="auto"/>
              <w:jc w:val="center"/>
              <w:rPr>
                <w:rFonts w:ascii="Times New Roman" w:hAnsi="Times New Roman"/>
                <w:b/>
                <w:sz w:val="24"/>
                <w:szCs w:val="24"/>
              </w:rPr>
            </w:pPr>
          </w:p>
        </w:tc>
        <w:tc>
          <w:tcPr>
            <w:tcW w:w="2394" w:type="dxa"/>
            <w:tcBorders>
              <w:top w:val="single" w:sz="4" w:space="0" w:color="auto"/>
              <w:left w:val="single" w:sz="4" w:space="0" w:color="auto"/>
              <w:bottom w:val="nil"/>
              <w:right w:val="single" w:sz="4" w:space="0" w:color="auto"/>
            </w:tcBorders>
          </w:tcPr>
          <w:p w:rsidR="00ED71F9" w:rsidRPr="00E2241B" w:rsidRDefault="00ED71F9" w:rsidP="00653244">
            <w:pPr>
              <w:spacing w:after="0" w:line="240" w:lineRule="auto"/>
              <w:jc w:val="center"/>
              <w:rPr>
                <w:rFonts w:ascii="Times New Roman" w:hAnsi="Times New Roman"/>
                <w:b/>
                <w:sz w:val="24"/>
                <w:szCs w:val="24"/>
              </w:rPr>
            </w:pPr>
          </w:p>
        </w:tc>
      </w:tr>
      <w:tr w:rsidR="00ED71F9" w:rsidRPr="00E2241B" w:rsidTr="00653244">
        <w:trPr>
          <w:trHeight w:val="330"/>
        </w:trPr>
        <w:tc>
          <w:tcPr>
            <w:tcW w:w="5871" w:type="dxa"/>
            <w:tcBorders>
              <w:top w:val="nil"/>
              <w:left w:val="single" w:sz="4" w:space="0" w:color="auto"/>
              <w:bottom w:val="nil"/>
              <w:right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b/>
                <w:sz w:val="24"/>
                <w:szCs w:val="24"/>
              </w:rPr>
              <w:t>приземные инверсии:</w:t>
            </w:r>
          </w:p>
        </w:tc>
        <w:tc>
          <w:tcPr>
            <w:tcW w:w="1311" w:type="dxa"/>
            <w:tcBorders>
              <w:top w:val="nil"/>
              <w:left w:val="single" w:sz="4" w:space="0" w:color="auto"/>
              <w:bottom w:val="nil"/>
              <w:right w:val="single" w:sz="4" w:space="0" w:color="auto"/>
            </w:tcBorders>
            <w:vAlign w:val="center"/>
          </w:tcPr>
          <w:p w:rsidR="00ED71F9" w:rsidRPr="00E2241B" w:rsidRDefault="00ED71F9" w:rsidP="00653244">
            <w:pPr>
              <w:spacing w:after="0" w:line="240" w:lineRule="auto"/>
              <w:jc w:val="center"/>
              <w:rPr>
                <w:rFonts w:ascii="Times New Roman" w:hAnsi="Times New Roman"/>
                <w:b/>
                <w:sz w:val="24"/>
                <w:szCs w:val="24"/>
              </w:rPr>
            </w:pPr>
          </w:p>
        </w:tc>
        <w:tc>
          <w:tcPr>
            <w:tcW w:w="2394" w:type="dxa"/>
            <w:vMerge w:val="restart"/>
            <w:tcBorders>
              <w:top w:val="nil"/>
              <w:left w:val="single" w:sz="4" w:space="0" w:color="auto"/>
              <w:bottom w:val="nil"/>
              <w:right w:val="single" w:sz="4" w:space="0" w:color="auto"/>
            </w:tcBorders>
          </w:tcPr>
          <w:p w:rsidR="00ED71F9" w:rsidRPr="00E2241B" w:rsidRDefault="00ED71F9" w:rsidP="00653244">
            <w:pPr>
              <w:spacing w:after="0" w:line="240" w:lineRule="auto"/>
              <w:jc w:val="center"/>
              <w:rPr>
                <w:rFonts w:ascii="Times New Roman" w:hAnsi="Times New Roman"/>
                <w:sz w:val="24"/>
                <w:szCs w:val="24"/>
              </w:rPr>
            </w:pPr>
          </w:p>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30-45</w:t>
            </w:r>
          </w:p>
        </w:tc>
      </w:tr>
      <w:tr w:rsidR="00ED71F9" w:rsidRPr="00E2241B" w:rsidTr="00653244">
        <w:trPr>
          <w:trHeight w:val="220"/>
        </w:trPr>
        <w:tc>
          <w:tcPr>
            <w:tcW w:w="5871" w:type="dxa"/>
            <w:tcBorders>
              <w:top w:val="nil"/>
              <w:left w:val="single" w:sz="4" w:space="0" w:color="auto"/>
              <w:bottom w:val="single" w:sz="4" w:space="0" w:color="auto"/>
              <w:right w:val="single" w:sz="4" w:space="0" w:color="auto"/>
            </w:tcBorders>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повторяемость</w:t>
            </w:r>
            <w:r w:rsidRPr="00E2241B">
              <w:rPr>
                <w:rFonts w:ascii="Times New Roman" w:hAnsi="Times New Roman"/>
                <w:b/>
                <w:sz w:val="24"/>
                <w:szCs w:val="24"/>
              </w:rPr>
              <w:t xml:space="preserve"> </w:t>
            </w:r>
          </w:p>
        </w:tc>
        <w:tc>
          <w:tcPr>
            <w:tcW w:w="1311" w:type="dxa"/>
            <w:tcBorders>
              <w:top w:val="nil"/>
              <w:left w:val="single" w:sz="4" w:space="0" w:color="auto"/>
              <w:bottom w:val="single" w:sz="4" w:space="0" w:color="auto"/>
              <w:right w:val="single" w:sz="4" w:space="0" w:color="auto"/>
            </w:tcBorders>
            <w:vAlign w:val="center"/>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w:t>
            </w:r>
          </w:p>
        </w:tc>
        <w:tc>
          <w:tcPr>
            <w:tcW w:w="2394" w:type="dxa"/>
            <w:vMerge/>
            <w:tcBorders>
              <w:top w:val="nil"/>
              <w:left w:val="single" w:sz="4" w:space="0" w:color="auto"/>
              <w:bottom w:val="single" w:sz="4" w:space="0" w:color="auto"/>
              <w:right w:val="single" w:sz="4" w:space="0" w:color="auto"/>
            </w:tcBorders>
          </w:tcPr>
          <w:p w:rsidR="00ED71F9" w:rsidRPr="00E2241B" w:rsidRDefault="00ED71F9" w:rsidP="00653244">
            <w:pPr>
              <w:spacing w:after="0" w:line="240" w:lineRule="auto"/>
              <w:jc w:val="center"/>
              <w:rPr>
                <w:rFonts w:ascii="Times New Roman" w:hAnsi="Times New Roman"/>
                <w:sz w:val="24"/>
                <w:szCs w:val="24"/>
              </w:rPr>
            </w:pPr>
          </w:p>
        </w:tc>
      </w:tr>
      <w:tr w:rsidR="00ED71F9" w:rsidRPr="00E2241B" w:rsidTr="00653244">
        <w:tc>
          <w:tcPr>
            <w:tcW w:w="5871"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мощность инверсионного слоя</w:t>
            </w:r>
          </w:p>
        </w:tc>
        <w:tc>
          <w:tcPr>
            <w:tcW w:w="1311" w:type="dxa"/>
            <w:tcBorders>
              <w:top w:val="single" w:sz="4" w:space="0" w:color="auto"/>
              <w:left w:val="single" w:sz="4" w:space="0" w:color="auto"/>
              <w:bottom w:val="single" w:sz="4" w:space="0" w:color="auto"/>
              <w:right w:val="single" w:sz="4" w:space="0" w:color="auto"/>
            </w:tcBorders>
            <w:vAlign w:val="center"/>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км</w:t>
            </w:r>
          </w:p>
        </w:tc>
        <w:tc>
          <w:tcPr>
            <w:tcW w:w="2394"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0,3-0,6</w:t>
            </w:r>
          </w:p>
        </w:tc>
      </w:tr>
      <w:tr w:rsidR="00ED71F9" w:rsidRPr="00E2241B" w:rsidTr="00653244">
        <w:tc>
          <w:tcPr>
            <w:tcW w:w="5871"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интенсивность инверсионного слоя</w:t>
            </w:r>
          </w:p>
        </w:tc>
        <w:tc>
          <w:tcPr>
            <w:tcW w:w="1311" w:type="dxa"/>
            <w:tcBorders>
              <w:top w:val="single" w:sz="4" w:space="0" w:color="auto"/>
              <w:left w:val="single" w:sz="4" w:space="0" w:color="auto"/>
              <w:bottom w:val="single" w:sz="4" w:space="0" w:color="auto"/>
              <w:right w:val="single" w:sz="4" w:space="0" w:color="auto"/>
            </w:tcBorders>
            <w:vAlign w:val="center"/>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vertAlign w:val="superscript"/>
              </w:rPr>
              <w:t>о</w:t>
            </w:r>
            <w:r w:rsidRPr="00E2241B">
              <w:rPr>
                <w:rFonts w:ascii="Times New Roman" w:hAnsi="Times New Roman"/>
                <w:sz w:val="24"/>
                <w:szCs w:val="24"/>
              </w:rPr>
              <w:t>С</w:t>
            </w:r>
          </w:p>
        </w:tc>
        <w:tc>
          <w:tcPr>
            <w:tcW w:w="2394"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2-6</w:t>
            </w:r>
          </w:p>
        </w:tc>
      </w:tr>
      <w:tr w:rsidR="00ED71F9" w:rsidRPr="00E2241B" w:rsidTr="00653244">
        <w:trPr>
          <w:trHeight w:val="340"/>
        </w:trPr>
        <w:tc>
          <w:tcPr>
            <w:tcW w:w="5871"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повторяемость скоростей ветра 0-1м/с</w:t>
            </w:r>
          </w:p>
        </w:tc>
        <w:tc>
          <w:tcPr>
            <w:tcW w:w="1311" w:type="dxa"/>
            <w:tcBorders>
              <w:top w:val="single" w:sz="4" w:space="0" w:color="auto"/>
              <w:left w:val="single" w:sz="4" w:space="0" w:color="auto"/>
              <w:bottom w:val="single" w:sz="4" w:space="0" w:color="auto"/>
              <w:right w:val="single" w:sz="4" w:space="0" w:color="auto"/>
            </w:tcBorders>
            <w:vAlign w:val="center"/>
          </w:tcPr>
          <w:p w:rsidR="00ED71F9" w:rsidRPr="00E2241B" w:rsidRDefault="00ED71F9" w:rsidP="00653244">
            <w:pPr>
              <w:spacing w:after="0" w:line="240" w:lineRule="auto"/>
              <w:jc w:val="center"/>
              <w:rPr>
                <w:rFonts w:ascii="Times New Roman" w:hAnsi="Times New Roman"/>
                <w:b/>
                <w:sz w:val="24"/>
                <w:szCs w:val="24"/>
              </w:rPr>
            </w:pPr>
          </w:p>
        </w:tc>
        <w:tc>
          <w:tcPr>
            <w:tcW w:w="2394"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20-40</w:t>
            </w:r>
          </w:p>
        </w:tc>
      </w:tr>
      <w:tr w:rsidR="00ED71F9" w:rsidRPr="00E2241B" w:rsidTr="00653244">
        <w:trPr>
          <w:trHeight w:val="322"/>
        </w:trPr>
        <w:tc>
          <w:tcPr>
            <w:tcW w:w="5871"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повторяемость непрерывно подряд дней застоя воздуха</w:t>
            </w:r>
          </w:p>
        </w:tc>
        <w:tc>
          <w:tcPr>
            <w:tcW w:w="1311" w:type="dxa"/>
            <w:tcBorders>
              <w:top w:val="single" w:sz="4" w:space="0" w:color="auto"/>
              <w:left w:val="single" w:sz="4" w:space="0" w:color="auto"/>
              <w:bottom w:val="single" w:sz="4" w:space="0" w:color="auto"/>
              <w:right w:val="single" w:sz="4" w:space="0" w:color="auto"/>
            </w:tcBorders>
            <w:vAlign w:val="center"/>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дней</w:t>
            </w:r>
          </w:p>
        </w:tc>
        <w:tc>
          <w:tcPr>
            <w:tcW w:w="2394"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8-18</w:t>
            </w:r>
          </w:p>
        </w:tc>
      </w:tr>
      <w:tr w:rsidR="00ED71F9" w:rsidRPr="00E2241B" w:rsidTr="00653244">
        <w:tc>
          <w:tcPr>
            <w:tcW w:w="5871"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 xml:space="preserve">высота слоя перемещения </w:t>
            </w:r>
          </w:p>
        </w:tc>
        <w:tc>
          <w:tcPr>
            <w:tcW w:w="1311" w:type="dxa"/>
            <w:tcBorders>
              <w:top w:val="single" w:sz="4" w:space="0" w:color="auto"/>
              <w:left w:val="single" w:sz="4" w:space="0" w:color="auto"/>
              <w:bottom w:val="single" w:sz="4" w:space="0" w:color="auto"/>
              <w:right w:val="single" w:sz="4" w:space="0" w:color="auto"/>
            </w:tcBorders>
            <w:vAlign w:val="center"/>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км</w:t>
            </w:r>
          </w:p>
        </w:tc>
        <w:tc>
          <w:tcPr>
            <w:tcW w:w="2394"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0,7-1,0</w:t>
            </w:r>
          </w:p>
        </w:tc>
      </w:tr>
      <w:tr w:rsidR="00ED71F9" w:rsidRPr="00E2241B" w:rsidTr="00653244">
        <w:tc>
          <w:tcPr>
            <w:tcW w:w="5871"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 xml:space="preserve">продолжительность тумана </w:t>
            </w:r>
          </w:p>
        </w:tc>
        <w:tc>
          <w:tcPr>
            <w:tcW w:w="1311" w:type="dxa"/>
            <w:tcBorders>
              <w:top w:val="single" w:sz="4" w:space="0" w:color="auto"/>
              <w:left w:val="single" w:sz="4" w:space="0" w:color="auto"/>
              <w:bottom w:val="single" w:sz="4" w:space="0" w:color="auto"/>
              <w:right w:val="single" w:sz="4" w:space="0" w:color="auto"/>
            </w:tcBorders>
            <w:vAlign w:val="center"/>
          </w:tcPr>
          <w:p w:rsidR="00ED71F9" w:rsidRPr="00E2241B" w:rsidRDefault="00ED71F9" w:rsidP="00653244">
            <w:pPr>
              <w:spacing w:after="0" w:line="240" w:lineRule="auto"/>
              <w:rPr>
                <w:rFonts w:ascii="Times New Roman" w:hAnsi="Times New Roman"/>
                <w:b/>
                <w:sz w:val="24"/>
                <w:szCs w:val="24"/>
              </w:rPr>
            </w:pPr>
            <w:r w:rsidRPr="00E2241B">
              <w:rPr>
                <w:rFonts w:ascii="Times New Roman" w:hAnsi="Times New Roman"/>
                <w:sz w:val="24"/>
                <w:szCs w:val="24"/>
              </w:rPr>
              <w:t>час</w:t>
            </w:r>
          </w:p>
        </w:tc>
        <w:tc>
          <w:tcPr>
            <w:tcW w:w="2394" w:type="dxa"/>
            <w:tcBorders>
              <w:top w:val="single" w:sz="4" w:space="0" w:color="auto"/>
              <w:left w:val="single" w:sz="4" w:space="0" w:color="auto"/>
              <w:bottom w:val="single" w:sz="4" w:space="0" w:color="auto"/>
              <w:right w:val="single" w:sz="4" w:space="0" w:color="auto"/>
            </w:tcBorders>
          </w:tcPr>
          <w:p w:rsidR="00ED71F9" w:rsidRPr="00E2241B" w:rsidRDefault="00ED71F9" w:rsidP="00653244">
            <w:pPr>
              <w:spacing w:after="0" w:line="240" w:lineRule="auto"/>
              <w:jc w:val="center"/>
              <w:rPr>
                <w:rFonts w:ascii="Times New Roman" w:hAnsi="Times New Roman"/>
                <w:sz w:val="24"/>
                <w:szCs w:val="24"/>
              </w:rPr>
            </w:pPr>
            <w:r w:rsidRPr="00E2241B">
              <w:rPr>
                <w:rFonts w:ascii="Times New Roman" w:hAnsi="Times New Roman"/>
                <w:sz w:val="24"/>
                <w:szCs w:val="24"/>
              </w:rPr>
              <w:t>79</w:t>
            </w:r>
          </w:p>
        </w:tc>
      </w:tr>
    </w:tbl>
    <w:p w:rsidR="00ED71F9" w:rsidRPr="00E2241B" w:rsidRDefault="00ED71F9" w:rsidP="00ED71F9">
      <w:pPr>
        <w:spacing w:after="0"/>
        <w:ind w:firstLine="709"/>
        <w:jc w:val="both"/>
        <w:rPr>
          <w:rFonts w:ascii="Times New Roman" w:hAnsi="Times New Roman"/>
          <w:sz w:val="24"/>
          <w:szCs w:val="24"/>
          <w:lang w:val="en-US"/>
        </w:rPr>
      </w:pP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На территории Суховского с.п. основным источником загрязнения атмосферного воздуха является автотранспорт.</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Транспортную систему поселения составляют федеральная (М-21), межмуниципальная и местные автомобильные дороги общего пользования, а также участок железнодорожной линии «Волгоград – Лихая».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Уровень автомобилизации Суховского сельского поселения на 2011г. составляет 154 автомобиля на 1000 жителей, в том числе легковых автомобилей – 72 автомобиля на 1000 жителей.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Прогнозируемый уровень автомобилизации на расчетный срок может составить – 474 автомобиля на 1000 жителей, в том числе легковых – 222 автомобиля на 1000 жителей. </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Загрязняет воздух машинотракторный парк сельхозпроизводителей, а в летний период выжигание сухой растительности.</w:t>
      </w:r>
    </w:p>
    <w:p w:rsidR="00ED71F9" w:rsidRPr="00E2241B" w:rsidRDefault="00ED71F9" w:rsidP="00ED71F9">
      <w:pPr>
        <w:spacing w:after="0"/>
        <w:ind w:firstLine="708"/>
        <w:jc w:val="both"/>
        <w:rPr>
          <w:rFonts w:ascii="Times New Roman" w:hAnsi="Times New Roman"/>
          <w:sz w:val="24"/>
          <w:szCs w:val="24"/>
        </w:rPr>
      </w:pPr>
      <w:r w:rsidRPr="00E2241B">
        <w:rPr>
          <w:rFonts w:ascii="Times New Roman" w:hAnsi="Times New Roman"/>
          <w:sz w:val="24"/>
          <w:szCs w:val="24"/>
        </w:rPr>
        <w:t xml:space="preserve"> В зоне жилых застроек вдоль автодорог наибольший удельный вес от выхлопов автотранспорта составляет – озон, пыль, формальдегид.</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К веществам, формирующим высокий уровень загрязнения атмосферного воздуха в районе можно отнести: взвешенные вещества, оксид углерода и оксиды азота. Набор указанных примесей в значительной степени определяется выбросами от автотранспортных средств, котельных.</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 настоящее время сети газоснабжения в сельском поселении отсутствует.</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На состояние атмосферного воздуха в населенных пунктах негативное влияние оказывают выбросы бытовых печей индивидуальной жилой застройки, где в качестве топлива используется уголь и газовые печи на баллонном газе.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Отопление школ, детских садов, ДК, ФАПов и т. п. осуществляется от автономных пристроенных или отдельно стоящих угольных топочных.</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lastRenderedPageBreak/>
        <w:t>Перевод использующих в качестве топлива уголь котельных и бытовых печей с твердого топлива на газообразное позволяет снизить выбросы вредных веществ в атмосферный воздух.</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Согласно Специального технического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введение в действие технических нормативов  выбросов в отношении автомобильной техники, выпускаемой в обращение на территории Российской Федерации, осуществляется в следующие сроки: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экологического класса 2 – с даты вступления в силу настоящего регламента;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экологического класса 3 – с 1 января 2008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экологического класса 4 – с 1 января 2010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экологического класса 5 – с 1 января 2014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В настоящее время 60% отечественного автопарка соответствует лишь требованиям Евро-1, еще примерно треть – экологического класса 2 и 3 (Евро -2 и Евро-3), на долю же экологического класса 4 (Евро-4) пока приходится лишь десятая часть всех российских автомобилей. </w:t>
      </w:r>
    </w:p>
    <w:p w:rsidR="00ED71F9" w:rsidRPr="00E2241B" w:rsidRDefault="00ED71F9" w:rsidP="00ED71F9">
      <w:pPr>
        <w:tabs>
          <w:tab w:val="left" w:pos="1080"/>
        </w:tabs>
        <w:spacing w:after="0"/>
        <w:ind w:firstLine="709"/>
        <w:jc w:val="both"/>
        <w:rPr>
          <w:rFonts w:ascii="Times New Roman" w:hAnsi="Times New Roman"/>
          <w:b/>
          <w:sz w:val="24"/>
          <w:szCs w:val="24"/>
        </w:rPr>
      </w:pPr>
      <w:r w:rsidRPr="00E2241B">
        <w:rPr>
          <w:rFonts w:ascii="Times New Roman" w:hAnsi="Times New Roman"/>
          <w:b/>
          <w:sz w:val="24"/>
          <w:szCs w:val="24"/>
        </w:rPr>
        <w:t>Выводы</w:t>
      </w:r>
    </w:p>
    <w:p w:rsidR="00ED71F9" w:rsidRPr="00E2241B" w:rsidRDefault="00ED71F9" w:rsidP="00ED71F9">
      <w:pPr>
        <w:tabs>
          <w:tab w:val="left" w:pos="1080"/>
        </w:tabs>
        <w:spacing w:after="0"/>
        <w:ind w:firstLine="709"/>
        <w:jc w:val="both"/>
        <w:rPr>
          <w:rFonts w:ascii="Times New Roman" w:hAnsi="Times New Roman"/>
          <w:sz w:val="24"/>
          <w:szCs w:val="24"/>
        </w:rPr>
      </w:pPr>
      <w:r w:rsidRPr="00E2241B">
        <w:rPr>
          <w:rFonts w:ascii="Times New Roman" w:hAnsi="Times New Roman"/>
          <w:sz w:val="24"/>
          <w:szCs w:val="24"/>
        </w:rPr>
        <w:t xml:space="preserve">Основными источниками загрязнения воздуха в Суховском сельском поселении Тацинского района являются автотранспорт, железнодорожный транспорт, выбросы от бытовых печей, использующих в качестве топлива уголь и угольных топочных, котельных, недостаточный объем зеленых насаждений (древесно-кустарниковой растительности). </w:t>
      </w:r>
    </w:p>
    <w:p w:rsidR="00ED71F9" w:rsidRPr="00E2241B" w:rsidRDefault="00ED71F9" w:rsidP="00ED71F9">
      <w:pPr>
        <w:pStyle w:val="S31"/>
        <w:tabs>
          <w:tab w:val="left" w:pos="0"/>
        </w:tabs>
        <w:spacing w:line="276" w:lineRule="auto"/>
        <w:ind w:left="360" w:firstLine="0"/>
        <w:jc w:val="right"/>
        <w:rPr>
          <w:b/>
          <w:sz w:val="24"/>
          <w:szCs w:val="24"/>
        </w:rPr>
      </w:pPr>
      <w:r w:rsidRPr="00E2241B">
        <w:rPr>
          <w:b/>
          <w:sz w:val="24"/>
          <w:szCs w:val="24"/>
        </w:rPr>
        <w:t>Таблица 39</w:t>
      </w:r>
    </w:p>
    <w:p w:rsidR="00ED71F9" w:rsidRPr="00E2241B" w:rsidRDefault="00ED71F9" w:rsidP="00ED71F9">
      <w:pPr>
        <w:pStyle w:val="S31"/>
        <w:tabs>
          <w:tab w:val="left" w:pos="0"/>
        </w:tabs>
        <w:spacing w:line="276" w:lineRule="auto"/>
        <w:ind w:left="360" w:firstLine="0"/>
        <w:jc w:val="center"/>
        <w:rPr>
          <w:b/>
          <w:sz w:val="24"/>
          <w:szCs w:val="24"/>
        </w:rPr>
      </w:pPr>
      <w:r w:rsidRPr="00E2241B">
        <w:rPr>
          <w:b/>
          <w:sz w:val="24"/>
          <w:szCs w:val="24"/>
        </w:rPr>
        <w:t>Уровень обеспеченности зелеными насаждениями жителей населенных пунктов Суховского с.п.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961"/>
        <w:gridCol w:w="1134"/>
        <w:gridCol w:w="992"/>
        <w:gridCol w:w="1276"/>
        <w:gridCol w:w="992"/>
        <w:gridCol w:w="993"/>
        <w:gridCol w:w="1666"/>
      </w:tblGrid>
      <w:tr w:rsidR="00ED71F9" w:rsidRPr="00E2241B" w:rsidTr="00653244">
        <w:tc>
          <w:tcPr>
            <w:tcW w:w="557" w:type="dxa"/>
            <w:vAlign w:val="center"/>
          </w:tcPr>
          <w:p w:rsidR="00ED71F9" w:rsidRPr="00E2241B" w:rsidRDefault="00ED71F9" w:rsidP="00653244">
            <w:pPr>
              <w:spacing w:line="240" w:lineRule="auto"/>
              <w:jc w:val="center"/>
              <w:rPr>
                <w:rFonts w:ascii="Times New Roman" w:hAnsi="Times New Roman"/>
                <w:sz w:val="24"/>
                <w:szCs w:val="24"/>
              </w:rPr>
            </w:pPr>
            <w:r w:rsidRPr="00E2241B">
              <w:rPr>
                <w:rFonts w:ascii="Times New Roman" w:hAnsi="Times New Roman"/>
                <w:sz w:val="24"/>
                <w:szCs w:val="24"/>
              </w:rPr>
              <w:t>№ п.п.</w:t>
            </w:r>
          </w:p>
        </w:tc>
        <w:tc>
          <w:tcPr>
            <w:tcW w:w="1961" w:type="dxa"/>
            <w:vAlign w:val="center"/>
          </w:tcPr>
          <w:p w:rsidR="00ED71F9" w:rsidRPr="00E2241B" w:rsidRDefault="00ED71F9" w:rsidP="00653244">
            <w:pPr>
              <w:spacing w:line="240" w:lineRule="auto"/>
              <w:jc w:val="center"/>
              <w:rPr>
                <w:rFonts w:ascii="Times New Roman" w:hAnsi="Times New Roman"/>
                <w:sz w:val="24"/>
                <w:szCs w:val="24"/>
              </w:rPr>
            </w:pPr>
            <w:r w:rsidRPr="00E2241B">
              <w:rPr>
                <w:rFonts w:ascii="Times New Roman" w:hAnsi="Times New Roman"/>
                <w:sz w:val="24"/>
                <w:szCs w:val="24"/>
              </w:rPr>
              <w:t>Наименование населенного пункта.</w:t>
            </w:r>
          </w:p>
        </w:tc>
        <w:tc>
          <w:tcPr>
            <w:tcW w:w="3402" w:type="dxa"/>
            <w:gridSpan w:val="3"/>
            <w:vAlign w:val="center"/>
          </w:tcPr>
          <w:p w:rsidR="00ED71F9" w:rsidRPr="00E2241B" w:rsidRDefault="00ED71F9" w:rsidP="00653244">
            <w:pPr>
              <w:spacing w:line="240" w:lineRule="auto"/>
              <w:jc w:val="center"/>
              <w:rPr>
                <w:rFonts w:ascii="Times New Roman" w:hAnsi="Times New Roman"/>
                <w:sz w:val="24"/>
                <w:szCs w:val="24"/>
              </w:rPr>
            </w:pPr>
            <w:r w:rsidRPr="00E2241B">
              <w:rPr>
                <w:rFonts w:ascii="Times New Roman" w:hAnsi="Times New Roman"/>
                <w:sz w:val="24"/>
                <w:szCs w:val="24"/>
              </w:rPr>
              <w:t>Существующее положение</w:t>
            </w:r>
          </w:p>
        </w:tc>
        <w:tc>
          <w:tcPr>
            <w:tcW w:w="3651" w:type="dxa"/>
            <w:gridSpan w:val="3"/>
            <w:vAlign w:val="center"/>
          </w:tcPr>
          <w:p w:rsidR="00ED71F9" w:rsidRPr="00E2241B" w:rsidRDefault="00ED71F9" w:rsidP="00653244">
            <w:pPr>
              <w:spacing w:line="240" w:lineRule="auto"/>
              <w:jc w:val="center"/>
              <w:rPr>
                <w:rFonts w:ascii="Times New Roman" w:hAnsi="Times New Roman"/>
                <w:sz w:val="24"/>
                <w:szCs w:val="24"/>
              </w:rPr>
            </w:pPr>
            <w:r w:rsidRPr="00E2241B">
              <w:rPr>
                <w:rFonts w:ascii="Times New Roman" w:hAnsi="Times New Roman"/>
                <w:sz w:val="24"/>
                <w:szCs w:val="24"/>
              </w:rPr>
              <w:t>Расчетный срок</w:t>
            </w:r>
          </w:p>
        </w:tc>
      </w:tr>
      <w:tr w:rsidR="00ED71F9" w:rsidRPr="00E2241B" w:rsidTr="00653244">
        <w:tc>
          <w:tcPr>
            <w:tcW w:w="557" w:type="dxa"/>
          </w:tcPr>
          <w:p w:rsidR="00ED71F9" w:rsidRPr="00E2241B" w:rsidRDefault="00ED71F9" w:rsidP="00653244">
            <w:pPr>
              <w:spacing w:line="240" w:lineRule="auto"/>
              <w:rPr>
                <w:rFonts w:ascii="Times New Roman" w:hAnsi="Times New Roman"/>
                <w:sz w:val="24"/>
                <w:szCs w:val="24"/>
              </w:rPr>
            </w:pPr>
          </w:p>
        </w:tc>
        <w:tc>
          <w:tcPr>
            <w:tcW w:w="1961" w:type="dxa"/>
          </w:tcPr>
          <w:p w:rsidR="00ED71F9" w:rsidRPr="00E2241B" w:rsidRDefault="00ED71F9" w:rsidP="00653244">
            <w:pPr>
              <w:spacing w:line="240" w:lineRule="auto"/>
              <w:rPr>
                <w:rFonts w:ascii="Times New Roman" w:hAnsi="Times New Roman"/>
                <w:sz w:val="24"/>
                <w:szCs w:val="24"/>
              </w:rPr>
            </w:pPr>
          </w:p>
        </w:tc>
        <w:tc>
          <w:tcPr>
            <w:tcW w:w="1134" w:type="dxa"/>
          </w:tcPr>
          <w:p w:rsidR="00ED71F9" w:rsidRPr="00E2241B" w:rsidRDefault="00ED71F9" w:rsidP="00653244">
            <w:pPr>
              <w:spacing w:line="240" w:lineRule="auto"/>
              <w:rPr>
                <w:rFonts w:ascii="Times New Roman" w:hAnsi="Times New Roman"/>
                <w:sz w:val="24"/>
                <w:szCs w:val="24"/>
              </w:rPr>
            </w:pPr>
            <w:r w:rsidRPr="00E2241B">
              <w:rPr>
                <w:rFonts w:ascii="Times New Roman" w:hAnsi="Times New Roman"/>
                <w:sz w:val="24"/>
                <w:szCs w:val="24"/>
              </w:rPr>
              <w:t>Населе-ние, чел.</w:t>
            </w:r>
          </w:p>
        </w:tc>
        <w:tc>
          <w:tcPr>
            <w:tcW w:w="992" w:type="dxa"/>
          </w:tcPr>
          <w:p w:rsidR="00ED71F9" w:rsidRPr="00E2241B" w:rsidRDefault="00ED71F9" w:rsidP="00653244">
            <w:pPr>
              <w:spacing w:line="240" w:lineRule="auto"/>
              <w:rPr>
                <w:rFonts w:ascii="Times New Roman" w:hAnsi="Times New Roman"/>
                <w:sz w:val="24"/>
                <w:szCs w:val="24"/>
              </w:rPr>
            </w:pPr>
            <w:r w:rsidRPr="00E2241B">
              <w:rPr>
                <w:rFonts w:ascii="Times New Roman" w:hAnsi="Times New Roman"/>
                <w:sz w:val="24"/>
                <w:szCs w:val="24"/>
              </w:rPr>
              <w:t>Зелень общего пользо-</w:t>
            </w:r>
          </w:p>
          <w:p w:rsidR="00ED71F9" w:rsidRPr="00E2241B" w:rsidRDefault="00ED71F9" w:rsidP="00653244">
            <w:pPr>
              <w:spacing w:line="240" w:lineRule="auto"/>
              <w:rPr>
                <w:rFonts w:ascii="Times New Roman" w:hAnsi="Times New Roman"/>
                <w:sz w:val="24"/>
                <w:szCs w:val="24"/>
                <w:vertAlign w:val="superscript"/>
              </w:rPr>
            </w:pPr>
            <w:r w:rsidRPr="00E2241B">
              <w:rPr>
                <w:rFonts w:ascii="Times New Roman" w:hAnsi="Times New Roman"/>
                <w:sz w:val="24"/>
                <w:szCs w:val="24"/>
              </w:rPr>
              <w:t>вания, м</w:t>
            </w:r>
            <w:r w:rsidRPr="00E2241B">
              <w:rPr>
                <w:rFonts w:ascii="Times New Roman" w:hAnsi="Times New Roman"/>
                <w:sz w:val="24"/>
                <w:szCs w:val="24"/>
                <w:vertAlign w:val="superscript"/>
              </w:rPr>
              <w:t>2</w:t>
            </w:r>
          </w:p>
        </w:tc>
        <w:tc>
          <w:tcPr>
            <w:tcW w:w="1276" w:type="dxa"/>
          </w:tcPr>
          <w:p w:rsidR="00ED71F9" w:rsidRPr="00E2241B" w:rsidRDefault="00ED71F9" w:rsidP="00653244">
            <w:pPr>
              <w:spacing w:line="240" w:lineRule="auto"/>
              <w:rPr>
                <w:rFonts w:ascii="Times New Roman" w:hAnsi="Times New Roman"/>
                <w:sz w:val="24"/>
                <w:szCs w:val="24"/>
              </w:rPr>
            </w:pPr>
            <w:r w:rsidRPr="00E2241B">
              <w:rPr>
                <w:rFonts w:ascii="Times New Roman" w:hAnsi="Times New Roman"/>
                <w:sz w:val="24"/>
                <w:szCs w:val="24"/>
              </w:rPr>
              <w:t>Уровень обеспечен-ности зелеными насажде-нииями общего пользова-</w:t>
            </w:r>
            <w:r w:rsidRPr="00E2241B">
              <w:rPr>
                <w:rFonts w:ascii="Times New Roman" w:hAnsi="Times New Roman"/>
                <w:sz w:val="24"/>
                <w:szCs w:val="24"/>
              </w:rPr>
              <w:lastRenderedPageBreak/>
              <w:t>ния, м</w:t>
            </w:r>
            <w:r w:rsidRPr="00E2241B">
              <w:rPr>
                <w:rFonts w:ascii="Times New Roman" w:hAnsi="Times New Roman"/>
                <w:sz w:val="24"/>
                <w:szCs w:val="24"/>
                <w:vertAlign w:val="superscript"/>
              </w:rPr>
              <w:t>2</w:t>
            </w:r>
            <w:r w:rsidRPr="00E2241B">
              <w:rPr>
                <w:rFonts w:ascii="Times New Roman" w:hAnsi="Times New Roman"/>
                <w:sz w:val="24"/>
                <w:szCs w:val="24"/>
              </w:rPr>
              <w:t>/чел</w:t>
            </w:r>
          </w:p>
        </w:tc>
        <w:tc>
          <w:tcPr>
            <w:tcW w:w="992" w:type="dxa"/>
          </w:tcPr>
          <w:p w:rsidR="00ED71F9" w:rsidRPr="00E2241B" w:rsidRDefault="00ED71F9" w:rsidP="00653244">
            <w:pPr>
              <w:spacing w:line="240" w:lineRule="auto"/>
              <w:rPr>
                <w:rFonts w:ascii="Times New Roman" w:hAnsi="Times New Roman"/>
                <w:sz w:val="24"/>
                <w:szCs w:val="24"/>
              </w:rPr>
            </w:pPr>
            <w:r w:rsidRPr="00E2241B">
              <w:rPr>
                <w:rFonts w:ascii="Times New Roman" w:hAnsi="Times New Roman"/>
                <w:sz w:val="24"/>
                <w:szCs w:val="24"/>
              </w:rPr>
              <w:lastRenderedPageBreak/>
              <w:t>Населе-ние, чел.</w:t>
            </w:r>
          </w:p>
        </w:tc>
        <w:tc>
          <w:tcPr>
            <w:tcW w:w="993" w:type="dxa"/>
          </w:tcPr>
          <w:p w:rsidR="00ED71F9" w:rsidRPr="00E2241B" w:rsidRDefault="00ED71F9" w:rsidP="00653244">
            <w:pPr>
              <w:spacing w:line="240" w:lineRule="auto"/>
              <w:rPr>
                <w:rFonts w:ascii="Times New Roman" w:hAnsi="Times New Roman"/>
                <w:sz w:val="24"/>
                <w:szCs w:val="24"/>
                <w:vertAlign w:val="superscript"/>
              </w:rPr>
            </w:pPr>
            <w:r w:rsidRPr="00E2241B">
              <w:rPr>
                <w:rFonts w:ascii="Times New Roman" w:hAnsi="Times New Roman"/>
                <w:sz w:val="24"/>
                <w:szCs w:val="24"/>
              </w:rPr>
              <w:t>Зелень общего пользо-вания, м</w:t>
            </w:r>
            <w:r w:rsidRPr="00E2241B">
              <w:rPr>
                <w:rFonts w:ascii="Times New Roman" w:hAnsi="Times New Roman"/>
                <w:sz w:val="24"/>
                <w:szCs w:val="24"/>
                <w:vertAlign w:val="superscript"/>
              </w:rPr>
              <w:t>2</w:t>
            </w:r>
          </w:p>
        </w:tc>
        <w:tc>
          <w:tcPr>
            <w:tcW w:w="1666" w:type="dxa"/>
          </w:tcPr>
          <w:p w:rsidR="00ED71F9" w:rsidRPr="00E2241B" w:rsidRDefault="00ED71F9" w:rsidP="00653244">
            <w:pPr>
              <w:spacing w:line="240" w:lineRule="auto"/>
              <w:rPr>
                <w:rFonts w:ascii="Times New Roman" w:hAnsi="Times New Roman"/>
                <w:sz w:val="24"/>
                <w:szCs w:val="24"/>
              </w:rPr>
            </w:pPr>
            <w:r w:rsidRPr="00E2241B">
              <w:rPr>
                <w:rFonts w:ascii="Times New Roman" w:hAnsi="Times New Roman"/>
                <w:sz w:val="24"/>
                <w:szCs w:val="24"/>
              </w:rPr>
              <w:t>Уровень обеспечен-ности зелеными насаждении-ями общего пользования, м</w:t>
            </w:r>
            <w:r w:rsidRPr="00E2241B">
              <w:rPr>
                <w:rFonts w:ascii="Times New Roman" w:hAnsi="Times New Roman"/>
                <w:sz w:val="24"/>
                <w:szCs w:val="24"/>
                <w:vertAlign w:val="superscript"/>
              </w:rPr>
              <w:t>2</w:t>
            </w:r>
            <w:r w:rsidRPr="00E2241B">
              <w:rPr>
                <w:rFonts w:ascii="Times New Roman" w:hAnsi="Times New Roman"/>
                <w:sz w:val="24"/>
                <w:szCs w:val="24"/>
              </w:rPr>
              <w:t>/чел</w:t>
            </w:r>
          </w:p>
        </w:tc>
      </w:tr>
      <w:tr w:rsidR="00ED71F9" w:rsidRPr="00E2241B" w:rsidTr="00653244">
        <w:tc>
          <w:tcPr>
            <w:tcW w:w="557"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lastRenderedPageBreak/>
              <w:t>1</w:t>
            </w:r>
          </w:p>
        </w:tc>
        <w:tc>
          <w:tcPr>
            <w:tcW w:w="1961"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П. Новосуховый</w:t>
            </w:r>
          </w:p>
        </w:tc>
        <w:tc>
          <w:tcPr>
            <w:tcW w:w="1134"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695</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15000</w:t>
            </w:r>
          </w:p>
        </w:tc>
        <w:tc>
          <w:tcPr>
            <w:tcW w:w="127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21.58</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725</w:t>
            </w:r>
          </w:p>
        </w:tc>
        <w:tc>
          <w:tcPr>
            <w:tcW w:w="993"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60000</w:t>
            </w:r>
          </w:p>
        </w:tc>
        <w:tc>
          <w:tcPr>
            <w:tcW w:w="166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82.75</w:t>
            </w:r>
          </w:p>
        </w:tc>
      </w:tr>
      <w:tr w:rsidR="00ED71F9" w:rsidRPr="00E2241B" w:rsidTr="00653244">
        <w:tc>
          <w:tcPr>
            <w:tcW w:w="557"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2</w:t>
            </w:r>
          </w:p>
        </w:tc>
        <w:tc>
          <w:tcPr>
            <w:tcW w:w="1961"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Х. Крылов</w:t>
            </w:r>
          </w:p>
        </w:tc>
        <w:tc>
          <w:tcPr>
            <w:tcW w:w="1134"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698</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20000</w:t>
            </w:r>
          </w:p>
        </w:tc>
        <w:tc>
          <w:tcPr>
            <w:tcW w:w="127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28.6</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718</w:t>
            </w:r>
          </w:p>
        </w:tc>
        <w:tc>
          <w:tcPr>
            <w:tcW w:w="993"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40000</w:t>
            </w:r>
          </w:p>
        </w:tc>
        <w:tc>
          <w:tcPr>
            <w:tcW w:w="166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55.71</w:t>
            </w:r>
          </w:p>
        </w:tc>
      </w:tr>
      <w:tr w:rsidR="00ED71F9" w:rsidRPr="00E2241B" w:rsidTr="00653244">
        <w:tc>
          <w:tcPr>
            <w:tcW w:w="557"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3</w:t>
            </w:r>
          </w:p>
        </w:tc>
        <w:tc>
          <w:tcPr>
            <w:tcW w:w="1961"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П. Сухая Балка</w:t>
            </w:r>
          </w:p>
        </w:tc>
        <w:tc>
          <w:tcPr>
            <w:tcW w:w="1134"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187</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1300</w:t>
            </w:r>
          </w:p>
        </w:tc>
        <w:tc>
          <w:tcPr>
            <w:tcW w:w="127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6.95</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187</w:t>
            </w:r>
          </w:p>
        </w:tc>
        <w:tc>
          <w:tcPr>
            <w:tcW w:w="993"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5000</w:t>
            </w:r>
          </w:p>
        </w:tc>
        <w:tc>
          <w:tcPr>
            <w:tcW w:w="166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26.73</w:t>
            </w:r>
          </w:p>
        </w:tc>
      </w:tr>
      <w:tr w:rsidR="00ED71F9" w:rsidRPr="00E2241B" w:rsidTr="00653244">
        <w:tc>
          <w:tcPr>
            <w:tcW w:w="557"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4</w:t>
            </w:r>
          </w:p>
        </w:tc>
        <w:tc>
          <w:tcPr>
            <w:tcW w:w="1961"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П. Лубяной</w:t>
            </w:r>
          </w:p>
        </w:tc>
        <w:tc>
          <w:tcPr>
            <w:tcW w:w="1134"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 xml:space="preserve">  28</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 xml:space="preserve"> 840</w:t>
            </w:r>
          </w:p>
        </w:tc>
        <w:tc>
          <w:tcPr>
            <w:tcW w:w="127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30.0</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 xml:space="preserve">  10</w:t>
            </w:r>
          </w:p>
        </w:tc>
        <w:tc>
          <w:tcPr>
            <w:tcW w:w="993"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2000</w:t>
            </w:r>
          </w:p>
        </w:tc>
        <w:tc>
          <w:tcPr>
            <w:tcW w:w="166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200.0</w:t>
            </w:r>
          </w:p>
        </w:tc>
      </w:tr>
      <w:tr w:rsidR="00ED71F9" w:rsidRPr="00E2241B" w:rsidTr="00653244">
        <w:tc>
          <w:tcPr>
            <w:tcW w:w="557" w:type="dxa"/>
          </w:tcPr>
          <w:p w:rsidR="00ED71F9" w:rsidRPr="00E2241B" w:rsidRDefault="00ED71F9" w:rsidP="00653244">
            <w:pPr>
              <w:spacing w:after="0" w:line="240" w:lineRule="auto"/>
              <w:rPr>
                <w:rFonts w:ascii="Times New Roman" w:hAnsi="Times New Roman"/>
                <w:sz w:val="24"/>
                <w:szCs w:val="24"/>
              </w:rPr>
            </w:pPr>
          </w:p>
        </w:tc>
        <w:tc>
          <w:tcPr>
            <w:tcW w:w="1961"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Всего по населенным пунктам</w:t>
            </w:r>
          </w:p>
        </w:tc>
        <w:tc>
          <w:tcPr>
            <w:tcW w:w="1134"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1608</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37140</w:t>
            </w:r>
          </w:p>
        </w:tc>
        <w:tc>
          <w:tcPr>
            <w:tcW w:w="127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23,1</w:t>
            </w:r>
          </w:p>
        </w:tc>
        <w:tc>
          <w:tcPr>
            <w:tcW w:w="992"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1640</w:t>
            </w:r>
          </w:p>
        </w:tc>
        <w:tc>
          <w:tcPr>
            <w:tcW w:w="993"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107000</w:t>
            </w:r>
          </w:p>
        </w:tc>
        <w:tc>
          <w:tcPr>
            <w:tcW w:w="1666" w:type="dxa"/>
          </w:tcPr>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65,2</w:t>
            </w:r>
          </w:p>
        </w:tc>
      </w:tr>
    </w:tbl>
    <w:p w:rsidR="00ED71F9" w:rsidRPr="00E2241B" w:rsidRDefault="00ED71F9" w:rsidP="00ED71F9">
      <w:pPr>
        <w:tabs>
          <w:tab w:val="right" w:pos="9355"/>
        </w:tabs>
        <w:spacing w:after="0"/>
        <w:ind w:firstLine="567"/>
        <w:jc w:val="both"/>
        <w:rPr>
          <w:rFonts w:ascii="Times New Roman" w:hAnsi="Times New Roman"/>
          <w:sz w:val="24"/>
          <w:szCs w:val="24"/>
        </w:rPr>
      </w:pPr>
    </w:p>
    <w:p w:rsidR="00ED71F9" w:rsidRPr="00E2241B" w:rsidRDefault="00ED71F9" w:rsidP="00ED71F9">
      <w:pPr>
        <w:tabs>
          <w:tab w:val="right" w:pos="9355"/>
        </w:tabs>
        <w:spacing w:after="0"/>
        <w:ind w:firstLine="567"/>
        <w:jc w:val="both"/>
        <w:rPr>
          <w:rFonts w:ascii="Times New Roman" w:hAnsi="Times New Roman"/>
          <w:sz w:val="24"/>
          <w:szCs w:val="24"/>
        </w:rPr>
      </w:pPr>
      <w:r w:rsidRPr="00E2241B">
        <w:rPr>
          <w:rFonts w:ascii="Times New Roman" w:hAnsi="Times New Roman"/>
          <w:sz w:val="24"/>
          <w:szCs w:val="24"/>
        </w:rPr>
        <w:t xml:space="preserve">Норма зеленых насаждений общего пользования определена численностью постоянного населения в соответствии со СНиП 2.07.01-89* «Планировка и застройка городских и сельских поселений». </w:t>
      </w:r>
    </w:p>
    <w:p w:rsidR="00ED71F9" w:rsidRPr="00E2241B" w:rsidRDefault="00ED71F9" w:rsidP="00ED71F9">
      <w:pPr>
        <w:tabs>
          <w:tab w:val="right" w:pos="9355"/>
        </w:tabs>
        <w:spacing w:after="0"/>
        <w:ind w:firstLine="567"/>
        <w:jc w:val="both"/>
        <w:rPr>
          <w:rFonts w:ascii="Times New Roman" w:hAnsi="Times New Roman"/>
          <w:sz w:val="24"/>
          <w:szCs w:val="24"/>
        </w:rPr>
      </w:pPr>
      <w:r w:rsidRPr="00E2241B">
        <w:rPr>
          <w:rFonts w:ascii="Times New Roman" w:hAnsi="Times New Roman"/>
          <w:sz w:val="24"/>
          <w:szCs w:val="24"/>
        </w:rPr>
        <w:t>Подсчеты показали, что существующие зеленые насаждения общего пользования – составляет 23,1 м</w:t>
      </w:r>
      <w:r w:rsidRPr="00E2241B">
        <w:rPr>
          <w:rFonts w:ascii="Times New Roman" w:hAnsi="Times New Roman"/>
          <w:sz w:val="24"/>
          <w:szCs w:val="24"/>
          <w:vertAlign w:val="superscript"/>
        </w:rPr>
        <w:t>2</w:t>
      </w:r>
      <w:r w:rsidRPr="00E2241B">
        <w:rPr>
          <w:rFonts w:ascii="Times New Roman" w:hAnsi="Times New Roman"/>
          <w:sz w:val="24"/>
          <w:szCs w:val="24"/>
        </w:rPr>
        <w:t>/чел, проектная –65,2 м</w:t>
      </w:r>
      <w:r w:rsidRPr="00E2241B">
        <w:rPr>
          <w:rFonts w:ascii="Times New Roman" w:hAnsi="Times New Roman"/>
          <w:sz w:val="24"/>
          <w:szCs w:val="24"/>
          <w:vertAlign w:val="superscript"/>
        </w:rPr>
        <w:t>2</w:t>
      </w:r>
      <w:r w:rsidRPr="00E2241B">
        <w:rPr>
          <w:rFonts w:ascii="Times New Roman" w:hAnsi="Times New Roman"/>
          <w:sz w:val="24"/>
          <w:szCs w:val="24"/>
        </w:rPr>
        <w:t>/чел.</w:t>
      </w:r>
    </w:p>
    <w:p w:rsidR="00ED71F9" w:rsidRPr="00E2241B" w:rsidRDefault="00ED71F9" w:rsidP="00ED71F9">
      <w:pPr>
        <w:tabs>
          <w:tab w:val="left" w:pos="1080"/>
        </w:tabs>
        <w:spacing w:after="0"/>
        <w:ind w:firstLine="709"/>
        <w:jc w:val="both"/>
        <w:rPr>
          <w:rFonts w:ascii="Times New Roman" w:hAnsi="Times New Roman"/>
          <w:b/>
          <w:sz w:val="24"/>
          <w:szCs w:val="24"/>
          <w:highlight w:val="yellow"/>
        </w:rPr>
      </w:pPr>
    </w:p>
    <w:p w:rsidR="00ED71F9" w:rsidRPr="00E2241B" w:rsidRDefault="00ED71F9" w:rsidP="00ED71F9">
      <w:pPr>
        <w:tabs>
          <w:tab w:val="left" w:pos="1080"/>
        </w:tabs>
        <w:spacing w:after="0"/>
        <w:ind w:firstLine="709"/>
        <w:jc w:val="both"/>
        <w:rPr>
          <w:rFonts w:ascii="Times New Roman" w:hAnsi="Times New Roman"/>
          <w:b/>
          <w:sz w:val="24"/>
          <w:szCs w:val="24"/>
        </w:rPr>
      </w:pPr>
      <w:r w:rsidRPr="00E2241B">
        <w:rPr>
          <w:rFonts w:ascii="Times New Roman" w:hAnsi="Times New Roman"/>
          <w:b/>
          <w:sz w:val="24"/>
          <w:szCs w:val="24"/>
        </w:rPr>
        <w:t>Водные ресурсы</w:t>
      </w:r>
    </w:p>
    <w:p w:rsidR="00ED71F9" w:rsidRPr="00E2241B" w:rsidRDefault="00ED71F9" w:rsidP="00ED71F9">
      <w:pPr>
        <w:tabs>
          <w:tab w:val="left" w:pos="1080"/>
        </w:tabs>
        <w:spacing w:after="0"/>
        <w:ind w:firstLine="709"/>
        <w:jc w:val="both"/>
        <w:rPr>
          <w:rFonts w:ascii="Times New Roman" w:hAnsi="Times New Roman"/>
          <w:sz w:val="24"/>
          <w:szCs w:val="24"/>
        </w:rPr>
      </w:pPr>
      <w:r w:rsidRPr="00E2241B">
        <w:rPr>
          <w:rFonts w:ascii="Times New Roman" w:hAnsi="Times New Roman"/>
          <w:sz w:val="24"/>
          <w:szCs w:val="24"/>
        </w:rPr>
        <w:t>В Суховском сельском поселении нет земель водного фонда.</w:t>
      </w:r>
    </w:p>
    <w:p w:rsidR="00ED71F9" w:rsidRPr="00E2241B" w:rsidRDefault="00ED71F9" w:rsidP="00ED71F9">
      <w:pPr>
        <w:tabs>
          <w:tab w:val="left" w:pos="1080"/>
        </w:tabs>
        <w:spacing w:after="0"/>
        <w:ind w:firstLine="709"/>
        <w:jc w:val="both"/>
        <w:rPr>
          <w:rFonts w:ascii="Times New Roman" w:hAnsi="Times New Roman"/>
          <w:sz w:val="24"/>
          <w:szCs w:val="24"/>
        </w:rPr>
      </w:pPr>
      <w:r w:rsidRPr="00E2241B">
        <w:rPr>
          <w:rFonts w:ascii="Times New Roman" w:hAnsi="Times New Roman"/>
          <w:sz w:val="24"/>
          <w:szCs w:val="24"/>
        </w:rPr>
        <w:t>В многочисленных балках: Сухая, Хрулева, Лубяная - были сооружены пруды, в большей части этих балок есть постоянные водостоки за счет родников. Вода в прудах пресная, она пригодна для орошения и водопоя.</w:t>
      </w:r>
    </w:p>
    <w:p w:rsidR="00ED71F9" w:rsidRPr="00E2241B" w:rsidRDefault="00ED71F9" w:rsidP="00ED71F9">
      <w:pPr>
        <w:tabs>
          <w:tab w:val="left" w:pos="1080"/>
        </w:tabs>
        <w:spacing w:after="0"/>
        <w:ind w:firstLine="709"/>
        <w:jc w:val="both"/>
        <w:rPr>
          <w:rFonts w:ascii="Times New Roman" w:hAnsi="Times New Roman"/>
          <w:sz w:val="24"/>
          <w:szCs w:val="24"/>
        </w:rPr>
      </w:pPr>
      <w:r w:rsidRPr="00E2241B">
        <w:rPr>
          <w:rFonts w:ascii="Times New Roman" w:hAnsi="Times New Roman"/>
          <w:sz w:val="24"/>
          <w:szCs w:val="24"/>
        </w:rPr>
        <w:t>Для обеспечения подачи планируемого объема воды питьевого качества на хозяйственно-питьевые нужды населения намечены дополнительные водозаборные скважины. Для этого нужны разведочные работы на участке недр и подсчет эксплуатационных запасов подземных вод.</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Качество поверхностных вод формируется под влиянием природных и антропогенных факторов.</w:t>
      </w:r>
    </w:p>
    <w:p w:rsidR="00ED71F9" w:rsidRPr="00E2241B" w:rsidRDefault="00ED71F9" w:rsidP="00ED71F9">
      <w:pPr>
        <w:tabs>
          <w:tab w:val="left" w:pos="1080"/>
        </w:tabs>
        <w:spacing w:after="0"/>
        <w:ind w:firstLine="709"/>
        <w:jc w:val="both"/>
        <w:rPr>
          <w:rFonts w:ascii="Times New Roman" w:hAnsi="Times New Roman"/>
          <w:sz w:val="24"/>
          <w:szCs w:val="24"/>
        </w:rPr>
      </w:pPr>
      <w:r w:rsidRPr="00E2241B">
        <w:rPr>
          <w:rFonts w:ascii="Times New Roman" w:hAnsi="Times New Roman"/>
          <w:sz w:val="24"/>
          <w:szCs w:val="24"/>
        </w:rPr>
        <w:t>Многолетние данные социально-гигиенического мониторинга по состоянию водных объектов свидетельствуют о том, что практически все водоисточники, как поверхностные, так и подземные, подвергаются антропогенному воздействию с различной степенью интенсивности.</w:t>
      </w:r>
    </w:p>
    <w:p w:rsidR="00ED71F9" w:rsidRPr="00E2241B" w:rsidRDefault="00ED71F9" w:rsidP="00ED71F9">
      <w:pPr>
        <w:tabs>
          <w:tab w:val="left" w:pos="1080"/>
        </w:tabs>
        <w:spacing w:after="0"/>
        <w:ind w:firstLine="709"/>
        <w:jc w:val="both"/>
        <w:rPr>
          <w:rFonts w:ascii="Times New Roman" w:hAnsi="Times New Roman"/>
          <w:b/>
          <w:sz w:val="24"/>
          <w:szCs w:val="24"/>
        </w:rPr>
      </w:pPr>
      <w:r w:rsidRPr="00E2241B">
        <w:rPr>
          <w:rFonts w:ascii="Times New Roman" w:hAnsi="Times New Roman"/>
          <w:b/>
          <w:sz w:val="24"/>
          <w:szCs w:val="24"/>
        </w:rPr>
        <w:t>Выводы:</w:t>
      </w:r>
    </w:p>
    <w:p w:rsidR="00ED71F9" w:rsidRPr="00E2241B" w:rsidRDefault="00ED71F9" w:rsidP="00ED71F9">
      <w:pPr>
        <w:tabs>
          <w:tab w:val="left" w:pos="1080"/>
        </w:tabs>
        <w:spacing w:after="0"/>
        <w:ind w:firstLine="709"/>
        <w:jc w:val="both"/>
        <w:rPr>
          <w:rFonts w:ascii="Times New Roman" w:hAnsi="Times New Roman"/>
          <w:sz w:val="24"/>
          <w:szCs w:val="24"/>
        </w:rPr>
      </w:pPr>
      <w:r w:rsidRPr="00E2241B">
        <w:rPr>
          <w:rFonts w:ascii="Times New Roman" w:hAnsi="Times New Roman"/>
          <w:sz w:val="24"/>
          <w:szCs w:val="24"/>
        </w:rPr>
        <w:t>Основным источником поступления загрязняющих веществ в водные объекты является время выпадения интенсивных дождей, отсутствие централизованной системы хозяйственно-бытовой канализации.</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Мероприятия по охране водной среды можно разделить на два направления: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1. благоустройство территории;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lastRenderedPageBreak/>
        <w:t xml:space="preserve">2.1 организация централизованной системы хозяйственно-бытовой канализации в индивидуальной жилой застройке и строительство очистных сооружений канализации; </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2.2 организованное отведение и обезвреживание поверхностного стока. Поверхностный сток очищается на очистных сооружениях дождевой канализации.</w:t>
      </w:r>
    </w:p>
    <w:p w:rsidR="00ED71F9" w:rsidRPr="00B528EF" w:rsidRDefault="00ED71F9" w:rsidP="00ED71F9">
      <w:pPr>
        <w:spacing w:after="0"/>
        <w:ind w:firstLine="709"/>
        <w:jc w:val="both"/>
        <w:rPr>
          <w:rFonts w:ascii="Times New Roman" w:hAnsi="Times New Roman"/>
          <w:sz w:val="24"/>
          <w:szCs w:val="24"/>
        </w:rPr>
      </w:pPr>
      <w:r w:rsidRPr="00E2241B">
        <w:rPr>
          <w:rFonts w:ascii="Times New Roman" w:hAnsi="Times New Roman"/>
          <w:b/>
          <w:sz w:val="24"/>
          <w:szCs w:val="24"/>
        </w:rPr>
        <w:t>Организация канализационных сетей с очистными сооружениями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В генеральном плане Суховского с. п. Тацинского района предусматриваются мероприятия по установке блочно-модульных локальных очистных сооружений канализации (ЛОС) с полным циклом механической и биологической </w:t>
      </w:r>
      <w:r>
        <w:rPr>
          <w:rFonts w:ascii="Times New Roman" w:hAnsi="Times New Roman"/>
          <w:sz w:val="24"/>
          <w:szCs w:val="24"/>
        </w:rPr>
        <w:t>о</w:t>
      </w:r>
      <w:r w:rsidRPr="00E2241B">
        <w:rPr>
          <w:rFonts w:ascii="Times New Roman" w:hAnsi="Times New Roman"/>
          <w:sz w:val="24"/>
          <w:szCs w:val="24"/>
        </w:rPr>
        <w:t>чистке бытовых стоков.</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Для очистки дождевых стоков с территорий при выпуске их в приемники, проектом предусматривается ливневая канализация. Это открытая система водоотвода поверхностных вод с устройством сооружений механической очистки в виде отстойников, аккумулирующих емкостей.</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Почвы</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Характеристики почв: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Почвы в основном - черноземы южные среднемощные, слабосолонцоватые, слабосмытые. А также присутствуют недоразвитые дерновые каменистые щебеночные почвы, черноземы южные слабосмытые, черноземы террасовые местами слабосолончаковые, почвенные комплексы: аллювиальных луговых почв и солонцов луговых;</w:t>
      </w:r>
      <w:r>
        <w:rPr>
          <w:rFonts w:ascii="Times New Roman" w:hAnsi="Times New Roman"/>
          <w:sz w:val="24"/>
          <w:szCs w:val="24"/>
        </w:rPr>
        <w:t xml:space="preserve"> </w:t>
      </w:r>
      <w:r w:rsidRPr="00E2241B">
        <w:rPr>
          <w:rFonts w:ascii="Times New Roman" w:hAnsi="Times New Roman"/>
          <w:sz w:val="24"/>
          <w:szCs w:val="24"/>
        </w:rPr>
        <w:t xml:space="preserve">чернозёмовидные супеси среднемощные и мощные. </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Основным источником загрязнения почв территории тяжелыми металлами и углеводородами служит автомобильный транспорт. Загрязняющие вещества – (тяжелые металлы – свинец, марганец, цинк, углеводороды и др.) поступают в почву опосредованно, через загрязнения воздушного бассейна. В отличие от других веществ техногенного происхождения токсичные и канцерогенные вещества (ртуть, свинец, кадмий и др.) относятся к стойким загрязнителям. Процессы самоочищения среды, о которых принципиально невозможны. Зоны наибольшего потенциального химического загрязнения почв расположены вдоль автодорог.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Непосредственное загрязнение почв вследствие разлива нефтепродуктов происходит вдоль транспортных магистралей от автотранспорта, автостоянках и других объектах автосервиса.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Источником антропогенного загрязнения почвенного покрова являются отходы производства и потребления. </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Выводы</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Основные загрязнения почв происходит вдоль автомобильных дорог, в районе свалок твердых бытовых отходов, а также на территории предприятий сельскохозяйственного производства. </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Мероприятия</w:t>
      </w:r>
    </w:p>
    <w:p w:rsidR="00ED71F9" w:rsidRPr="00E2241B" w:rsidRDefault="00ED71F9" w:rsidP="00ED71F9">
      <w:pPr>
        <w:pStyle w:val="1f3"/>
        <w:rPr>
          <w:szCs w:val="24"/>
        </w:rPr>
      </w:pPr>
      <w:r w:rsidRPr="00E2241B">
        <w:rPr>
          <w:szCs w:val="24"/>
        </w:rPr>
        <w:t>Проектом предлагается устройство на новом участке, расположенном в 3000 м на северо-восток от жилой застройки</w:t>
      </w:r>
      <w:r>
        <w:rPr>
          <w:szCs w:val="24"/>
        </w:rPr>
        <w:t xml:space="preserve"> п.Новосуховый, площадью 0,41га</w:t>
      </w:r>
      <w:r w:rsidRPr="00E2241B">
        <w:rPr>
          <w:szCs w:val="24"/>
        </w:rPr>
        <w:t xml:space="preserve"> нов</w:t>
      </w:r>
      <w:r>
        <w:rPr>
          <w:szCs w:val="24"/>
        </w:rPr>
        <w:t>ого</w:t>
      </w:r>
      <w:r w:rsidRPr="00E2241B">
        <w:rPr>
          <w:szCs w:val="24"/>
        </w:rPr>
        <w:t xml:space="preserve"> скотомогильник</w:t>
      </w:r>
      <w:r>
        <w:rPr>
          <w:szCs w:val="24"/>
        </w:rPr>
        <w:t>а</w:t>
      </w:r>
      <w:r w:rsidRPr="00E2241B">
        <w:rPr>
          <w:szCs w:val="24"/>
        </w:rPr>
        <w:t xml:space="preserve"> 0,06га.</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Электромагнитная обстановка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lastRenderedPageBreak/>
        <w:t>Интенсивное влияние на население оказывают электромагнитные загрязнения антропогенной природы. Наиболее значимыми источниками являются радио, телевизионные и радиолокационные станции, также базовые станции сотовой радиотелефонной связи.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Установление размера санитарно-защитных зон в местах размещения предающих радиотехнических объектов проводится в соответствии с действующим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по согласованию с органами Роспотребнадзора.</w:t>
      </w:r>
    </w:p>
    <w:p w:rsidR="00ED71F9" w:rsidRPr="00E2241B" w:rsidRDefault="00ED71F9" w:rsidP="00ED71F9">
      <w:pPr>
        <w:tabs>
          <w:tab w:val="left" w:pos="1020"/>
        </w:tabs>
        <w:spacing w:after="0"/>
        <w:ind w:firstLine="709"/>
        <w:jc w:val="both"/>
        <w:rPr>
          <w:rFonts w:ascii="Times New Roman" w:hAnsi="Times New Roman"/>
          <w:b/>
          <w:sz w:val="24"/>
          <w:szCs w:val="24"/>
        </w:rPr>
      </w:pPr>
      <w:r w:rsidRPr="00E2241B">
        <w:rPr>
          <w:rFonts w:ascii="Times New Roman" w:hAnsi="Times New Roman"/>
          <w:b/>
          <w:sz w:val="24"/>
          <w:szCs w:val="24"/>
        </w:rPr>
        <w:t>Радиационная обстановка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Действует стратегия радиационной защиты населения, обеспеченность которой заключается в том, что требования обеспечения радиационной безопасности распространяются на все источники ионизирующего излучения – техногенные и природные.</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По данным СЭС в Тацинском с.п. составляет 10-14мР/час.</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Шумовая обстановка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Из физических факторов состояния окружающей среды наиболее значимым по степени воздействия является акустический шум за счет улиц с интенсивным движением.   Основными источниками шума в Суховском с.п. являются автомобильный. </w:t>
      </w:r>
    </w:p>
    <w:p w:rsidR="00ED71F9"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Уровни шума на улицах и прилегающей территориях зависят от интенсивности и структуры транспортных потоков, состояния дорожного полотна, наличия санитарно-защитных зеленых насаждений.</w:t>
      </w:r>
    </w:p>
    <w:p w:rsidR="00ED71F9" w:rsidRPr="00E2241B" w:rsidRDefault="00ED71F9" w:rsidP="00ED71F9">
      <w:pPr>
        <w:spacing w:after="0"/>
        <w:ind w:firstLine="709"/>
        <w:jc w:val="both"/>
        <w:rPr>
          <w:rFonts w:ascii="Times New Roman" w:hAnsi="Times New Roman"/>
          <w:sz w:val="24"/>
          <w:szCs w:val="24"/>
          <w:highlight w:val="yellow"/>
        </w:rPr>
      </w:pPr>
    </w:p>
    <w:p w:rsidR="00ED71F9" w:rsidRPr="00E2241B" w:rsidRDefault="00ED71F9" w:rsidP="00ED71F9">
      <w:pPr>
        <w:tabs>
          <w:tab w:val="left" w:pos="1365"/>
        </w:tabs>
        <w:spacing w:after="0"/>
        <w:ind w:firstLine="709"/>
        <w:jc w:val="both"/>
        <w:rPr>
          <w:rFonts w:ascii="Times New Roman" w:hAnsi="Times New Roman"/>
          <w:b/>
          <w:sz w:val="24"/>
          <w:szCs w:val="24"/>
        </w:rPr>
      </w:pPr>
      <w:r w:rsidRPr="00E2241B">
        <w:rPr>
          <w:rFonts w:ascii="Times New Roman" w:hAnsi="Times New Roman"/>
          <w:b/>
          <w:sz w:val="24"/>
          <w:szCs w:val="24"/>
        </w:rPr>
        <w:t xml:space="preserve">Градоэкологические </w:t>
      </w:r>
      <w:r>
        <w:rPr>
          <w:rFonts w:ascii="Times New Roman" w:hAnsi="Times New Roman"/>
          <w:b/>
          <w:sz w:val="24"/>
          <w:szCs w:val="24"/>
        </w:rPr>
        <w:t>м</w:t>
      </w:r>
      <w:r w:rsidRPr="00E2241B">
        <w:rPr>
          <w:rFonts w:ascii="Times New Roman" w:hAnsi="Times New Roman"/>
          <w:b/>
          <w:sz w:val="24"/>
          <w:szCs w:val="24"/>
        </w:rPr>
        <w:t>ероприятия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Основная экологическая стратегия градостроительного развития Суховского сельского поселения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Раздел «Охрана окружающей среды» выполнен с учетом требований основных руководящих документов:</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Федеральный закон «Об охране окружающей среды» от 10.01.02 г. № 7-ФЗ (ред. От 05.02. 2007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Федеральный закон «О санитарно-эпидемиологическом благополучии населения» от 30.03.99 г. № 52 –ФЗ» (ред. от 30.12.2006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Водный кодекс РФ от 03.07.2006 г. № 74 –ФЗ;</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Градостроительный кодекс РФ от 29.12.2004 г. № 190-ФЗ (ред. от 29.12.2006)</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Земельный кодекс РФ от 25.10.01. г. №136-ФЗ (ред. от 10.05.2007);</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Федеральный закон «Об охране атмосферного воздуха» от 04.05.99 г. №96-ФЗ (ред. от 31.12.2005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Федеральный закон «Об отходах производства и потребления» от 24.06.98 г. №89-ФЗ (ред. от 30.12.2006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Федеральный закон «Об экологической экспертизе» от 23.11.95 г. № 174-ФЗ (ред. от 18.12.2006 г.).</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Основной целью раздела «Охрана окружающей среды» является обеспечение приоритетных вопросов охраны окружающей среды, рационального природопользования, защиты здоровья населения и формирования экологически безопасной среды жизнедеятельности.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lastRenderedPageBreak/>
        <w:t>К числу приоритетных задач, направленных на решение проблем охраны окружающей среды и здоровья населения, относятся: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обеспечение гармоничного развития физических и духовных сил, здоровья, высокого уровня трудоспособности и длительной активной жизни граждан</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снижение заболеваемости и смертности населения, сокращение инвалидности;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обеспечение высокого уровня комфортности проживания населения и др.</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Проектные решения генерального плана направлены на обеспечение экологической безопасности, создание устойчивой и благоприятной среды с учетом перспективного социально-экономического развития района.</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Предложения по градостроительному развитию базируется на анализе предыдущей проектной документации, комплексной оценки территории, учитывающей зонирование территории и регламенты градостроительной деятельности.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Градостроительные мероприятия по оптимизации экологической ситуации носят комплексный характер, связаны с установлением экологически обоснованного зонирования территории, реконструкцией и развитием инженерной инфраструктуры, оптимизацией транспортной инфраструктуры.</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Снижение сверхнормативного уровня шума достигается при использовании в строительстве шумозащитных искусственных сооружений – шумозащитных экранов и защитных лесополос вдоль транспортных магистралей со стороны жилой застройки.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Согласно действующему законодательству не допускается размещение жилой застройки и садоводств в санитарно-защитных зонах предприятий и иных объектов. Предлагается возможность сокращения санитарно-защитных зон предприятий за счет внедрения новейших технологий или перепрофилирование предприятий с уменьшением класса опасности.</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 xml:space="preserve">Мероприятия, направленные на уменьшение или предотвращение вредного воздействия на компоненты окружающей среды приведены в таблице 40.  </w:t>
      </w:r>
    </w:p>
    <w:p w:rsidR="00ED71F9" w:rsidRPr="00E2241B" w:rsidRDefault="00ED71F9" w:rsidP="00ED71F9">
      <w:pPr>
        <w:spacing w:after="0"/>
        <w:ind w:firstLine="709"/>
        <w:jc w:val="right"/>
        <w:rPr>
          <w:rFonts w:ascii="Times New Roman" w:hAnsi="Times New Roman"/>
          <w:b/>
          <w:sz w:val="24"/>
          <w:szCs w:val="24"/>
        </w:rPr>
      </w:pPr>
      <w:r w:rsidRPr="00E2241B">
        <w:rPr>
          <w:rFonts w:ascii="Times New Roman" w:hAnsi="Times New Roman"/>
          <w:b/>
          <w:sz w:val="24"/>
          <w:szCs w:val="24"/>
        </w:rPr>
        <w:t>Таблица 40</w:t>
      </w:r>
    </w:p>
    <w:p w:rsidR="00ED71F9" w:rsidRPr="00E2241B" w:rsidRDefault="00ED71F9" w:rsidP="00ED71F9">
      <w:pPr>
        <w:spacing w:after="0"/>
        <w:ind w:firstLine="709"/>
        <w:jc w:val="both"/>
        <w:rPr>
          <w:rFonts w:ascii="Times New Roman" w:hAnsi="Times New Roman"/>
          <w:b/>
          <w:sz w:val="24"/>
          <w:szCs w:val="24"/>
        </w:rPr>
      </w:pPr>
      <w:r w:rsidRPr="00E2241B">
        <w:rPr>
          <w:rFonts w:ascii="Times New Roman" w:hAnsi="Times New Roman"/>
          <w:b/>
          <w:sz w:val="24"/>
          <w:szCs w:val="24"/>
        </w:rPr>
        <w:t>Мероприятия, направленные на уменьшение или предотвращение вредного воздействия на компоненты окружающей среды.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6769"/>
      </w:tblGrid>
      <w:tr w:rsidR="00ED71F9" w:rsidRPr="00E2241B" w:rsidTr="00653244">
        <w:trPr>
          <w:jc w:val="center"/>
        </w:trPr>
        <w:tc>
          <w:tcPr>
            <w:tcW w:w="675"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w:t>
            </w:r>
          </w:p>
        </w:tc>
        <w:tc>
          <w:tcPr>
            <w:tcW w:w="2127"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xml:space="preserve">Компоненты </w:t>
            </w:r>
            <w:r>
              <w:rPr>
                <w:rFonts w:ascii="Times New Roman" w:hAnsi="Times New Roman"/>
                <w:sz w:val="24"/>
                <w:szCs w:val="24"/>
              </w:rPr>
              <w:t>о</w:t>
            </w:r>
            <w:r w:rsidRPr="00E2241B">
              <w:rPr>
                <w:rFonts w:ascii="Times New Roman" w:hAnsi="Times New Roman"/>
                <w:sz w:val="24"/>
                <w:szCs w:val="24"/>
              </w:rPr>
              <w:t>кружающей среды</w:t>
            </w:r>
          </w:p>
        </w:tc>
        <w:tc>
          <w:tcPr>
            <w:tcW w:w="6769"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Проектные решения и рекомендации</w:t>
            </w:r>
          </w:p>
        </w:tc>
      </w:tr>
      <w:tr w:rsidR="00ED71F9" w:rsidRPr="00E2241B" w:rsidTr="00653244">
        <w:trPr>
          <w:jc w:val="center"/>
        </w:trPr>
        <w:tc>
          <w:tcPr>
            <w:tcW w:w="675"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1</w:t>
            </w:r>
          </w:p>
        </w:tc>
        <w:tc>
          <w:tcPr>
            <w:tcW w:w="2127"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Атмосферный воздух</w:t>
            </w:r>
          </w:p>
        </w:tc>
        <w:tc>
          <w:tcPr>
            <w:tcW w:w="6769"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внедрение новых (более совершенных и безопасных) технологических процессов установке и совершенствованию существующих газоочистного и пылеулавливающего оборудования, исключающих выделение в атмосферу вредных веществ;</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разработка проектов санитарно-защитных зон (СЗЗ) на всех предприятиях;</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lastRenderedPageBreak/>
              <w:t>- производить мониторинг за состоянием атмосферного воздуха и установку стационарных и передвижных постов за соблюдение выбросов в атмосферу вредных веществ;</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использование проектируемыми котельными газового топлива;</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организация контроля за химическим составом выхлопных газов автотранспорта;</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создание экономических условий по использованию более экологических видов топлива (газовое топливо и топливо, отвечающее требованиям EURO II, EURO III);</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сокращение до минимума движение грузового автотранспорта по основным и периферийным дорогам  Суховского сельского поселения.</w:t>
            </w:r>
          </w:p>
          <w:p w:rsidR="00ED71F9" w:rsidRPr="00E2241B" w:rsidRDefault="00ED71F9" w:rsidP="00653244">
            <w:pPr>
              <w:spacing w:after="0" w:line="240" w:lineRule="auto"/>
              <w:jc w:val="both"/>
              <w:rPr>
                <w:rFonts w:ascii="Times New Roman" w:hAnsi="Times New Roman"/>
                <w:sz w:val="24"/>
                <w:szCs w:val="24"/>
              </w:rPr>
            </w:pPr>
          </w:p>
        </w:tc>
      </w:tr>
      <w:tr w:rsidR="00ED71F9" w:rsidRPr="00E2241B" w:rsidTr="00653244">
        <w:trPr>
          <w:jc w:val="center"/>
        </w:trPr>
        <w:tc>
          <w:tcPr>
            <w:tcW w:w="675"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lastRenderedPageBreak/>
              <w:t>2</w:t>
            </w:r>
          </w:p>
        </w:tc>
        <w:tc>
          <w:tcPr>
            <w:tcW w:w="2127"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Поверхностные и подземные воды</w:t>
            </w:r>
          </w:p>
        </w:tc>
        <w:tc>
          <w:tcPr>
            <w:tcW w:w="6769"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создание канализационных очистных сооружений для доведения качества сбрасываемой воды до нормативных показателей;</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строительство локальных очистных сооружений канализации в п. Новосуховый – 1.</w:t>
            </w:r>
            <w:r>
              <w:rPr>
                <w:rFonts w:ascii="Times New Roman" w:hAnsi="Times New Roman"/>
                <w:sz w:val="24"/>
                <w:szCs w:val="24"/>
              </w:rPr>
              <w:t xml:space="preserve"> </w:t>
            </w:r>
            <w:r w:rsidRPr="00E2241B">
              <w:rPr>
                <w:rFonts w:ascii="Times New Roman" w:hAnsi="Times New Roman"/>
                <w:sz w:val="24"/>
                <w:szCs w:val="24"/>
              </w:rPr>
              <w:t>ЛОС канализации, х. Крылов – 2 ЛОС канализации, п. Сухая Балка -1 ЛОС канализации, п. Лубяной. (население20 чел) – выгребные ямы с вывозом спецтранспортом на ЛОС.</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строительство ливневой канализации с очистными сооружениями механической очистки: х. Крылов – 5 сооружений, п. Новосуховый – 2 сооружения, юго-западная часть поверхностные стоки отводятся естественным способом, как п.Сухая Балка и п. Лубяной.</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благоустройство и расчистка русел водоемов</w:t>
            </w:r>
            <w:r>
              <w:rPr>
                <w:rFonts w:ascii="Times New Roman" w:hAnsi="Times New Roman"/>
                <w:sz w:val="24"/>
                <w:szCs w:val="24"/>
              </w:rPr>
              <w:t xml:space="preserve"> </w:t>
            </w:r>
            <w:r w:rsidRPr="00E2241B">
              <w:rPr>
                <w:rFonts w:ascii="Times New Roman" w:hAnsi="Times New Roman"/>
                <w:sz w:val="24"/>
                <w:szCs w:val="24"/>
              </w:rPr>
              <w:t>(семи прудов);</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восстановление шести ГТС и шести прудов</w:t>
            </w:r>
            <w:r>
              <w:rPr>
                <w:rFonts w:ascii="Times New Roman" w:hAnsi="Times New Roman"/>
                <w:sz w:val="24"/>
                <w:szCs w:val="24"/>
              </w:rPr>
              <w:t xml:space="preserve"> </w:t>
            </w:r>
            <w:r w:rsidRPr="00E2241B">
              <w:rPr>
                <w:rFonts w:ascii="Times New Roman" w:hAnsi="Times New Roman"/>
                <w:sz w:val="24"/>
                <w:szCs w:val="24"/>
              </w:rPr>
              <w:t>(в настоящее время на балансе поселения находится один пруд «Центральный» и ГТС).</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организация регулярного гидромониторинга поверхностных водных объектов;</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lastRenderedPageBreak/>
              <w:t>- обеспечение населения качественной водой в необходимых количествах;</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рациональное использование водных ресурсов;</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-предотвращение загрязнения водоемов;</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соблюдение специальных режимов на территориях санитарной охраны водоисточников и водоохранных зон водоемов;</w:t>
            </w:r>
          </w:p>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 действенный контроль над использованием водных ресурсов и их качеством.</w:t>
            </w:r>
          </w:p>
        </w:tc>
      </w:tr>
      <w:tr w:rsidR="00ED71F9" w:rsidRPr="00E2241B" w:rsidTr="00653244">
        <w:trPr>
          <w:jc w:val="center"/>
        </w:trPr>
        <w:tc>
          <w:tcPr>
            <w:tcW w:w="675"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lastRenderedPageBreak/>
              <w:t>3</w:t>
            </w:r>
          </w:p>
        </w:tc>
        <w:tc>
          <w:tcPr>
            <w:tcW w:w="2127"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Почвы</w:t>
            </w:r>
          </w:p>
        </w:tc>
        <w:tc>
          <w:tcPr>
            <w:tcW w:w="6769" w:type="dxa"/>
          </w:tcPr>
          <w:p w:rsidR="00ED71F9" w:rsidRPr="00E2241B" w:rsidRDefault="00ED71F9" w:rsidP="00653244">
            <w:pPr>
              <w:spacing w:after="0" w:line="240" w:lineRule="auto"/>
              <w:jc w:val="both"/>
              <w:rPr>
                <w:rFonts w:ascii="Times New Roman" w:hAnsi="Times New Roman"/>
                <w:color w:val="000000"/>
                <w:sz w:val="24"/>
                <w:szCs w:val="24"/>
              </w:rPr>
            </w:pPr>
            <w:r w:rsidRPr="00E2241B">
              <w:rPr>
                <w:rFonts w:ascii="Times New Roman" w:hAnsi="Times New Roman"/>
                <w:color w:val="000000"/>
                <w:sz w:val="24"/>
                <w:szCs w:val="24"/>
              </w:rPr>
              <w:t>- контроль внесения минеральных удобрений, учитывая нормативы затрат на планируемую урожайность, агрохимическую характеристику почв, состояния и химического состава растений,</w:t>
            </w:r>
          </w:p>
          <w:p w:rsidR="00ED71F9" w:rsidRPr="00E2241B" w:rsidRDefault="00ED71F9" w:rsidP="00653244">
            <w:pPr>
              <w:spacing w:after="0" w:line="240" w:lineRule="auto"/>
              <w:jc w:val="both"/>
              <w:rPr>
                <w:rFonts w:ascii="Times New Roman" w:hAnsi="Times New Roman"/>
                <w:color w:val="000000"/>
                <w:sz w:val="24"/>
                <w:szCs w:val="24"/>
              </w:rPr>
            </w:pPr>
            <w:r w:rsidRPr="00E2241B">
              <w:rPr>
                <w:rFonts w:ascii="Times New Roman" w:hAnsi="Times New Roman"/>
                <w:color w:val="000000"/>
                <w:sz w:val="24"/>
                <w:szCs w:val="24"/>
              </w:rPr>
              <w:t>- территории скотомогильников (в соответствии с п.5.6 «Ветеринарно-санитарными правилами сбора, утилизации и уничтожения биологических отходов» от 4 декабря 1995г. №13-7-2/469) должны быть огорожены глухим забором высотой не менее 2 метров. С внутренней стороны забора по всему периметру должна быть траншея глубиной 0,8-1,4м и шириной не менее 1,5м с устройством вала из вынутого грунта,</w:t>
            </w:r>
          </w:p>
          <w:p w:rsidR="00ED71F9" w:rsidRPr="00E2241B" w:rsidRDefault="00ED71F9" w:rsidP="00653244">
            <w:pPr>
              <w:spacing w:after="0" w:line="240" w:lineRule="auto"/>
              <w:jc w:val="both"/>
              <w:rPr>
                <w:rFonts w:ascii="Times New Roman" w:hAnsi="Times New Roman"/>
                <w:color w:val="000000"/>
                <w:sz w:val="24"/>
                <w:szCs w:val="24"/>
              </w:rPr>
            </w:pPr>
            <w:r w:rsidRPr="00E2241B">
              <w:rPr>
                <w:rFonts w:ascii="Times New Roman" w:hAnsi="Times New Roman"/>
                <w:color w:val="000000"/>
                <w:sz w:val="24"/>
                <w:szCs w:val="24"/>
              </w:rPr>
              <w:t>- утилизация и захоронение отходов производства и потребления,</w:t>
            </w:r>
          </w:p>
          <w:p w:rsidR="00ED71F9" w:rsidRPr="00E2241B" w:rsidRDefault="00ED71F9" w:rsidP="00653244">
            <w:pPr>
              <w:spacing w:after="0" w:line="240" w:lineRule="auto"/>
              <w:jc w:val="both"/>
              <w:rPr>
                <w:rFonts w:ascii="Times New Roman" w:hAnsi="Times New Roman"/>
                <w:color w:val="000000"/>
                <w:sz w:val="24"/>
                <w:szCs w:val="24"/>
              </w:rPr>
            </w:pPr>
            <w:r w:rsidRPr="00E2241B">
              <w:rPr>
                <w:rFonts w:ascii="Times New Roman" w:hAnsi="Times New Roman"/>
                <w:color w:val="000000"/>
                <w:sz w:val="24"/>
                <w:szCs w:val="24"/>
              </w:rPr>
              <w:t>- создания вдоль автомобильных дорог полезащитных лесных полос;</w:t>
            </w:r>
          </w:p>
          <w:p w:rsidR="00ED71F9" w:rsidRPr="00E2241B" w:rsidRDefault="00ED71F9" w:rsidP="00653244">
            <w:pPr>
              <w:spacing w:after="0" w:line="240" w:lineRule="auto"/>
              <w:jc w:val="both"/>
              <w:rPr>
                <w:rFonts w:ascii="Times New Roman" w:hAnsi="Times New Roman"/>
                <w:color w:val="000000"/>
                <w:sz w:val="24"/>
                <w:szCs w:val="24"/>
              </w:rPr>
            </w:pPr>
            <w:r w:rsidRPr="00E2241B">
              <w:rPr>
                <w:rFonts w:ascii="Times New Roman" w:hAnsi="Times New Roman"/>
                <w:color w:val="000000"/>
                <w:sz w:val="24"/>
                <w:szCs w:val="24"/>
              </w:rPr>
              <w:t>- принятие мер по предотвращению разлива нефтепродуктов;</w:t>
            </w:r>
          </w:p>
        </w:tc>
      </w:tr>
      <w:tr w:rsidR="00ED71F9" w:rsidRPr="00E2241B" w:rsidTr="00653244">
        <w:trPr>
          <w:jc w:val="center"/>
        </w:trPr>
        <w:tc>
          <w:tcPr>
            <w:tcW w:w="675"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4</w:t>
            </w:r>
          </w:p>
        </w:tc>
        <w:tc>
          <w:tcPr>
            <w:tcW w:w="2127" w:type="dxa"/>
          </w:tcPr>
          <w:p w:rsidR="00ED71F9" w:rsidRPr="00E2241B" w:rsidRDefault="00ED71F9" w:rsidP="00653244">
            <w:pPr>
              <w:spacing w:after="0" w:line="240" w:lineRule="auto"/>
              <w:jc w:val="both"/>
              <w:rPr>
                <w:rFonts w:ascii="Times New Roman" w:hAnsi="Times New Roman"/>
                <w:sz w:val="24"/>
                <w:szCs w:val="24"/>
              </w:rPr>
            </w:pPr>
            <w:r w:rsidRPr="00E2241B">
              <w:rPr>
                <w:rFonts w:ascii="Times New Roman" w:hAnsi="Times New Roman"/>
                <w:sz w:val="24"/>
                <w:szCs w:val="24"/>
              </w:rPr>
              <w:t>Отходы производства и потребления</w:t>
            </w:r>
          </w:p>
        </w:tc>
        <w:tc>
          <w:tcPr>
            <w:tcW w:w="6769" w:type="dxa"/>
          </w:tcPr>
          <w:p w:rsidR="00ED71F9" w:rsidRPr="00E2241B" w:rsidRDefault="00ED71F9" w:rsidP="00653244">
            <w:pPr>
              <w:spacing w:after="0" w:line="240" w:lineRule="auto"/>
              <w:jc w:val="both"/>
              <w:rPr>
                <w:rFonts w:ascii="Times New Roman" w:hAnsi="Times New Roman"/>
                <w:color w:val="000000"/>
                <w:sz w:val="24"/>
                <w:szCs w:val="24"/>
              </w:rPr>
            </w:pPr>
            <w:r w:rsidRPr="00E2241B">
              <w:rPr>
                <w:rFonts w:ascii="Times New Roman" w:hAnsi="Times New Roman"/>
                <w:color w:val="000000"/>
                <w:sz w:val="24"/>
                <w:szCs w:val="24"/>
              </w:rPr>
              <w:t>- обеспечение предприятий коммунального хозяйства необходимым специализированным транспортом и организовать мытье и дезинфекцию мусоросборочных контейнеров и ящиков</w:t>
            </w:r>
          </w:p>
        </w:tc>
      </w:tr>
    </w:tbl>
    <w:p w:rsidR="00ED71F9" w:rsidRPr="00E2241B" w:rsidRDefault="00ED71F9" w:rsidP="00ED71F9">
      <w:pPr>
        <w:spacing w:after="0"/>
        <w:ind w:firstLine="709"/>
        <w:jc w:val="both"/>
        <w:rPr>
          <w:rFonts w:ascii="Times New Roman" w:hAnsi="Times New Roman"/>
          <w:sz w:val="24"/>
          <w:szCs w:val="24"/>
        </w:rPr>
      </w:pP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 результате реализации запланированных планировочных, организационно-технических, инженерно-технических мероприятий ожидается снижение уровня загрязнения    территории поселения и улучшение условий проживания населения в пределах расчетного срока Генерального плана.</w:t>
      </w:r>
    </w:p>
    <w:p w:rsidR="00ED71F9" w:rsidRPr="00E2241B" w:rsidRDefault="00ED71F9" w:rsidP="00ED71F9">
      <w:pPr>
        <w:spacing w:after="0"/>
        <w:ind w:firstLine="709"/>
        <w:jc w:val="both"/>
        <w:rPr>
          <w:rFonts w:ascii="Times New Roman" w:hAnsi="Times New Roman"/>
          <w:sz w:val="24"/>
          <w:szCs w:val="24"/>
          <w:highlight w:val="yellow"/>
        </w:rPr>
      </w:pPr>
    </w:p>
    <w:p w:rsidR="00ED71F9" w:rsidRPr="00E2241B" w:rsidRDefault="00ED71F9" w:rsidP="00ED71F9">
      <w:pPr>
        <w:pStyle w:val="320"/>
        <w:spacing w:after="0" w:line="276" w:lineRule="auto"/>
        <w:ind w:left="1069"/>
        <w:rPr>
          <w:rFonts w:ascii="Times New Roman" w:hAnsi="Times New Roman" w:cs="Times New Roman"/>
          <w:b/>
          <w:sz w:val="24"/>
          <w:szCs w:val="24"/>
          <w:lang w:val="ru-RU"/>
        </w:rPr>
      </w:pPr>
      <w:r w:rsidRPr="00E2241B">
        <w:rPr>
          <w:rFonts w:ascii="Times New Roman" w:hAnsi="Times New Roman" w:cs="Times New Roman"/>
          <w:b/>
          <w:sz w:val="24"/>
          <w:szCs w:val="24"/>
          <w:lang w:val="ru-RU"/>
        </w:rPr>
        <w:t>6. Мероприятия по сохранению объектов культурного наследия и</w:t>
      </w:r>
    </w:p>
    <w:p w:rsidR="00ED71F9" w:rsidRPr="00E2241B" w:rsidRDefault="00ED71F9" w:rsidP="00ED71F9">
      <w:pPr>
        <w:pStyle w:val="320"/>
        <w:spacing w:after="0" w:line="276" w:lineRule="auto"/>
        <w:ind w:left="0"/>
        <w:jc w:val="center"/>
        <w:rPr>
          <w:rFonts w:ascii="Times New Roman" w:hAnsi="Times New Roman" w:cs="Times New Roman"/>
          <w:b/>
          <w:sz w:val="24"/>
          <w:szCs w:val="24"/>
          <w:lang w:val="ru-RU"/>
        </w:rPr>
      </w:pPr>
      <w:r w:rsidRPr="00E2241B">
        <w:rPr>
          <w:rFonts w:ascii="Times New Roman" w:hAnsi="Times New Roman" w:cs="Times New Roman"/>
          <w:b/>
          <w:sz w:val="24"/>
          <w:szCs w:val="24"/>
          <w:lang w:val="ru-RU"/>
        </w:rPr>
        <w:lastRenderedPageBreak/>
        <w:t>памятников археологии.</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 xml:space="preserve">В целях обеспечения сохранности (защиты и восстановления) объектов культурного наследия и памятников археологии от неблагоприятных антропогенных воздействий на прилегающих к ним участках проектом предусматривается, в соответствии с Федеральным законом от 25.06.02 г.  № 73-ФЗ «Об объектах культурного наследия (памятниках истории и культуры) народов Российской Федерации» выделение охранных зон, зон регулирования застройки и хозяйственной деятельности при разработке проектов размещаемых объектов капитального строительства. </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Планируемое развитие территории при соблюдении данных мероприятий, приведет к улучшению состояния окружающей природной среды и даст возможность более рационально использовать ресурс данной территории.</w:t>
      </w:r>
    </w:p>
    <w:p w:rsidR="00ED71F9" w:rsidRPr="00E2241B" w:rsidRDefault="00ED71F9" w:rsidP="00ED71F9">
      <w:pPr>
        <w:pStyle w:val="320"/>
        <w:spacing w:after="0" w:line="276" w:lineRule="auto"/>
        <w:ind w:left="0" w:right="-6" w:firstLine="708"/>
        <w:rPr>
          <w:rFonts w:ascii="Times New Roman" w:hAnsi="Times New Roman" w:cs="Times New Roman"/>
          <w:bCs/>
          <w:sz w:val="24"/>
          <w:szCs w:val="24"/>
          <w:lang w:val="ru-RU" w:eastAsia="ar-SA"/>
        </w:rPr>
      </w:pPr>
      <w:r w:rsidRPr="00E2241B">
        <w:rPr>
          <w:rFonts w:ascii="Times New Roman" w:hAnsi="Times New Roman" w:cs="Times New Roman"/>
          <w:sz w:val="24"/>
          <w:szCs w:val="24"/>
          <w:lang w:val="ru-RU"/>
        </w:rPr>
        <w:t xml:space="preserve">Перечень </w:t>
      </w:r>
      <w:r w:rsidRPr="00E2241B">
        <w:rPr>
          <w:rFonts w:ascii="Times New Roman" w:hAnsi="Times New Roman" w:cs="Times New Roman"/>
          <w:b/>
          <w:i/>
          <w:sz w:val="24"/>
          <w:szCs w:val="24"/>
          <w:lang w:val="ru-RU"/>
        </w:rPr>
        <w:t>памятников археологии</w:t>
      </w:r>
      <w:r w:rsidRPr="00E2241B">
        <w:rPr>
          <w:rFonts w:ascii="Times New Roman" w:hAnsi="Times New Roman" w:cs="Times New Roman"/>
          <w:sz w:val="24"/>
          <w:szCs w:val="24"/>
          <w:lang w:val="ru-RU"/>
        </w:rPr>
        <w:t xml:space="preserve"> регионального значения (состоящих на государственной охране), расположенных на территории Суховского сельского поселения Тацинского района Ростовской области отражен в таблице 41.</w:t>
      </w:r>
    </w:p>
    <w:p w:rsidR="00ED71F9" w:rsidRPr="00E2241B" w:rsidRDefault="00ED71F9" w:rsidP="00ED71F9">
      <w:pPr>
        <w:pStyle w:val="320"/>
        <w:spacing w:after="0" w:line="276" w:lineRule="auto"/>
        <w:ind w:left="0" w:right="-6"/>
        <w:jc w:val="right"/>
        <w:rPr>
          <w:rFonts w:ascii="Times New Roman" w:hAnsi="Times New Roman" w:cs="Times New Roman"/>
          <w:sz w:val="24"/>
          <w:szCs w:val="24"/>
          <w:lang w:val="ru-RU"/>
        </w:rPr>
      </w:pPr>
      <w:r w:rsidRPr="00E2241B">
        <w:rPr>
          <w:rFonts w:ascii="Times New Roman" w:hAnsi="Times New Roman" w:cs="Times New Roman"/>
          <w:bCs/>
          <w:sz w:val="24"/>
          <w:szCs w:val="24"/>
          <w:lang w:val="ru-RU" w:eastAsia="ar-SA"/>
        </w:rPr>
        <w:t>Таблица 41</w:t>
      </w:r>
    </w:p>
    <w:tbl>
      <w:tblPr>
        <w:tblW w:w="978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09"/>
        <w:gridCol w:w="1134"/>
        <w:gridCol w:w="2268"/>
        <w:gridCol w:w="2552"/>
        <w:gridCol w:w="3118"/>
      </w:tblGrid>
      <w:tr w:rsidR="00ED71F9" w:rsidRPr="00E2241B" w:rsidTr="00653244">
        <w:trPr>
          <w:trHeight w:val="1090"/>
          <w:tblHeader/>
        </w:trPr>
        <w:tc>
          <w:tcPr>
            <w:tcW w:w="709" w:type="dxa"/>
            <w:tcBorders>
              <w:right w:val="single" w:sz="4" w:space="0" w:color="auto"/>
            </w:tcBorders>
            <w:vAlign w:val="center"/>
          </w:tcPr>
          <w:p w:rsidR="00ED71F9" w:rsidRPr="00E2241B" w:rsidRDefault="00ED71F9" w:rsidP="00653244">
            <w:pPr>
              <w:spacing w:after="0" w:line="240" w:lineRule="auto"/>
              <w:ind w:left="-108" w:right="-3"/>
              <w:jc w:val="center"/>
              <w:rPr>
                <w:rFonts w:ascii="Times New Roman" w:hAnsi="Times New Roman"/>
                <w:sz w:val="24"/>
                <w:szCs w:val="24"/>
              </w:rPr>
            </w:pPr>
          </w:p>
          <w:p w:rsidR="00ED71F9" w:rsidRPr="00E2241B" w:rsidRDefault="00ED71F9" w:rsidP="00653244">
            <w:pPr>
              <w:spacing w:after="0" w:line="240" w:lineRule="auto"/>
              <w:ind w:left="-108" w:right="-3"/>
              <w:jc w:val="center"/>
              <w:rPr>
                <w:rFonts w:ascii="Times New Roman" w:hAnsi="Times New Roman"/>
                <w:sz w:val="24"/>
                <w:szCs w:val="24"/>
              </w:rPr>
            </w:pPr>
            <w:r w:rsidRPr="00E2241B">
              <w:rPr>
                <w:rFonts w:ascii="Times New Roman" w:hAnsi="Times New Roman"/>
                <w:sz w:val="24"/>
                <w:szCs w:val="24"/>
              </w:rPr>
              <w:t xml:space="preserve">  №№</w:t>
            </w:r>
          </w:p>
          <w:p w:rsidR="00ED71F9" w:rsidRPr="00E2241B" w:rsidRDefault="00ED71F9" w:rsidP="00653244">
            <w:pPr>
              <w:spacing w:after="0" w:line="240" w:lineRule="auto"/>
              <w:ind w:left="-108" w:right="-3"/>
              <w:jc w:val="center"/>
              <w:rPr>
                <w:rFonts w:ascii="Times New Roman" w:hAnsi="Times New Roman"/>
                <w:sz w:val="24"/>
                <w:szCs w:val="24"/>
              </w:rPr>
            </w:pPr>
          </w:p>
          <w:p w:rsidR="00ED71F9" w:rsidRPr="00E2241B" w:rsidRDefault="00ED71F9" w:rsidP="00653244">
            <w:pPr>
              <w:spacing w:after="0" w:line="240" w:lineRule="auto"/>
              <w:ind w:left="-108" w:right="-3"/>
              <w:jc w:val="center"/>
              <w:rPr>
                <w:rFonts w:ascii="Times New Roman" w:hAnsi="Times New Roman"/>
                <w:sz w:val="24"/>
                <w:szCs w:val="24"/>
              </w:rPr>
            </w:pPr>
          </w:p>
        </w:tc>
        <w:tc>
          <w:tcPr>
            <w:tcW w:w="1134" w:type="dxa"/>
            <w:tcBorders>
              <w:left w:val="single" w:sz="4" w:space="0" w:color="auto"/>
            </w:tcBorders>
            <w:vAlign w:val="center"/>
          </w:tcPr>
          <w:p w:rsidR="00ED71F9" w:rsidRPr="00E2241B" w:rsidRDefault="00ED71F9" w:rsidP="00653244">
            <w:pPr>
              <w:spacing w:after="0" w:line="240" w:lineRule="auto"/>
              <w:ind w:left="-108" w:right="-3"/>
              <w:jc w:val="center"/>
              <w:rPr>
                <w:rFonts w:ascii="Times New Roman" w:hAnsi="Times New Roman"/>
                <w:sz w:val="24"/>
                <w:szCs w:val="24"/>
              </w:rPr>
            </w:pPr>
            <w:r w:rsidRPr="00E2241B">
              <w:rPr>
                <w:rFonts w:ascii="Times New Roman" w:hAnsi="Times New Roman"/>
                <w:sz w:val="24"/>
                <w:szCs w:val="24"/>
              </w:rPr>
              <w:t>Нумерац</w:t>
            </w:r>
          </w:p>
          <w:p w:rsidR="00ED71F9" w:rsidRPr="00E2241B" w:rsidRDefault="00ED71F9" w:rsidP="00653244">
            <w:pPr>
              <w:spacing w:after="0" w:line="240" w:lineRule="auto"/>
              <w:ind w:left="-108" w:right="-3"/>
              <w:jc w:val="center"/>
              <w:rPr>
                <w:rFonts w:ascii="Times New Roman" w:hAnsi="Times New Roman"/>
                <w:sz w:val="24"/>
                <w:szCs w:val="24"/>
              </w:rPr>
            </w:pPr>
            <w:r w:rsidRPr="00E2241B">
              <w:rPr>
                <w:rFonts w:ascii="Times New Roman" w:hAnsi="Times New Roman"/>
                <w:sz w:val="24"/>
                <w:szCs w:val="24"/>
              </w:rPr>
              <w:t>по</w:t>
            </w:r>
          </w:p>
          <w:p w:rsidR="00ED71F9" w:rsidRPr="00E2241B" w:rsidRDefault="00ED71F9" w:rsidP="00653244">
            <w:pPr>
              <w:spacing w:after="0" w:line="240" w:lineRule="auto"/>
              <w:ind w:left="-108" w:right="-3"/>
              <w:jc w:val="center"/>
              <w:rPr>
                <w:rFonts w:ascii="Times New Roman" w:hAnsi="Times New Roman"/>
                <w:sz w:val="24"/>
                <w:szCs w:val="24"/>
              </w:rPr>
            </w:pPr>
            <w:r w:rsidRPr="00E2241B">
              <w:rPr>
                <w:rFonts w:ascii="Times New Roman" w:hAnsi="Times New Roman"/>
                <w:sz w:val="24"/>
                <w:szCs w:val="24"/>
              </w:rPr>
              <w:t>поста-</w:t>
            </w:r>
          </w:p>
          <w:p w:rsidR="00ED71F9" w:rsidRPr="00E2241B" w:rsidRDefault="00ED71F9" w:rsidP="00653244">
            <w:pPr>
              <w:spacing w:after="0" w:line="240" w:lineRule="auto"/>
              <w:ind w:left="-108" w:right="-3"/>
              <w:jc w:val="center"/>
              <w:rPr>
                <w:rFonts w:ascii="Times New Roman" w:hAnsi="Times New Roman"/>
                <w:sz w:val="24"/>
                <w:szCs w:val="24"/>
              </w:rPr>
            </w:pPr>
            <w:r w:rsidRPr="00E2241B">
              <w:rPr>
                <w:rFonts w:ascii="Times New Roman" w:hAnsi="Times New Roman"/>
                <w:sz w:val="24"/>
                <w:szCs w:val="24"/>
              </w:rPr>
              <w:t>новле-</w:t>
            </w:r>
          </w:p>
          <w:p w:rsidR="00ED71F9" w:rsidRPr="00E2241B" w:rsidRDefault="00ED71F9" w:rsidP="00653244">
            <w:pPr>
              <w:spacing w:after="0" w:line="240" w:lineRule="auto"/>
              <w:ind w:left="-108" w:right="-3"/>
              <w:jc w:val="center"/>
              <w:rPr>
                <w:rFonts w:ascii="Times New Roman" w:hAnsi="Times New Roman"/>
                <w:sz w:val="24"/>
                <w:szCs w:val="24"/>
              </w:rPr>
            </w:pPr>
            <w:r w:rsidRPr="00E2241B">
              <w:rPr>
                <w:rFonts w:ascii="Times New Roman" w:hAnsi="Times New Roman"/>
                <w:sz w:val="24"/>
                <w:szCs w:val="24"/>
              </w:rPr>
              <w:t>нию</w:t>
            </w:r>
          </w:p>
        </w:tc>
        <w:tc>
          <w:tcPr>
            <w:tcW w:w="2268" w:type="dxa"/>
            <w:vAlign w:val="center"/>
          </w:tcPr>
          <w:p w:rsidR="00ED71F9" w:rsidRPr="00E2241B" w:rsidRDefault="00ED71F9" w:rsidP="00653244">
            <w:pPr>
              <w:spacing w:after="0" w:line="240" w:lineRule="auto"/>
              <w:ind w:left="34" w:right="-3"/>
              <w:rPr>
                <w:rFonts w:ascii="Times New Roman" w:hAnsi="Times New Roman"/>
                <w:sz w:val="24"/>
                <w:szCs w:val="24"/>
              </w:rPr>
            </w:pPr>
            <w:r w:rsidRPr="00E2241B">
              <w:rPr>
                <w:rFonts w:ascii="Times New Roman" w:hAnsi="Times New Roman"/>
                <w:sz w:val="24"/>
                <w:szCs w:val="24"/>
              </w:rPr>
              <w:t xml:space="preserve">Название объекта археологического наследия </w:t>
            </w:r>
          </w:p>
        </w:tc>
        <w:tc>
          <w:tcPr>
            <w:tcW w:w="2552" w:type="dxa"/>
            <w:vAlign w:val="center"/>
          </w:tcPr>
          <w:p w:rsidR="00ED71F9" w:rsidRPr="00E2241B" w:rsidRDefault="00ED71F9" w:rsidP="00653244">
            <w:pPr>
              <w:spacing w:after="0" w:line="240" w:lineRule="auto"/>
              <w:ind w:left="34" w:right="-3"/>
              <w:rPr>
                <w:rFonts w:ascii="Times New Roman" w:hAnsi="Times New Roman"/>
                <w:sz w:val="24"/>
                <w:szCs w:val="24"/>
              </w:rPr>
            </w:pPr>
            <w:r w:rsidRPr="00E2241B">
              <w:rPr>
                <w:rFonts w:ascii="Times New Roman" w:hAnsi="Times New Roman"/>
                <w:sz w:val="24"/>
                <w:szCs w:val="24"/>
              </w:rPr>
              <w:t>Местонахождение объекта археологического наследия</w:t>
            </w:r>
          </w:p>
        </w:tc>
        <w:tc>
          <w:tcPr>
            <w:tcW w:w="3118" w:type="dxa"/>
            <w:vAlign w:val="center"/>
          </w:tcPr>
          <w:p w:rsidR="00ED71F9" w:rsidRPr="00E2241B" w:rsidRDefault="00ED71F9" w:rsidP="00653244">
            <w:pPr>
              <w:spacing w:after="0" w:line="240" w:lineRule="auto"/>
              <w:ind w:left="34" w:right="-3"/>
              <w:rPr>
                <w:rFonts w:ascii="Times New Roman" w:hAnsi="Times New Roman"/>
                <w:sz w:val="24"/>
                <w:szCs w:val="24"/>
              </w:rPr>
            </w:pPr>
            <w:r w:rsidRPr="00E2241B">
              <w:rPr>
                <w:rFonts w:ascii="Times New Roman" w:hAnsi="Times New Roman"/>
                <w:sz w:val="24"/>
                <w:szCs w:val="24"/>
              </w:rPr>
              <w:t xml:space="preserve">Номер и дата документа </w:t>
            </w:r>
          </w:p>
          <w:p w:rsidR="00ED71F9" w:rsidRPr="00E2241B" w:rsidRDefault="00ED71F9" w:rsidP="00653244">
            <w:pPr>
              <w:spacing w:after="0" w:line="240" w:lineRule="auto"/>
              <w:ind w:left="34" w:right="-3"/>
              <w:rPr>
                <w:rFonts w:ascii="Times New Roman" w:hAnsi="Times New Roman"/>
                <w:sz w:val="24"/>
                <w:szCs w:val="24"/>
              </w:rPr>
            </w:pPr>
            <w:r w:rsidRPr="00E2241B">
              <w:rPr>
                <w:rFonts w:ascii="Times New Roman" w:hAnsi="Times New Roman"/>
                <w:sz w:val="24"/>
                <w:szCs w:val="24"/>
              </w:rPr>
              <w:t>принятия на охрану</w:t>
            </w:r>
          </w:p>
        </w:tc>
      </w:tr>
      <w:tr w:rsidR="00ED71F9" w:rsidRPr="00E2241B" w:rsidTr="00653244">
        <w:trPr>
          <w:trHeight w:val="301"/>
          <w:tblHeader/>
        </w:trPr>
        <w:tc>
          <w:tcPr>
            <w:tcW w:w="709" w:type="dxa"/>
            <w:tcBorders>
              <w:right w:val="single" w:sz="4" w:space="0" w:color="auto"/>
            </w:tcBorders>
            <w:vAlign w:val="center"/>
          </w:tcPr>
          <w:p w:rsidR="00ED71F9" w:rsidRPr="00E2241B" w:rsidRDefault="00ED71F9" w:rsidP="00653244">
            <w:pPr>
              <w:spacing w:after="0" w:line="240" w:lineRule="auto"/>
              <w:ind w:right="-108"/>
              <w:contextualSpacing/>
              <w:rPr>
                <w:rFonts w:ascii="Times New Roman" w:hAnsi="Times New Roman"/>
                <w:sz w:val="24"/>
                <w:szCs w:val="24"/>
              </w:rPr>
            </w:pPr>
            <w:r w:rsidRPr="00E2241B">
              <w:rPr>
                <w:rFonts w:ascii="Times New Roman" w:hAnsi="Times New Roman"/>
                <w:sz w:val="24"/>
                <w:szCs w:val="24"/>
              </w:rPr>
              <w:t xml:space="preserve">    1</w:t>
            </w:r>
          </w:p>
        </w:tc>
        <w:tc>
          <w:tcPr>
            <w:tcW w:w="1134" w:type="dxa"/>
            <w:tcBorders>
              <w:left w:val="single" w:sz="4" w:space="0" w:color="auto"/>
            </w:tcBorders>
            <w:vAlign w:val="center"/>
          </w:tcPr>
          <w:p w:rsidR="00ED71F9" w:rsidRPr="00E2241B" w:rsidRDefault="00ED71F9" w:rsidP="00653244">
            <w:pPr>
              <w:spacing w:after="0" w:line="240" w:lineRule="auto"/>
              <w:ind w:left="-108" w:right="-108"/>
              <w:contextualSpacing/>
              <w:jc w:val="center"/>
              <w:rPr>
                <w:rFonts w:ascii="Times New Roman" w:hAnsi="Times New Roman"/>
                <w:sz w:val="24"/>
                <w:szCs w:val="24"/>
              </w:rPr>
            </w:pPr>
            <w:r w:rsidRPr="00E2241B">
              <w:rPr>
                <w:rFonts w:ascii="Times New Roman" w:hAnsi="Times New Roman"/>
                <w:sz w:val="24"/>
                <w:szCs w:val="24"/>
              </w:rPr>
              <w:t>2</w:t>
            </w:r>
          </w:p>
        </w:tc>
        <w:tc>
          <w:tcPr>
            <w:tcW w:w="2268" w:type="dxa"/>
            <w:vAlign w:val="center"/>
          </w:tcPr>
          <w:p w:rsidR="00ED71F9" w:rsidRPr="00E2241B" w:rsidRDefault="00ED71F9" w:rsidP="00653244">
            <w:pPr>
              <w:spacing w:after="0" w:line="240" w:lineRule="auto"/>
              <w:ind w:left="34" w:right="-108"/>
              <w:contextualSpacing/>
              <w:jc w:val="center"/>
              <w:rPr>
                <w:rFonts w:ascii="Times New Roman" w:hAnsi="Times New Roman"/>
                <w:sz w:val="24"/>
                <w:szCs w:val="24"/>
              </w:rPr>
            </w:pPr>
            <w:r w:rsidRPr="00E2241B">
              <w:rPr>
                <w:rFonts w:ascii="Times New Roman" w:hAnsi="Times New Roman"/>
                <w:sz w:val="24"/>
                <w:szCs w:val="24"/>
              </w:rPr>
              <w:t>3</w:t>
            </w:r>
          </w:p>
        </w:tc>
        <w:tc>
          <w:tcPr>
            <w:tcW w:w="2552" w:type="dxa"/>
            <w:vAlign w:val="center"/>
          </w:tcPr>
          <w:p w:rsidR="00ED71F9" w:rsidRPr="00E2241B" w:rsidRDefault="00ED71F9" w:rsidP="00653244">
            <w:pPr>
              <w:spacing w:after="0" w:line="240" w:lineRule="auto"/>
              <w:ind w:left="34"/>
              <w:contextualSpacing/>
              <w:jc w:val="center"/>
              <w:rPr>
                <w:rFonts w:ascii="Times New Roman" w:hAnsi="Times New Roman"/>
                <w:sz w:val="24"/>
                <w:szCs w:val="24"/>
              </w:rPr>
            </w:pPr>
            <w:r w:rsidRPr="00E2241B">
              <w:rPr>
                <w:rFonts w:ascii="Times New Roman" w:hAnsi="Times New Roman"/>
                <w:sz w:val="24"/>
                <w:szCs w:val="24"/>
              </w:rPr>
              <w:t>4</w:t>
            </w:r>
          </w:p>
        </w:tc>
        <w:tc>
          <w:tcPr>
            <w:tcW w:w="3118" w:type="dxa"/>
            <w:vAlign w:val="center"/>
          </w:tcPr>
          <w:p w:rsidR="00ED71F9" w:rsidRPr="00E2241B" w:rsidRDefault="00ED71F9" w:rsidP="00653244">
            <w:pPr>
              <w:spacing w:after="0" w:line="240" w:lineRule="auto"/>
              <w:ind w:left="34"/>
              <w:contextualSpacing/>
              <w:jc w:val="center"/>
              <w:rPr>
                <w:rFonts w:ascii="Times New Roman" w:hAnsi="Times New Roman"/>
                <w:sz w:val="24"/>
                <w:szCs w:val="24"/>
              </w:rPr>
            </w:pPr>
            <w:r w:rsidRPr="00E2241B">
              <w:rPr>
                <w:rFonts w:ascii="Times New Roman" w:hAnsi="Times New Roman"/>
                <w:sz w:val="24"/>
                <w:szCs w:val="24"/>
              </w:rPr>
              <w:t>5</w:t>
            </w:r>
          </w:p>
        </w:tc>
      </w:tr>
      <w:tr w:rsidR="00ED71F9" w:rsidRPr="00E2241B" w:rsidTr="00653244">
        <w:tc>
          <w:tcPr>
            <w:tcW w:w="709" w:type="dxa"/>
            <w:tcBorders>
              <w:right w:val="single" w:sz="4" w:space="0" w:color="auto"/>
            </w:tcBorders>
          </w:tcPr>
          <w:p w:rsidR="00ED71F9" w:rsidRPr="00E2241B" w:rsidRDefault="00ED71F9" w:rsidP="00653244">
            <w:pPr>
              <w:spacing w:after="0" w:line="240" w:lineRule="auto"/>
              <w:ind w:right="-108"/>
              <w:contextualSpacing/>
              <w:rPr>
                <w:rFonts w:ascii="Times New Roman" w:hAnsi="Times New Roman"/>
                <w:sz w:val="24"/>
                <w:szCs w:val="24"/>
              </w:rPr>
            </w:pPr>
            <w:r w:rsidRPr="00E2241B">
              <w:rPr>
                <w:rFonts w:ascii="Times New Roman" w:hAnsi="Times New Roman"/>
                <w:sz w:val="24"/>
                <w:szCs w:val="24"/>
              </w:rPr>
              <w:t xml:space="preserve">    1</w:t>
            </w:r>
          </w:p>
        </w:tc>
        <w:tc>
          <w:tcPr>
            <w:tcW w:w="1134" w:type="dxa"/>
            <w:tcBorders>
              <w:left w:val="single" w:sz="4" w:space="0" w:color="auto"/>
            </w:tcBorders>
          </w:tcPr>
          <w:p w:rsidR="00ED71F9" w:rsidRPr="00E2241B" w:rsidRDefault="00ED71F9" w:rsidP="00653244">
            <w:pPr>
              <w:spacing w:after="0" w:line="240" w:lineRule="auto"/>
              <w:ind w:left="-108" w:right="-108"/>
              <w:contextualSpacing/>
              <w:jc w:val="center"/>
              <w:rPr>
                <w:rFonts w:ascii="Times New Roman" w:hAnsi="Times New Roman"/>
                <w:sz w:val="24"/>
                <w:szCs w:val="24"/>
              </w:rPr>
            </w:pPr>
            <w:r w:rsidRPr="00E2241B">
              <w:rPr>
                <w:rFonts w:ascii="Times New Roman" w:hAnsi="Times New Roman"/>
                <w:sz w:val="24"/>
                <w:szCs w:val="24"/>
              </w:rPr>
              <w:t>57</w:t>
            </w:r>
          </w:p>
        </w:tc>
        <w:tc>
          <w:tcPr>
            <w:tcW w:w="2268" w:type="dxa"/>
          </w:tcPr>
          <w:p w:rsidR="00ED71F9" w:rsidRPr="00E2241B" w:rsidRDefault="00ED71F9" w:rsidP="00653244">
            <w:pPr>
              <w:spacing w:after="0" w:line="240" w:lineRule="auto"/>
              <w:ind w:left="34" w:right="84"/>
              <w:contextualSpacing/>
              <w:rPr>
                <w:rFonts w:ascii="Times New Roman" w:hAnsi="Times New Roman"/>
                <w:bCs/>
                <w:sz w:val="24"/>
                <w:szCs w:val="24"/>
                <w:lang w:eastAsia="ar-SA"/>
              </w:rPr>
            </w:pPr>
            <w:r w:rsidRPr="00E2241B">
              <w:rPr>
                <w:rFonts w:ascii="Times New Roman" w:hAnsi="Times New Roman"/>
                <w:bCs/>
                <w:sz w:val="24"/>
                <w:szCs w:val="24"/>
                <w:lang w:eastAsia="ar-SA"/>
              </w:rPr>
              <w:t xml:space="preserve">Курганная группа «Крыловской» </w:t>
            </w:r>
          </w:p>
          <w:p w:rsidR="00ED71F9" w:rsidRPr="00E2241B" w:rsidRDefault="00ED71F9" w:rsidP="00653244">
            <w:pPr>
              <w:spacing w:after="0" w:line="240" w:lineRule="auto"/>
              <w:ind w:left="34" w:right="84"/>
              <w:contextualSpacing/>
              <w:rPr>
                <w:rFonts w:ascii="Times New Roman" w:hAnsi="Times New Roman"/>
                <w:bCs/>
                <w:sz w:val="24"/>
                <w:szCs w:val="24"/>
                <w:lang w:eastAsia="ar-SA"/>
              </w:rPr>
            </w:pPr>
            <w:r w:rsidRPr="00E2241B">
              <w:rPr>
                <w:rFonts w:ascii="Times New Roman" w:hAnsi="Times New Roman"/>
                <w:bCs/>
                <w:sz w:val="24"/>
                <w:szCs w:val="24"/>
                <w:lang w:eastAsia="ar-SA"/>
              </w:rPr>
              <w:t>(2 кургана)</w:t>
            </w:r>
          </w:p>
        </w:tc>
        <w:tc>
          <w:tcPr>
            <w:tcW w:w="2552" w:type="dxa"/>
          </w:tcPr>
          <w:p w:rsidR="00ED71F9" w:rsidRPr="00E2241B" w:rsidRDefault="00ED71F9" w:rsidP="00653244">
            <w:pPr>
              <w:snapToGrid w:val="0"/>
              <w:spacing w:after="0" w:line="240" w:lineRule="auto"/>
              <w:ind w:left="85"/>
              <w:contextualSpacing/>
              <w:rPr>
                <w:rFonts w:ascii="Times New Roman" w:hAnsi="Times New Roman"/>
                <w:bCs/>
                <w:sz w:val="24"/>
                <w:szCs w:val="24"/>
                <w:lang w:eastAsia="ar-SA"/>
              </w:rPr>
            </w:pPr>
            <w:r w:rsidRPr="00E2241B">
              <w:rPr>
                <w:rFonts w:ascii="Times New Roman" w:hAnsi="Times New Roman"/>
                <w:bCs/>
                <w:sz w:val="24"/>
                <w:szCs w:val="24"/>
                <w:lang w:eastAsia="ar-SA"/>
              </w:rPr>
              <w:t>В 1,3 км к юго-востоку от юго-восточной окраины н.п. Крылов</w:t>
            </w:r>
          </w:p>
        </w:tc>
        <w:tc>
          <w:tcPr>
            <w:tcW w:w="3118" w:type="dxa"/>
          </w:tcPr>
          <w:p w:rsidR="00ED71F9" w:rsidRPr="00E2241B" w:rsidRDefault="00ED71F9" w:rsidP="00653244">
            <w:pPr>
              <w:spacing w:after="0" w:line="240" w:lineRule="auto"/>
              <w:ind w:left="34"/>
              <w:contextualSpacing/>
              <w:rPr>
                <w:rFonts w:ascii="Times New Roman" w:hAnsi="Times New Roman"/>
                <w:sz w:val="24"/>
                <w:szCs w:val="24"/>
              </w:rPr>
            </w:pPr>
            <w:r w:rsidRPr="00E2241B">
              <w:rPr>
                <w:rFonts w:ascii="Times New Roman" w:hAnsi="Times New Roman"/>
                <w:sz w:val="24"/>
                <w:szCs w:val="24"/>
              </w:rPr>
              <w:t>Постановление Главы Администрации Ростовской области от 19.10.2001 №550</w:t>
            </w:r>
          </w:p>
        </w:tc>
      </w:tr>
      <w:tr w:rsidR="00ED71F9" w:rsidRPr="00E2241B" w:rsidTr="00653244">
        <w:tc>
          <w:tcPr>
            <w:tcW w:w="709" w:type="dxa"/>
            <w:tcBorders>
              <w:right w:val="single" w:sz="4" w:space="0" w:color="auto"/>
            </w:tcBorders>
          </w:tcPr>
          <w:p w:rsidR="00ED71F9" w:rsidRPr="00E2241B" w:rsidRDefault="00ED71F9" w:rsidP="00653244">
            <w:pPr>
              <w:spacing w:after="0" w:line="240" w:lineRule="auto"/>
              <w:ind w:right="-108"/>
              <w:contextualSpacing/>
              <w:jc w:val="center"/>
              <w:rPr>
                <w:rFonts w:ascii="Times New Roman" w:hAnsi="Times New Roman"/>
                <w:sz w:val="24"/>
                <w:szCs w:val="24"/>
              </w:rPr>
            </w:pPr>
            <w:r w:rsidRPr="00E2241B">
              <w:rPr>
                <w:rFonts w:ascii="Times New Roman" w:hAnsi="Times New Roman"/>
                <w:sz w:val="24"/>
                <w:szCs w:val="24"/>
              </w:rPr>
              <w:t>2</w:t>
            </w:r>
          </w:p>
        </w:tc>
        <w:tc>
          <w:tcPr>
            <w:tcW w:w="1134" w:type="dxa"/>
            <w:tcBorders>
              <w:left w:val="single" w:sz="4" w:space="0" w:color="auto"/>
            </w:tcBorders>
          </w:tcPr>
          <w:p w:rsidR="00ED71F9" w:rsidRPr="00E2241B" w:rsidRDefault="00ED71F9" w:rsidP="00653244">
            <w:pPr>
              <w:spacing w:after="0" w:line="240" w:lineRule="auto"/>
              <w:ind w:left="-108" w:right="-108"/>
              <w:contextualSpacing/>
              <w:jc w:val="center"/>
              <w:rPr>
                <w:rFonts w:ascii="Times New Roman" w:hAnsi="Times New Roman"/>
                <w:sz w:val="24"/>
                <w:szCs w:val="24"/>
              </w:rPr>
            </w:pPr>
            <w:r w:rsidRPr="00E2241B">
              <w:rPr>
                <w:rFonts w:ascii="Times New Roman" w:hAnsi="Times New Roman"/>
                <w:sz w:val="24"/>
                <w:szCs w:val="24"/>
              </w:rPr>
              <w:t>59</w:t>
            </w:r>
          </w:p>
        </w:tc>
        <w:tc>
          <w:tcPr>
            <w:tcW w:w="2268" w:type="dxa"/>
          </w:tcPr>
          <w:p w:rsidR="00ED71F9" w:rsidRPr="00E2241B" w:rsidRDefault="00ED71F9" w:rsidP="00653244">
            <w:pPr>
              <w:snapToGrid w:val="0"/>
              <w:spacing w:after="0" w:line="240" w:lineRule="auto"/>
              <w:rPr>
                <w:rFonts w:ascii="Times New Roman" w:hAnsi="Times New Roman"/>
                <w:sz w:val="24"/>
                <w:szCs w:val="24"/>
              </w:rPr>
            </w:pPr>
            <w:r w:rsidRPr="00E2241B">
              <w:rPr>
                <w:rFonts w:ascii="Times New Roman" w:hAnsi="Times New Roman"/>
                <w:sz w:val="24"/>
                <w:szCs w:val="24"/>
              </w:rPr>
              <w:t>Курганная группа</w:t>
            </w:r>
          </w:p>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 xml:space="preserve">«Моргунка </w:t>
            </w:r>
            <w:r w:rsidRPr="00E2241B">
              <w:rPr>
                <w:rFonts w:ascii="Times New Roman" w:hAnsi="Times New Roman"/>
                <w:sz w:val="24"/>
                <w:szCs w:val="24"/>
                <w:lang w:val="en-US"/>
              </w:rPr>
              <w:t>I</w:t>
            </w:r>
            <w:r w:rsidRPr="00E2241B">
              <w:rPr>
                <w:rFonts w:ascii="Times New Roman" w:hAnsi="Times New Roman"/>
                <w:sz w:val="24"/>
                <w:szCs w:val="24"/>
              </w:rPr>
              <w:t>»</w:t>
            </w:r>
          </w:p>
          <w:p w:rsidR="00ED71F9" w:rsidRPr="00E2241B" w:rsidRDefault="00ED71F9" w:rsidP="00653244">
            <w:pPr>
              <w:spacing w:after="0" w:line="240" w:lineRule="auto"/>
              <w:ind w:left="34" w:right="84"/>
              <w:contextualSpacing/>
              <w:rPr>
                <w:rFonts w:ascii="Times New Roman" w:hAnsi="Times New Roman"/>
                <w:sz w:val="24"/>
                <w:szCs w:val="24"/>
              </w:rPr>
            </w:pPr>
            <w:r w:rsidRPr="00E2241B">
              <w:rPr>
                <w:rFonts w:ascii="Times New Roman" w:hAnsi="Times New Roman"/>
                <w:sz w:val="24"/>
                <w:szCs w:val="24"/>
              </w:rPr>
              <w:t>(3 кургана)</w:t>
            </w:r>
          </w:p>
        </w:tc>
        <w:tc>
          <w:tcPr>
            <w:tcW w:w="2552" w:type="dxa"/>
          </w:tcPr>
          <w:p w:rsidR="00ED71F9" w:rsidRPr="00E2241B" w:rsidRDefault="00ED71F9" w:rsidP="00653244">
            <w:pPr>
              <w:spacing w:after="0" w:line="240" w:lineRule="auto"/>
              <w:ind w:left="34"/>
              <w:contextualSpacing/>
              <w:rPr>
                <w:rFonts w:ascii="Times New Roman" w:hAnsi="Times New Roman"/>
                <w:sz w:val="24"/>
                <w:szCs w:val="24"/>
              </w:rPr>
            </w:pPr>
            <w:r w:rsidRPr="00E2241B">
              <w:rPr>
                <w:rFonts w:ascii="Times New Roman" w:hAnsi="Times New Roman"/>
                <w:sz w:val="24"/>
                <w:szCs w:val="24"/>
              </w:rPr>
              <w:t>в 3,5 км к юго-востоку от юго-восточной окраины н.п. Крылов</w:t>
            </w:r>
          </w:p>
        </w:tc>
        <w:tc>
          <w:tcPr>
            <w:tcW w:w="3118" w:type="dxa"/>
          </w:tcPr>
          <w:p w:rsidR="00ED71F9" w:rsidRPr="00E2241B" w:rsidRDefault="00ED71F9" w:rsidP="00653244">
            <w:pPr>
              <w:spacing w:after="0" w:line="240" w:lineRule="auto"/>
              <w:ind w:left="34"/>
              <w:contextualSpacing/>
              <w:rPr>
                <w:rFonts w:ascii="Times New Roman" w:hAnsi="Times New Roman"/>
                <w:sz w:val="24"/>
                <w:szCs w:val="24"/>
              </w:rPr>
            </w:pPr>
            <w:r w:rsidRPr="00E2241B">
              <w:rPr>
                <w:rFonts w:ascii="Times New Roman" w:hAnsi="Times New Roman"/>
                <w:sz w:val="24"/>
                <w:szCs w:val="24"/>
              </w:rPr>
              <w:t>Постановление Главы Администрации Ростовской области от 19.10.2001 №550</w:t>
            </w:r>
          </w:p>
        </w:tc>
      </w:tr>
      <w:tr w:rsidR="00ED71F9" w:rsidRPr="00E2241B" w:rsidTr="00653244">
        <w:tc>
          <w:tcPr>
            <w:tcW w:w="709" w:type="dxa"/>
            <w:tcBorders>
              <w:right w:val="single" w:sz="4" w:space="0" w:color="auto"/>
            </w:tcBorders>
          </w:tcPr>
          <w:p w:rsidR="00ED71F9" w:rsidRPr="00E2241B" w:rsidRDefault="00ED71F9" w:rsidP="00653244">
            <w:pPr>
              <w:spacing w:after="0" w:line="240" w:lineRule="auto"/>
              <w:ind w:right="-108"/>
              <w:contextualSpacing/>
              <w:jc w:val="center"/>
              <w:rPr>
                <w:rFonts w:ascii="Times New Roman" w:hAnsi="Times New Roman"/>
                <w:sz w:val="24"/>
                <w:szCs w:val="24"/>
              </w:rPr>
            </w:pPr>
            <w:r w:rsidRPr="00E2241B">
              <w:rPr>
                <w:rFonts w:ascii="Times New Roman" w:hAnsi="Times New Roman"/>
                <w:sz w:val="24"/>
                <w:szCs w:val="24"/>
              </w:rPr>
              <w:t>3</w:t>
            </w:r>
          </w:p>
        </w:tc>
        <w:tc>
          <w:tcPr>
            <w:tcW w:w="1134" w:type="dxa"/>
            <w:tcBorders>
              <w:left w:val="single" w:sz="4" w:space="0" w:color="auto"/>
            </w:tcBorders>
          </w:tcPr>
          <w:p w:rsidR="00ED71F9" w:rsidRPr="00E2241B" w:rsidRDefault="00ED71F9" w:rsidP="00653244">
            <w:pPr>
              <w:spacing w:after="0" w:line="240" w:lineRule="auto"/>
              <w:ind w:left="-108" w:right="-108"/>
              <w:contextualSpacing/>
              <w:jc w:val="center"/>
              <w:rPr>
                <w:rFonts w:ascii="Times New Roman" w:hAnsi="Times New Roman"/>
                <w:sz w:val="24"/>
                <w:szCs w:val="24"/>
              </w:rPr>
            </w:pPr>
            <w:r w:rsidRPr="00E2241B">
              <w:rPr>
                <w:rFonts w:ascii="Times New Roman" w:hAnsi="Times New Roman"/>
                <w:sz w:val="24"/>
                <w:szCs w:val="24"/>
              </w:rPr>
              <w:t>60</w:t>
            </w:r>
          </w:p>
        </w:tc>
        <w:tc>
          <w:tcPr>
            <w:tcW w:w="2268" w:type="dxa"/>
          </w:tcPr>
          <w:p w:rsidR="00ED71F9" w:rsidRPr="00E2241B" w:rsidRDefault="00ED71F9" w:rsidP="00653244">
            <w:pPr>
              <w:snapToGrid w:val="0"/>
              <w:spacing w:after="0" w:line="240" w:lineRule="auto"/>
              <w:rPr>
                <w:rFonts w:ascii="Times New Roman" w:hAnsi="Times New Roman"/>
                <w:sz w:val="24"/>
                <w:szCs w:val="24"/>
              </w:rPr>
            </w:pPr>
            <w:r w:rsidRPr="00E2241B">
              <w:rPr>
                <w:rFonts w:ascii="Times New Roman" w:hAnsi="Times New Roman"/>
                <w:sz w:val="24"/>
                <w:szCs w:val="24"/>
              </w:rPr>
              <w:t>Курганная группа</w:t>
            </w:r>
          </w:p>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 xml:space="preserve">«Моргунка </w:t>
            </w:r>
            <w:r w:rsidRPr="00E2241B">
              <w:rPr>
                <w:rFonts w:ascii="Times New Roman" w:hAnsi="Times New Roman"/>
                <w:sz w:val="24"/>
                <w:szCs w:val="24"/>
                <w:lang w:val="en-US"/>
              </w:rPr>
              <w:t>II</w:t>
            </w:r>
            <w:r w:rsidRPr="00E2241B">
              <w:rPr>
                <w:rFonts w:ascii="Times New Roman" w:hAnsi="Times New Roman"/>
                <w:sz w:val="24"/>
                <w:szCs w:val="24"/>
              </w:rPr>
              <w:t>»</w:t>
            </w:r>
          </w:p>
          <w:p w:rsidR="00ED71F9" w:rsidRPr="00E2241B" w:rsidRDefault="00ED71F9" w:rsidP="00653244">
            <w:pPr>
              <w:spacing w:after="0" w:line="240" w:lineRule="auto"/>
              <w:ind w:left="34" w:right="84"/>
              <w:contextualSpacing/>
              <w:rPr>
                <w:rFonts w:ascii="Times New Roman" w:hAnsi="Times New Roman"/>
                <w:sz w:val="24"/>
                <w:szCs w:val="24"/>
              </w:rPr>
            </w:pPr>
            <w:r w:rsidRPr="00E2241B">
              <w:rPr>
                <w:rFonts w:ascii="Times New Roman" w:hAnsi="Times New Roman"/>
                <w:sz w:val="24"/>
                <w:szCs w:val="24"/>
              </w:rPr>
              <w:t>(2 кургана)</w:t>
            </w:r>
          </w:p>
        </w:tc>
        <w:tc>
          <w:tcPr>
            <w:tcW w:w="2552" w:type="dxa"/>
          </w:tcPr>
          <w:p w:rsidR="00ED71F9" w:rsidRPr="00E2241B" w:rsidRDefault="00ED71F9" w:rsidP="00653244">
            <w:pPr>
              <w:spacing w:after="0" w:line="240" w:lineRule="auto"/>
              <w:ind w:left="34"/>
              <w:contextualSpacing/>
              <w:rPr>
                <w:rFonts w:ascii="Times New Roman" w:hAnsi="Times New Roman"/>
                <w:sz w:val="24"/>
                <w:szCs w:val="24"/>
              </w:rPr>
            </w:pPr>
            <w:r w:rsidRPr="00E2241B">
              <w:rPr>
                <w:rFonts w:ascii="Times New Roman" w:hAnsi="Times New Roman"/>
                <w:sz w:val="24"/>
                <w:szCs w:val="24"/>
              </w:rPr>
              <w:t>в 6,0 км к юго-востоку от юго-восточной окраины х. Крылов</w:t>
            </w:r>
          </w:p>
        </w:tc>
        <w:tc>
          <w:tcPr>
            <w:tcW w:w="3118" w:type="dxa"/>
          </w:tcPr>
          <w:p w:rsidR="00ED71F9" w:rsidRPr="00E2241B" w:rsidRDefault="00ED71F9" w:rsidP="00653244">
            <w:pPr>
              <w:spacing w:after="0" w:line="240" w:lineRule="auto"/>
              <w:ind w:left="34"/>
              <w:contextualSpacing/>
              <w:rPr>
                <w:rFonts w:ascii="Times New Roman" w:hAnsi="Times New Roman"/>
                <w:sz w:val="24"/>
                <w:szCs w:val="24"/>
              </w:rPr>
            </w:pPr>
            <w:r w:rsidRPr="00E2241B">
              <w:rPr>
                <w:rFonts w:ascii="Times New Roman" w:hAnsi="Times New Roman"/>
                <w:sz w:val="24"/>
                <w:szCs w:val="24"/>
              </w:rPr>
              <w:t>Постановление Главы Администрации Ростовской области от 19.10.2001 №550</w:t>
            </w:r>
          </w:p>
        </w:tc>
      </w:tr>
      <w:tr w:rsidR="00ED71F9" w:rsidRPr="00E2241B" w:rsidTr="00653244">
        <w:tc>
          <w:tcPr>
            <w:tcW w:w="709" w:type="dxa"/>
            <w:tcBorders>
              <w:right w:val="single" w:sz="4" w:space="0" w:color="auto"/>
            </w:tcBorders>
          </w:tcPr>
          <w:p w:rsidR="00ED71F9" w:rsidRPr="00E2241B" w:rsidRDefault="00ED71F9" w:rsidP="00653244">
            <w:pPr>
              <w:spacing w:after="0" w:line="240" w:lineRule="auto"/>
              <w:ind w:right="-108"/>
              <w:contextualSpacing/>
              <w:jc w:val="center"/>
              <w:rPr>
                <w:rFonts w:ascii="Times New Roman" w:hAnsi="Times New Roman"/>
                <w:sz w:val="24"/>
                <w:szCs w:val="24"/>
              </w:rPr>
            </w:pPr>
            <w:r w:rsidRPr="00E2241B">
              <w:rPr>
                <w:rFonts w:ascii="Times New Roman" w:hAnsi="Times New Roman"/>
                <w:sz w:val="24"/>
                <w:szCs w:val="24"/>
              </w:rPr>
              <w:t>4</w:t>
            </w:r>
          </w:p>
        </w:tc>
        <w:tc>
          <w:tcPr>
            <w:tcW w:w="1134" w:type="dxa"/>
            <w:tcBorders>
              <w:left w:val="single" w:sz="4" w:space="0" w:color="auto"/>
            </w:tcBorders>
          </w:tcPr>
          <w:p w:rsidR="00ED71F9" w:rsidRPr="00E2241B" w:rsidRDefault="00ED71F9" w:rsidP="00653244">
            <w:pPr>
              <w:spacing w:after="0" w:line="240" w:lineRule="auto"/>
              <w:ind w:left="-108" w:right="-108"/>
              <w:contextualSpacing/>
              <w:jc w:val="center"/>
              <w:rPr>
                <w:rFonts w:ascii="Times New Roman" w:hAnsi="Times New Roman"/>
                <w:sz w:val="24"/>
                <w:szCs w:val="24"/>
              </w:rPr>
            </w:pPr>
            <w:r w:rsidRPr="00E2241B">
              <w:rPr>
                <w:rFonts w:ascii="Times New Roman" w:hAnsi="Times New Roman"/>
                <w:sz w:val="24"/>
                <w:szCs w:val="24"/>
              </w:rPr>
              <w:t>90</w:t>
            </w:r>
          </w:p>
        </w:tc>
        <w:tc>
          <w:tcPr>
            <w:tcW w:w="2268" w:type="dxa"/>
          </w:tcPr>
          <w:p w:rsidR="00ED71F9" w:rsidRPr="00E2241B" w:rsidRDefault="00ED71F9" w:rsidP="00653244">
            <w:pPr>
              <w:snapToGrid w:val="0"/>
              <w:spacing w:after="0" w:line="240" w:lineRule="auto"/>
              <w:rPr>
                <w:rFonts w:ascii="Times New Roman" w:hAnsi="Times New Roman"/>
                <w:sz w:val="24"/>
                <w:szCs w:val="24"/>
              </w:rPr>
            </w:pPr>
            <w:r w:rsidRPr="00E2241B">
              <w:rPr>
                <w:rFonts w:ascii="Times New Roman" w:hAnsi="Times New Roman"/>
                <w:sz w:val="24"/>
                <w:szCs w:val="24"/>
              </w:rPr>
              <w:t>Курганная группа</w:t>
            </w:r>
          </w:p>
          <w:p w:rsidR="00ED71F9" w:rsidRPr="00E2241B" w:rsidRDefault="00ED71F9" w:rsidP="00653244">
            <w:pPr>
              <w:spacing w:after="0" w:line="240" w:lineRule="auto"/>
              <w:rPr>
                <w:rFonts w:ascii="Times New Roman" w:hAnsi="Times New Roman"/>
                <w:sz w:val="24"/>
                <w:szCs w:val="24"/>
              </w:rPr>
            </w:pPr>
            <w:r w:rsidRPr="00E2241B">
              <w:rPr>
                <w:rFonts w:ascii="Times New Roman" w:hAnsi="Times New Roman"/>
                <w:sz w:val="24"/>
                <w:szCs w:val="24"/>
              </w:rPr>
              <w:t>«Хрулевский»</w:t>
            </w:r>
          </w:p>
          <w:p w:rsidR="00ED71F9" w:rsidRPr="00E2241B" w:rsidRDefault="00ED71F9" w:rsidP="00653244">
            <w:pPr>
              <w:spacing w:after="0" w:line="240" w:lineRule="auto"/>
              <w:ind w:left="34" w:right="84"/>
              <w:contextualSpacing/>
              <w:rPr>
                <w:rFonts w:ascii="Times New Roman" w:hAnsi="Times New Roman"/>
                <w:sz w:val="24"/>
                <w:szCs w:val="24"/>
              </w:rPr>
            </w:pPr>
            <w:r w:rsidRPr="00E2241B">
              <w:rPr>
                <w:rFonts w:ascii="Times New Roman" w:hAnsi="Times New Roman"/>
                <w:sz w:val="24"/>
                <w:szCs w:val="24"/>
              </w:rPr>
              <w:t>(2 кургана)</w:t>
            </w:r>
          </w:p>
        </w:tc>
        <w:tc>
          <w:tcPr>
            <w:tcW w:w="2552" w:type="dxa"/>
          </w:tcPr>
          <w:p w:rsidR="00ED71F9" w:rsidRPr="00E2241B" w:rsidRDefault="00ED71F9" w:rsidP="00653244">
            <w:pPr>
              <w:spacing w:after="0" w:line="240" w:lineRule="auto"/>
              <w:ind w:left="85"/>
              <w:contextualSpacing/>
              <w:rPr>
                <w:rFonts w:ascii="Times New Roman" w:hAnsi="Times New Roman"/>
                <w:color w:val="000000"/>
                <w:sz w:val="24"/>
                <w:szCs w:val="24"/>
              </w:rPr>
            </w:pPr>
            <w:r w:rsidRPr="00E2241B">
              <w:rPr>
                <w:rFonts w:ascii="Times New Roman" w:hAnsi="Times New Roman"/>
                <w:sz w:val="24"/>
                <w:szCs w:val="24"/>
              </w:rPr>
              <w:t>в 1,2 км к востоку от северной окраины н.п. Новосуховый</w:t>
            </w:r>
          </w:p>
        </w:tc>
        <w:tc>
          <w:tcPr>
            <w:tcW w:w="3118" w:type="dxa"/>
          </w:tcPr>
          <w:p w:rsidR="00ED71F9" w:rsidRPr="00E2241B" w:rsidRDefault="00ED71F9" w:rsidP="00653244">
            <w:pPr>
              <w:spacing w:after="0" w:line="240" w:lineRule="auto"/>
              <w:ind w:left="34"/>
              <w:contextualSpacing/>
              <w:rPr>
                <w:rFonts w:ascii="Times New Roman" w:hAnsi="Times New Roman"/>
                <w:sz w:val="24"/>
                <w:szCs w:val="24"/>
              </w:rPr>
            </w:pPr>
            <w:r w:rsidRPr="00E2241B">
              <w:rPr>
                <w:rFonts w:ascii="Times New Roman" w:hAnsi="Times New Roman"/>
                <w:sz w:val="24"/>
                <w:szCs w:val="24"/>
              </w:rPr>
              <w:t>Постановление Главы Администрации Ростовской области от 19.10.2001 №550</w:t>
            </w:r>
          </w:p>
        </w:tc>
      </w:tr>
    </w:tbl>
    <w:p w:rsidR="00ED71F9" w:rsidRPr="00E2241B" w:rsidRDefault="00ED71F9" w:rsidP="00ED71F9">
      <w:pPr>
        <w:spacing w:after="0"/>
        <w:ind w:right="-6"/>
        <w:jc w:val="center"/>
        <w:rPr>
          <w:rFonts w:ascii="Times New Roman" w:hAnsi="Times New Roman"/>
          <w:b/>
          <w:sz w:val="24"/>
          <w:szCs w:val="24"/>
        </w:rPr>
      </w:pPr>
    </w:p>
    <w:p w:rsidR="00ED71F9" w:rsidRPr="00E2241B" w:rsidRDefault="00ED71F9" w:rsidP="00ED71F9">
      <w:pPr>
        <w:spacing w:after="0"/>
        <w:ind w:right="-6"/>
        <w:jc w:val="center"/>
        <w:rPr>
          <w:rFonts w:ascii="Times New Roman" w:hAnsi="Times New Roman"/>
          <w:b/>
          <w:sz w:val="24"/>
          <w:szCs w:val="24"/>
        </w:rPr>
      </w:pPr>
      <w:r w:rsidRPr="00E2241B">
        <w:rPr>
          <w:rFonts w:ascii="Times New Roman" w:hAnsi="Times New Roman"/>
          <w:b/>
          <w:sz w:val="24"/>
          <w:szCs w:val="24"/>
        </w:rPr>
        <w:t>Ограничения использования земельных участков, связанные с</w:t>
      </w:r>
    </w:p>
    <w:p w:rsidR="00ED71F9" w:rsidRPr="00E2241B" w:rsidRDefault="00ED71F9" w:rsidP="00ED71F9">
      <w:pPr>
        <w:spacing w:after="0"/>
        <w:ind w:right="-6"/>
        <w:jc w:val="center"/>
        <w:rPr>
          <w:rFonts w:ascii="Times New Roman" w:hAnsi="Times New Roman"/>
          <w:b/>
          <w:sz w:val="24"/>
          <w:szCs w:val="24"/>
        </w:rPr>
      </w:pPr>
      <w:r w:rsidRPr="00E2241B">
        <w:rPr>
          <w:rFonts w:ascii="Times New Roman" w:hAnsi="Times New Roman"/>
          <w:b/>
          <w:sz w:val="24"/>
          <w:szCs w:val="24"/>
        </w:rPr>
        <w:lastRenderedPageBreak/>
        <w:t>расположенными на территории Суховского сельского поселения</w:t>
      </w:r>
    </w:p>
    <w:p w:rsidR="00ED71F9" w:rsidRPr="00E2241B" w:rsidRDefault="00ED71F9" w:rsidP="00ED71F9">
      <w:pPr>
        <w:spacing w:after="0"/>
        <w:ind w:right="-6"/>
        <w:jc w:val="center"/>
        <w:rPr>
          <w:rFonts w:ascii="Times New Roman" w:hAnsi="Times New Roman"/>
          <w:b/>
          <w:sz w:val="24"/>
          <w:szCs w:val="24"/>
        </w:rPr>
      </w:pPr>
      <w:r w:rsidRPr="00E2241B">
        <w:rPr>
          <w:rFonts w:ascii="Times New Roman" w:hAnsi="Times New Roman"/>
          <w:b/>
          <w:sz w:val="24"/>
          <w:szCs w:val="24"/>
        </w:rPr>
        <w:t>объектов культурного наследия</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В соответствии со ст. 35,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22.10.22004 г. № 178-ЗС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указанных в пункте 3 ст. 36 Федерального закона № 73-ФЗ.</w:t>
      </w:r>
    </w:p>
    <w:p w:rsidR="00ED71F9" w:rsidRPr="00E2241B" w:rsidRDefault="00ED71F9" w:rsidP="00ED71F9">
      <w:pPr>
        <w:spacing w:after="0"/>
        <w:ind w:right="-6" w:firstLine="709"/>
        <w:jc w:val="center"/>
        <w:rPr>
          <w:rFonts w:ascii="Times New Roman" w:hAnsi="Times New Roman"/>
          <w:b/>
          <w:sz w:val="24"/>
          <w:szCs w:val="24"/>
        </w:rPr>
      </w:pPr>
      <w:r w:rsidRPr="00E2241B">
        <w:rPr>
          <w:rFonts w:ascii="Times New Roman" w:hAnsi="Times New Roman"/>
          <w:b/>
          <w:sz w:val="24"/>
          <w:szCs w:val="24"/>
        </w:rPr>
        <w:t>Зоны охраны объектов культурного наследия.</w:t>
      </w:r>
    </w:p>
    <w:p w:rsidR="00ED71F9" w:rsidRPr="00E2241B" w:rsidRDefault="00ED71F9" w:rsidP="00ED71F9">
      <w:pPr>
        <w:spacing w:after="0"/>
        <w:ind w:right="-6" w:firstLine="709"/>
        <w:jc w:val="both"/>
        <w:rPr>
          <w:rFonts w:ascii="Times New Roman" w:hAnsi="Times New Roman"/>
          <w:b/>
          <w:sz w:val="24"/>
          <w:szCs w:val="24"/>
        </w:rPr>
      </w:pPr>
      <w:r w:rsidRPr="00E2241B">
        <w:rPr>
          <w:rFonts w:ascii="Times New Roman" w:hAnsi="Times New Roman"/>
          <w:sz w:val="24"/>
          <w:szCs w:val="24"/>
        </w:rPr>
        <w:t xml:space="preserve">В соответствии со ст. 34 Федерального закона № 73-ФЗ. В целях обеспечения сохранности объекта культурного наследия в его исторической среде на сопряженной с ним территории устанавливаются </w:t>
      </w:r>
      <w:r w:rsidRPr="00E2241B">
        <w:rPr>
          <w:rFonts w:ascii="Times New Roman" w:hAnsi="Times New Roman"/>
          <w:b/>
          <w:i/>
          <w:sz w:val="24"/>
          <w:szCs w:val="24"/>
        </w:rPr>
        <w:t>зоны охраны объекта культурного наследия</w:t>
      </w:r>
      <w:r w:rsidRPr="00E2241B">
        <w:rPr>
          <w:rFonts w:ascii="Times New Roman" w:hAnsi="Times New Roman"/>
          <w:sz w:val="24"/>
          <w:szCs w:val="24"/>
        </w:rPr>
        <w:t>: охранная зона, зона регулирования застройки и хозяйственной деятельности, зона охраняемого природного ландшафта.</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В соответствии с требованиями Положения о зонах охраны объектов культурного наследия, утвержденного Постановлением Правительства Российской Федерации от 26.04.2008 г.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w:t>
      </w:r>
      <w:r w:rsidRPr="00E2241B">
        <w:rPr>
          <w:rFonts w:ascii="Times New Roman" w:hAnsi="Times New Roman"/>
          <w:b/>
          <w:i/>
          <w:sz w:val="24"/>
          <w:szCs w:val="24"/>
        </w:rPr>
        <w:t>проекта зон охраны</w:t>
      </w:r>
      <w:r w:rsidRPr="00E2241B">
        <w:rPr>
          <w:rFonts w:ascii="Times New Roman" w:hAnsi="Times New Roman"/>
          <w:sz w:val="24"/>
          <w:szCs w:val="24"/>
        </w:rPr>
        <w:t xml:space="preserve">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 xml:space="preserve">В настоящее время границы территорий и границы зон охраны объектов культурного наследия, расположенных на территории Суховского сельского поселения </w:t>
      </w:r>
      <w:r w:rsidRPr="00E2241B">
        <w:rPr>
          <w:rFonts w:ascii="Times New Roman" w:hAnsi="Times New Roman"/>
          <w:b/>
          <w:i/>
          <w:sz w:val="24"/>
          <w:szCs w:val="24"/>
        </w:rPr>
        <w:t>не установлены,</w:t>
      </w:r>
      <w:r w:rsidRPr="00E2241B">
        <w:rPr>
          <w:rFonts w:ascii="Times New Roman" w:hAnsi="Times New Roman"/>
          <w:sz w:val="24"/>
          <w:szCs w:val="24"/>
        </w:rPr>
        <w:t xml:space="preserve"> в связи с отсутствием проекта зон охраны.</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 xml:space="preserve">До разработки проекта правил землепользования и застройки территории Суховского сельского поселения, необходимо разработать проект зон охраны объектов культурного наследия, расположенных на территории сельского поселения. Включить в план реализации </w:t>
      </w:r>
      <w:r w:rsidRPr="00E2241B">
        <w:rPr>
          <w:rFonts w:ascii="Times New Roman" w:hAnsi="Times New Roman"/>
          <w:sz w:val="24"/>
          <w:szCs w:val="24"/>
        </w:rPr>
        <w:lastRenderedPageBreak/>
        <w:t>генерального плана решение о подготовке проекта зон охраны объектов культурного наследия, расположенных на территории поселения с указанием срока подготовки проектной документации.</w:t>
      </w:r>
    </w:p>
    <w:p w:rsidR="00ED71F9" w:rsidRPr="00E2241B" w:rsidRDefault="00ED71F9" w:rsidP="00ED71F9">
      <w:pPr>
        <w:spacing w:after="0"/>
        <w:ind w:right="-6" w:firstLine="709"/>
        <w:jc w:val="both"/>
        <w:rPr>
          <w:rFonts w:ascii="Times New Roman" w:hAnsi="Times New Roman"/>
          <w:sz w:val="24"/>
          <w:szCs w:val="24"/>
        </w:rPr>
      </w:pPr>
      <w:r w:rsidRPr="00E2241B">
        <w:rPr>
          <w:rFonts w:ascii="Times New Roman" w:hAnsi="Times New Roman"/>
          <w:sz w:val="24"/>
          <w:szCs w:val="24"/>
        </w:rPr>
        <w:t>После разработки и утверждения границ территорий Суховского сельского поселения и границ зон охраны объектов культурного наследия внести изменения в генеральный план Суховского сельского поселения в части нанесения на карты (схемы) ограничений границ территорий и границ зон охраны объектов культурного наследия.</w:t>
      </w: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В качестве мероприятий в части охраны культурного наследия проектом предлагается:</w:t>
      </w:r>
    </w:p>
    <w:p w:rsidR="00ED71F9" w:rsidRPr="00B528EF"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B528EF">
        <w:rPr>
          <w:rFonts w:ascii="Times New Roman" w:hAnsi="Times New Roman"/>
          <w:sz w:val="24"/>
          <w:szCs w:val="24"/>
        </w:rPr>
        <w:t>Оказание содействия уполномоченным органам в проведении работ по выявлению объектов культурного наследия (первая очередь);</w:t>
      </w:r>
    </w:p>
    <w:p w:rsidR="00ED71F9" w:rsidRPr="00B528EF"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B528EF">
        <w:rPr>
          <w:rFonts w:ascii="Times New Roman" w:hAnsi="Times New Roman"/>
          <w:sz w:val="24"/>
          <w:szCs w:val="24"/>
        </w:rPr>
        <w:t>Подготовка необходимого пакета документов на выявленные объекты культурного наследия для предоставления в Администрацию Ростовской области, с целью принятия им решения о включении выявленных объектов культурного наследия в единый государственный реестр объектов культурного наследия народов Российской Федерации в качестве объектов регионального или местного (муниципального) значения (первая очередь);</w:t>
      </w:r>
    </w:p>
    <w:p w:rsidR="00ED71F9" w:rsidRPr="00B528EF"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B528EF">
        <w:rPr>
          <w:rFonts w:ascii="Times New Roman" w:hAnsi="Times New Roman"/>
          <w:sz w:val="24"/>
          <w:szCs w:val="24"/>
        </w:rPr>
        <w:t xml:space="preserve">Разработка специализированной в области сохранения недвижимых объектов культурного наследия организацией проектов зон охраны объектов культурного наследия (первая очередь); </w:t>
      </w:r>
    </w:p>
    <w:p w:rsidR="00ED71F9" w:rsidRPr="00B528EF"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B528EF">
        <w:rPr>
          <w:rFonts w:ascii="Times New Roman" w:hAnsi="Times New Roman"/>
          <w:sz w:val="24"/>
          <w:szCs w:val="24"/>
        </w:rPr>
        <w:t>Разработка режимов содержания, необходимых для обеспечения сохранности объекта культурного наследия (первая очередь);</w:t>
      </w:r>
    </w:p>
    <w:p w:rsidR="00ED71F9" w:rsidRPr="00B528EF"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B528EF">
        <w:rPr>
          <w:rFonts w:ascii="Times New Roman" w:hAnsi="Times New Roman"/>
          <w:sz w:val="24"/>
          <w:szCs w:val="24"/>
        </w:rPr>
        <w:t>Согласование проектов зон охраны памятников и режима их содержания, устанавливаемого в пределах зон охраны, с уполномоченным органом в области сохранения, использования, популяризации и государственной охраны объектов культурного наследия, в порядке, установленном законодательством Ростовской области (первая очередь);</w:t>
      </w:r>
    </w:p>
    <w:p w:rsidR="00ED71F9" w:rsidRPr="00B528EF"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B528EF">
        <w:rPr>
          <w:rFonts w:ascii="Times New Roman" w:hAnsi="Times New Roman"/>
          <w:sz w:val="24"/>
          <w:szCs w:val="24"/>
        </w:rPr>
        <w:t>Постановка на кадастровый учёт объектов культурного наследия на территории поселения, а также границ их охранных зон (первая очередь - расчётный срок);</w:t>
      </w:r>
    </w:p>
    <w:p w:rsidR="00ED71F9" w:rsidRPr="00B528EF"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B528EF">
        <w:rPr>
          <w:rFonts w:ascii="Times New Roman" w:hAnsi="Times New Roman"/>
          <w:sz w:val="24"/>
          <w:szCs w:val="24"/>
        </w:rPr>
        <w:t>Корректировка настоящего генерального плана в части отображения границ территорий объектов культурного наследия и границ их охранных зон после вступления в силу соответствующих нормативных документов, устанавливающих их статус (первая очередь – расчётный срок);</w:t>
      </w:r>
    </w:p>
    <w:p w:rsidR="00ED71F9" w:rsidRPr="00B528EF" w:rsidRDefault="00ED71F9" w:rsidP="007F0E01">
      <w:pPr>
        <w:numPr>
          <w:ilvl w:val="0"/>
          <w:numId w:val="23"/>
        </w:numPr>
        <w:tabs>
          <w:tab w:val="clear" w:pos="720"/>
          <w:tab w:val="num" w:pos="1440"/>
        </w:tabs>
        <w:spacing w:after="0"/>
        <w:ind w:left="1440" w:hanging="540"/>
        <w:jc w:val="both"/>
        <w:rPr>
          <w:rFonts w:ascii="Times New Roman" w:hAnsi="Times New Roman"/>
          <w:sz w:val="24"/>
          <w:szCs w:val="24"/>
        </w:rPr>
      </w:pPr>
      <w:r w:rsidRPr="00B528EF">
        <w:rPr>
          <w:rFonts w:ascii="Times New Roman" w:hAnsi="Times New Roman"/>
          <w:sz w:val="24"/>
          <w:szCs w:val="24"/>
        </w:rPr>
        <w:t>Обеспечение внесения изменений в Правила землепользования и застройки Суховского сельского поселения в части отображения границ территорий объектов культурного наследия и их охранных зон в соответствие с правоустанавливающими документами (весь период);</w:t>
      </w:r>
    </w:p>
    <w:p w:rsidR="00ED71F9" w:rsidRPr="00B528EF" w:rsidRDefault="00ED71F9" w:rsidP="007F0E01">
      <w:pPr>
        <w:numPr>
          <w:ilvl w:val="0"/>
          <w:numId w:val="23"/>
        </w:numPr>
        <w:tabs>
          <w:tab w:val="clear" w:pos="720"/>
          <w:tab w:val="num" w:pos="1440"/>
          <w:tab w:val="num" w:pos="1770"/>
        </w:tabs>
        <w:spacing w:after="0"/>
        <w:ind w:left="1440" w:hanging="540"/>
        <w:jc w:val="both"/>
        <w:rPr>
          <w:rFonts w:ascii="Times New Roman" w:hAnsi="Times New Roman"/>
          <w:sz w:val="24"/>
          <w:szCs w:val="24"/>
        </w:rPr>
      </w:pPr>
      <w:r w:rsidRPr="00B528EF">
        <w:rPr>
          <w:rFonts w:ascii="Times New Roman" w:hAnsi="Times New Roman"/>
          <w:sz w:val="24"/>
          <w:szCs w:val="24"/>
        </w:rPr>
        <w:t>Учет границ территорий объектов культурного наследия и охранных зон в документации по планировке территорий (весь период);</w:t>
      </w:r>
    </w:p>
    <w:p w:rsidR="00ED71F9" w:rsidRPr="00B528EF" w:rsidRDefault="00ED71F9" w:rsidP="007F0E01">
      <w:pPr>
        <w:numPr>
          <w:ilvl w:val="0"/>
          <w:numId w:val="23"/>
        </w:numPr>
        <w:tabs>
          <w:tab w:val="clear" w:pos="720"/>
          <w:tab w:val="num" w:pos="1440"/>
          <w:tab w:val="num" w:pos="1770"/>
        </w:tabs>
        <w:spacing w:after="0"/>
        <w:ind w:left="1440" w:hanging="540"/>
        <w:jc w:val="both"/>
        <w:rPr>
          <w:rFonts w:ascii="Times New Roman" w:hAnsi="Times New Roman"/>
          <w:sz w:val="24"/>
          <w:szCs w:val="24"/>
        </w:rPr>
      </w:pPr>
      <w:r w:rsidRPr="00B528EF">
        <w:rPr>
          <w:rFonts w:ascii="Times New Roman" w:hAnsi="Times New Roman"/>
          <w:sz w:val="24"/>
          <w:szCs w:val="24"/>
        </w:rPr>
        <w:t>Проведение работ по сохранению и восстановлению объектов культурного наследия</w:t>
      </w:r>
      <w:r>
        <w:rPr>
          <w:rFonts w:ascii="Times New Roman" w:hAnsi="Times New Roman"/>
          <w:sz w:val="24"/>
          <w:szCs w:val="24"/>
        </w:rPr>
        <w:t>,</w:t>
      </w:r>
      <w:r w:rsidRPr="00B528EF">
        <w:rPr>
          <w:rFonts w:ascii="Times New Roman" w:hAnsi="Times New Roman"/>
          <w:sz w:val="24"/>
          <w:szCs w:val="24"/>
        </w:rPr>
        <w:t xml:space="preserve"> находящихся в муниципальной собственности (весь период);</w:t>
      </w:r>
    </w:p>
    <w:p w:rsidR="00ED71F9" w:rsidRPr="00B528EF" w:rsidRDefault="00ED71F9" w:rsidP="007F0E01">
      <w:pPr>
        <w:numPr>
          <w:ilvl w:val="0"/>
          <w:numId w:val="23"/>
        </w:numPr>
        <w:tabs>
          <w:tab w:val="clear" w:pos="720"/>
          <w:tab w:val="num" w:pos="1440"/>
          <w:tab w:val="num" w:pos="1770"/>
        </w:tabs>
        <w:spacing w:after="0"/>
        <w:ind w:left="1440" w:hanging="540"/>
        <w:jc w:val="both"/>
        <w:rPr>
          <w:rFonts w:ascii="Times New Roman" w:hAnsi="Times New Roman"/>
          <w:sz w:val="24"/>
          <w:szCs w:val="24"/>
        </w:rPr>
      </w:pPr>
      <w:r w:rsidRPr="00B528EF">
        <w:rPr>
          <w:rFonts w:ascii="Times New Roman" w:hAnsi="Times New Roman"/>
          <w:sz w:val="24"/>
          <w:szCs w:val="24"/>
        </w:rPr>
        <w:lastRenderedPageBreak/>
        <w:t>Обеспечение административными мерами выполнения требований проведения согласований с уполномоченным органом в области сохранения, использования, популяризации и государственной охраны объектов культурного наследия проектов строительства любых объектов на территориях, на которых расположены объекты археологического наследия (весь период).</w:t>
      </w:r>
    </w:p>
    <w:p w:rsidR="00ED71F9" w:rsidRDefault="00ED71F9" w:rsidP="00ED71F9">
      <w:pPr>
        <w:pStyle w:val="S31"/>
        <w:tabs>
          <w:tab w:val="left" w:pos="0"/>
        </w:tabs>
        <w:spacing w:line="276" w:lineRule="auto"/>
        <w:ind w:firstLine="0"/>
        <w:rPr>
          <w:b/>
          <w:sz w:val="24"/>
          <w:szCs w:val="24"/>
        </w:rPr>
      </w:pPr>
    </w:p>
    <w:p w:rsidR="00ED71F9" w:rsidRPr="00E2241B" w:rsidRDefault="00ED71F9" w:rsidP="00ED71F9">
      <w:pPr>
        <w:pStyle w:val="S31"/>
        <w:tabs>
          <w:tab w:val="left" w:pos="0"/>
        </w:tabs>
        <w:spacing w:line="276" w:lineRule="auto"/>
        <w:ind w:firstLine="0"/>
        <w:jc w:val="center"/>
        <w:rPr>
          <w:b/>
          <w:sz w:val="24"/>
          <w:szCs w:val="24"/>
        </w:rPr>
      </w:pPr>
      <w:r>
        <w:rPr>
          <w:b/>
          <w:sz w:val="24"/>
          <w:szCs w:val="24"/>
        </w:rPr>
        <w:t xml:space="preserve">7. </w:t>
      </w:r>
      <w:r w:rsidRPr="00E2241B">
        <w:rPr>
          <w:b/>
          <w:sz w:val="24"/>
          <w:szCs w:val="24"/>
        </w:rPr>
        <w:t>Основные технико-экономические показатели</w:t>
      </w:r>
      <w:r>
        <w:rPr>
          <w:b/>
          <w:sz w:val="24"/>
          <w:szCs w:val="24"/>
        </w:rPr>
        <w:t xml:space="preserve"> </w:t>
      </w:r>
      <w:r w:rsidRPr="00E2241B">
        <w:rPr>
          <w:b/>
          <w:sz w:val="24"/>
          <w:szCs w:val="24"/>
        </w:rPr>
        <w:t>проекта генерального плана</w:t>
      </w:r>
    </w:p>
    <w:tbl>
      <w:tblPr>
        <w:tblW w:w="9868" w:type="dxa"/>
        <w:jc w:val="center"/>
        <w:tblLayout w:type="fixed"/>
        <w:tblCellMar>
          <w:left w:w="40" w:type="dxa"/>
          <w:right w:w="40" w:type="dxa"/>
        </w:tblCellMar>
        <w:tblLook w:val="0000" w:firstRow="0" w:lastRow="0" w:firstColumn="0" w:lastColumn="0" w:noHBand="0" w:noVBand="0"/>
      </w:tblPr>
      <w:tblGrid>
        <w:gridCol w:w="706"/>
        <w:gridCol w:w="2774"/>
        <w:gridCol w:w="9"/>
        <w:gridCol w:w="1267"/>
        <w:gridCol w:w="9"/>
        <w:gridCol w:w="1418"/>
        <w:gridCol w:w="1417"/>
        <w:gridCol w:w="2259"/>
        <w:gridCol w:w="9"/>
      </w:tblGrid>
      <w:tr w:rsidR="00ED71F9" w:rsidRPr="00692D93" w:rsidTr="00653244">
        <w:trPr>
          <w:gridAfter w:val="1"/>
          <w:wAfter w:w="9" w:type="dxa"/>
          <w:cantSplit/>
          <w:trHeight w:val="576"/>
          <w:jc w:val="center"/>
        </w:trPr>
        <w:tc>
          <w:tcPr>
            <w:tcW w:w="706" w:type="dxa"/>
            <w:tcBorders>
              <w:top w:val="single" w:sz="6" w:space="0" w:color="auto"/>
              <w:left w:val="single" w:sz="6" w:space="0" w:color="auto"/>
              <w:bottom w:val="nil"/>
              <w:right w:val="single" w:sz="6" w:space="0" w:color="auto"/>
            </w:tcBorders>
            <w:vAlign w:val="center"/>
          </w:tcPr>
          <w:p w:rsidR="00ED71F9" w:rsidRPr="00692D93" w:rsidRDefault="00ED71F9" w:rsidP="00653244">
            <w:pPr>
              <w:autoSpaceDE w:val="0"/>
              <w:autoSpaceDN w:val="0"/>
              <w:adjustRightInd w:val="0"/>
              <w:spacing w:after="0"/>
              <w:rPr>
                <w:rFonts w:ascii="Times New Roman" w:hAnsi="Times New Roman"/>
                <w:b/>
                <w:bCs/>
                <w:sz w:val="24"/>
                <w:szCs w:val="24"/>
              </w:rPr>
            </w:pPr>
            <w:r w:rsidRPr="00692D93">
              <w:rPr>
                <w:rFonts w:ascii="Times New Roman" w:hAnsi="Times New Roman"/>
                <w:b/>
                <w:bCs/>
                <w:sz w:val="24"/>
                <w:szCs w:val="24"/>
              </w:rPr>
              <w:t>№п/п</w:t>
            </w:r>
          </w:p>
        </w:tc>
        <w:tc>
          <w:tcPr>
            <w:tcW w:w="2774" w:type="dxa"/>
            <w:tcBorders>
              <w:top w:val="single" w:sz="6" w:space="0" w:color="auto"/>
              <w:left w:val="single" w:sz="6" w:space="0" w:color="auto"/>
              <w:bottom w:val="nil"/>
              <w:right w:val="single" w:sz="6" w:space="0" w:color="auto"/>
            </w:tcBorders>
            <w:vAlign w:val="center"/>
          </w:tcPr>
          <w:p w:rsidR="00ED71F9" w:rsidRPr="00692D93" w:rsidRDefault="00ED71F9" w:rsidP="00653244">
            <w:pPr>
              <w:autoSpaceDE w:val="0"/>
              <w:autoSpaceDN w:val="0"/>
              <w:adjustRightInd w:val="0"/>
              <w:spacing w:after="0"/>
              <w:ind w:right="14"/>
              <w:jc w:val="center"/>
              <w:rPr>
                <w:rFonts w:ascii="Times New Roman" w:hAnsi="Times New Roman"/>
                <w:b/>
                <w:bCs/>
                <w:sz w:val="24"/>
                <w:szCs w:val="24"/>
              </w:rPr>
            </w:pPr>
            <w:r w:rsidRPr="00692D93">
              <w:rPr>
                <w:rFonts w:ascii="Times New Roman" w:hAnsi="Times New Roman"/>
                <w:b/>
                <w:bCs/>
                <w:sz w:val="24"/>
                <w:szCs w:val="24"/>
              </w:rPr>
              <w:t>Наименование показателей</w:t>
            </w:r>
          </w:p>
        </w:tc>
        <w:tc>
          <w:tcPr>
            <w:tcW w:w="1276" w:type="dxa"/>
            <w:gridSpan w:val="2"/>
            <w:tcBorders>
              <w:top w:val="single" w:sz="6" w:space="0" w:color="auto"/>
              <w:left w:val="single" w:sz="6" w:space="0" w:color="auto"/>
              <w:bottom w:val="nil"/>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b/>
                <w:bCs/>
                <w:sz w:val="24"/>
                <w:szCs w:val="24"/>
              </w:rPr>
            </w:pPr>
            <w:r w:rsidRPr="00692D93">
              <w:rPr>
                <w:rFonts w:ascii="Times New Roman" w:hAnsi="Times New Roman"/>
                <w:b/>
                <w:bCs/>
                <w:sz w:val="24"/>
                <w:szCs w:val="24"/>
              </w:rPr>
              <w:t>Ед.</w:t>
            </w:r>
          </w:p>
          <w:p w:rsidR="00ED71F9" w:rsidRPr="00692D93" w:rsidRDefault="00ED71F9" w:rsidP="00653244">
            <w:pPr>
              <w:autoSpaceDE w:val="0"/>
              <w:autoSpaceDN w:val="0"/>
              <w:adjustRightInd w:val="0"/>
              <w:spacing w:after="0"/>
              <w:jc w:val="center"/>
              <w:rPr>
                <w:rFonts w:ascii="Times New Roman" w:hAnsi="Times New Roman"/>
                <w:b/>
                <w:sz w:val="24"/>
                <w:szCs w:val="24"/>
              </w:rPr>
            </w:pPr>
            <w:r w:rsidRPr="00692D93">
              <w:rPr>
                <w:rFonts w:ascii="Times New Roman" w:hAnsi="Times New Roman"/>
                <w:b/>
                <w:sz w:val="24"/>
                <w:szCs w:val="24"/>
              </w:rPr>
              <w:t>измерения</w:t>
            </w:r>
          </w:p>
        </w:tc>
        <w:tc>
          <w:tcPr>
            <w:tcW w:w="5103" w:type="dxa"/>
            <w:gridSpan w:val="4"/>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b/>
                <w:bCs/>
                <w:sz w:val="24"/>
                <w:szCs w:val="24"/>
              </w:rPr>
            </w:pPr>
            <w:r w:rsidRPr="00692D93">
              <w:rPr>
                <w:rFonts w:ascii="Times New Roman" w:hAnsi="Times New Roman"/>
                <w:b/>
                <w:bCs/>
                <w:sz w:val="24"/>
                <w:szCs w:val="24"/>
              </w:rPr>
              <w:t>Величина показателя</w:t>
            </w:r>
          </w:p>
        </w:tc>
      </w:tr>
      <w:tr w:rsidR="00ED71F9" w:rsidRPr="00692D93" w:rsidTr="00653244">
        <w:trPr>
          <w:gridAfter w:val="1"/>
          <w:wAfter w:w="9" w:type="dxa"/>
          <w:cantSplit/>
          <w:trHeight w:val="590"/>
          <w:jc w:val="center"/>
        </w:trPr>
        <w:tc>
          <w:tcPr>
            <w:tcW w:w="706" w:type="dxa"/>
            <w:tcBorders>
              <w:top w:val="nil"/>
              <w:left w:val="single" w:sz="6" w:space="0" w:color="auto"/>
              <w:bottom w:val="single" w:sz="6" w:space="0" w:color="auto"/>
              <w:right w:val="single" w:sz="6" w:space="0" w:color="auto"/>
            </w:tcBorders>
            <w:vAlign w:val="center"/>
          </w:tcPr>
          <w:p w:rsidR="00ED71F9" w:rsidRPr="00692D93" w:rsidRDefault="00ED71F9" w:rsidP="00653244">
            <w:pPr>
              <w:spacing w:after="0"/>
              <w:ind w:firstLine="709"/>
              <w:jc w:val="center"/>
              <w:rPr>
                <w:rFonts w:ascii="Times New Roman" w:eastAsia="Calibri" w:hAnsi="Times New Roman"/>
                <w:b/>
                <w:bCs/>
                <w:sz w:val="24"/>
                <w:szCs w:val="24"/>
              </w:rPr>
            </w:pPr>
          </w:p>
          <w:p w:rsidR="00ED71F9" w:rsidRPr="00692D93" w:rsidRDefault="00ED71F9" w:rsidP="00653244">
            <w:pPr>
              <w:spacing w:after="0"/>
              <w:ind w:firstLine="709"/>
              <w:jc w:val="center"/>
              <w:rPr>
                <w:rFonts w:ascii="Times New Roman" w:eastAsia="Calibri" w:hAnsi="Times New Roman"/>
                <w:b/>
                <w:bCs/>
                <w:sz w:val="24"/>
                <w:szCs w:val="24"/>
              </w:rPr>
            </w:pPr>
          </w:p>
        </w:tc>
        <w:tc>
          <w:tcPr>
            <w:tcW w:w="2774" w:type="dxa"/>
            <w:tcBorders>
              <w:top w:val="nil"/>
              <w:left w:val="single" w:sz="6" w:space="0" w:color="auto"/>
              <w:bottom w:val="single" w:sz="6" w:space="0" w:color="auto"/>
              <w:right w:val="single" w:sz="6" w:space="0" w:color="auto"/>
            </w:tcBorders>
            <w:vAlign w:val="center"/>
          </w:tcPr>
          <w:p w:rsidR="00ED71F9" w:rsidRPr="00692D93" w:rsidRDefault="00ED71F9" w:rsidP="00653244">
            <w:pPr>
              <w:spacing w:after="0"/>
              <w:ind w:firstLine="709"/>
              <w:jc w:val="center"/>
              <w:rPr>
                <w:rFonts w:ascii="Times New Roman" w:eastAsia="Calibri" w:hAnsi="Times New Roman"/>
                <w:bCs/>
                <w:sz w:val="24"/>
                <w:szCs w:val="24"/>
              </w:rPr>
            </w:pPr>
          </w:p>
          <w:p w:rsidR="00ED71F9" w:rsidRPr="00692D93" w:rsidRDefault="00ED71F9" w:rsidP="00653244">
            <w:pPr>
              <w:spacing w:after="0"/>
              <w:ind w:firstLine="709"/>
              <w:jc w:val="center"/>
              <w:rPr>
                <w:rFonts w:ascii="Times New Roman" w:eastAsia="Calibri" w:hAnsi="Times New Roman"/>
                <w:bCs/>
                <w:sz w:val="24"/>
                <w:szCs w:val="24"/>
              </w:rPr>
            </w:pPr>
          </w:p>
        </w:tc>
        <w:tc>
          <w:tcPr>
            <w:tcW w:w="1276" w:type="dxa"/>
            <w:gridSpan w:val="2"/>
            <w:tcBorders>
              <w:top w:val="nil"/>
              <w:left w:val="single" w:sz="6" w:space="0" w:color="auto"/>
              <w:bottom w:val="single" w:sz="6" w:space="0" w:color="auto"/>
              <w:right w:val="single" w:sz="6" w:space="0" w:color="auto"/>
            </w:tcBorders>
            <w:vAlign w:val="center"/>
          </w:tcPr>
          <w:p w:rsidR="00ED71F9" w:rsidRPr="00692D93" w:rsidRDefault="00ED71F9" w:rsidP="00653244">
            <w:pPr>
              <w:spacing w:after="0"/>
              <w:ind w:firstLine="709"/>
              <w:jc w:val="center"/>
              <w:rPr>
                <w:rFonts w:ascii="Times New Roman" w:eastAsia="Calibri" w:hAnsi="Times New Roman"/>
                <w:bCs/>
                <w:sz w:val="24"/>
                <w:szCs w:val="24"/>
              </w:rPr>
            </w:pPr>
          </w:p>
          <w:p w:rsidR="00ED71F9" w:rsidRPr="00692D93" w:rsidRDefault="00ED71F9" w:rsidP="00653244">
            <w:pPr>
              <w:spacing w:after="0"/>
              <w:ind w:firstLine="709"/>
              <w:jc w:val="center"/>
              <w:rPr>
                <w:rFonts w:ascii="Times New Roman" w:eastAsia="Calibri" w:hAnsi="Times New Roman"/>
                <w:bCs/>
                <w:sz w:val="24"/>
                <w:szCs w:val="24"/>
              </w:rPr>
            </w:pPr>
          </w:p>
        </w:tc>
        <w:tc>
          <w:tcPr>
            <w:tcW w:w="1427" w:type="dxa"/>
            <w:gridSpan w:val="2"/>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b/>
                <w:bCs/>
                <w:sz w:val="24"/>
                <w:szCs w:val="24"/>
              </w:rPr>
            </w:pPr>
            <w:r w:rsidRPr="00692D93">
              <w:rPr>
                <w:rFonts w:ascii="Times New Roman" w:hAnsi="Times New Roman"/>
                <w:b/>
                <w:bCs/>
                <w:sz w:val="24"/>
                <w:szCs w:val="24"/>
              </w:rPr>
              <w:t>Современное состояние</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b/>
                <w:bCs/>
                <w:sz w:val="24"/>
                <w:szCs w:val="24"/>
              </w:rPr>
            </w:pPr>
            <w:r w:rsidRPr="00692D93">
              <w:rPr>
                <w:rFonts w:ascii="Times New Roman" w:hAnsi="Times New Roman"/>
                <w:b/>
                <w:bCs/>
                <w:sz w:val="24"/>
                <w:szCs w:val="24"/>
              </w:rPr>
              <w:t>Расчетный срок</w:t>
            </w:r>
          </w:p>
        </w:tc>
        <w:tc>
          <w:tcPr>
            <w:tcW w:w="2259" w:type="dxa"/>
            <w:tcBorders>
              <w:top w:val="single" w:sz="6" w:space="0" w:color="auto"/>
              <w:left w:val="single" w:sz="6" w:space="0" w:color="auto"/>
              <w:bottom w:val="single" w:sz="6" w:space="0" w:color="auto"/>
              <w:right w:val="single" w:sz="6" w:space="0" w:color="auto"/>
            </w:tcBorders>
          </w:tcPr>
          <w:p w:rsidR="00ED71F9" w:rsidRPr="00692D93" w:rsidRDefault="00ED71F9" w:rsidP="00653244">
            <w:pPr>
              <w:autoSpaceDE w:val="0"/>
              <w:autoSpaceDN w:val="0"/>
              <w:adjustRightInd w:val="0"/>
              <w:spacing w:after="0"/>
              <w:jc w:val="center"/>
              <w:rPr>
                <w:rFonts w:ascii="Times New Roman" w:hAnsi="Times New Roman"/>
                <w:b/>
                <w:bCs/>
                <w:sz w:val="24"/>
                <w:szCs w:val="24"/>
              </w:rPr>
            </w:pPr>
            <w:r w:rsidRPr="00692D93">
              <w:rPr>
                <w:rFonts w:ascii="Times New Roman" w:hAnsi="Times New Roman"/>
                <w:b/>
                <w:bCs/>
                <w:sz w:val="24"/>
                <w:szCs w:val="24"/>
                <w:lang w:eastAsia="ar-SA"/>
              </w:rPr>
              <w:t>Расчетный срок 2030г. (по проекту внесения изменений)</w:t>
            </w:r>
          </w:p>
        </w:tc>
      </w:tr>
      <w:tr w:rsidR="00ED71F9" w:rsidRPr="00692D93"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1</w:t>
            </w:r>
          </w:p>
        </w:tc>
        <w:tc>
          <w:tcPr>
            <w:tcW w:w="2774" w:type="dxa"/>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2</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3</w:t>
            </w:r>
          </w:p>
        </w:tc>
        <w:tc>
          <w:tcPr>
            <w:tcW w:w="1427" w:type="dxa"/>
            <w:gridSpan w:val="2"/>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5</w:t>
            </w:r>
          </w:p>
        </w:tc>
        <w:tc>
          <w:tcPr>
            <w:tcW w:w="2259" w:type="dxa"/>
            <w:tcBorders>
              <w:top w:val="single" w:sz="6" w:space="0" w:color="auto"/>
              <w:left w:val="single" w:sz="6" w:space="0" w:color="auto"/>
              <w:bottom w:val="single" w:sz="6" w:space="0" w:color="auto"/>
              <w:right w:val="single" w:sz="6" w:space="0" w:color="auto"/>
            </w:tcBorders>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6</w:t>
            </w:r>
          </w:p>
        </w:tc>
      </w:tr>
      <w:tr w:rsidR="00ED71F9" w:rsidRPr="00692D93" w:rsidTr="00653244">
        <w:trPr>
          <w:gridAfter w:val="1"/>
          <w:wAfter w:w="9" w:type="dxa"/>
          <w:cantSplit/>
          <w:trHeight w:val="91"/>
          <w:jc w:val="center"/>
        </w:trPr>
        <w:tc>
          <w:tcPr>
            <w:tcW w:w="9859" w:type="dxa"/>
            <w:gridSpan w:val="8"/>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b/>
                <w:bCs/>
                <w:sz w:val="24"/>
                <w:szCs w:val="24"/>
              </w:rPr>
            </w:pPr>
            <w:r w:rsidRPr="00692D93">
              <w:rPr>
                <w:rFonts w:ascii="Times New Roman" w:hAnsi="Times New Roman"/>
                <w:b/>
                <w:bCs/>
                <w:sz w:val="24"/>
                <w:szCs w:val="24"/>
              </w:rPr>
              <w:t>I. Территории</w:t>
            </w:r>
          </w:p>
        </w:tc>
      </w:tr>
      <w:tr w:rsidR="00ED71F9" w:rsidRPr="00692D93" w:rsidTr="00653244">
        <w:trPr>
          <w:gridAfter w:val="1"/>
          <w:wAfter w:w="9" w:type="dxa"/>
          <w:cantSplit/>
          <w:trHeight w:val="91"/>
          <w:jc w:val="center"/>
        </w:trPr>
        <w:tc>
          <w:tcPr>
            <w:tcW w:w="9859" w:type="dxa"/>
            <w:gridSpan w:val="8"/>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ind w:left="35"/>
              <w:jc w:val="center"/>
              <w:rPr>
                <w:rFonts w:ascii="Times New Roman" w:hAnsi="Times New Roman"/>
                <w:b/>
                <w:bCs/>
                <w:sz w:val="24"/>
                <w:szCs w:val="24"/>
              </w:rPr>
            </w:pPr>
            <w:r w:rsidRPr="00692D93">
              <w:rPr>
                <w:rFonts w:ascii="Times New Roman" w:hAnsi="Times New Roman"/>
                <w:b/>
                <w:bCs/>
                <w:sz w:val="24"/>
                <w:szCs w:val="24"/>
              </w:rPr>
              <w:t>Категория земель Суховскому с.п. по целевому назначению</w:t>
            </w:r>
          </w:p>
        </w:tc>
      </w:tr>
      <w:tr w:rsidR="00ED71F9" w:rsidRPr="00E96E0A" w:rsidTr="00653244">
        <w:trPr>
          <w:gridAfter w:val="1"/>
          <w:wAfter w:w="9" w:type="dxa"/>
          <w:cantSplit/>
          <w:trHeight w:val="649"/>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74"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widowControl w:val="0"/>
              <w:autoSpaceDE w:val="0"/>
              <w:autoSpaceDN w:val="0"/>
              <w:adjustRightInd w:val="0"/>
              <w:spacing w:after="0"/>
              <w:rPr>
                <w:rFonts w:ascii="Times New Roman" w:hAnsi="Times New Roman"/>
                <w:sz w:val="24"/>
                <w:szCs w:val="24"/>
              </w:rPr>
            </w:pPr>
            <w:r w:rsidRPr="00E96E0A">
              <w:rPr>
                <w:rFonts w:ascii="Times New Roman" w:hAnsi="Times New Roman"/>
                <w:sz w:val="24"/>
                <w:szCs w:val="24"/>
              </w:rPr>
              <w:t>Территория сельского поселения, всего</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27"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274700</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274700</w:t>
            </w:r>
          </w:p>
        </w:tc>
        <w:tc>
          <w:tcPr>
            <w:tcW w:w="2259"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274700</w:t>
            </w:r>
          </w:p>
        </w:tc>
      </w:tr>
      <w:tr w:rsidR="00ED71F9" w:rsidRPr="00E96E0A"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lang w:val="en-US"/>
              </w:rPr>
            </w:pPr>
          </w:p>
        </w:tc>
        <w:tc>
          <w:tcPr>
            <w:tcW w:w="2774"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ind w:firstLine="709"/>
              <w:rPr>
                <w:rFonts w:ascii="Times New Roman" w:hAnsi="Times New Roman"/>
                <w:sz w:val="24"/>
                <w:szCs w:val="24"/>
              </w:rPr>
            </w:pPr>
            <w:r w:rsidRPr="00E96E0A">
              <w:rPr>
                <w:rFonts w:ascii="Times New Roman" w:hAnsi="Times New Roman"/>
                <w:sz w:val="24"/>
                <w:szCs w:val="24"/>
              </w:rPr>
              <w:t>в том числе:</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ind w:firstLine="709"/>
              <w:jc w:val="center"/>
              <w:rPr>
                <w:rFonts w:ascii="Times New Roman" w:hAnsi="Times New Roman"/>
                <w:sz w:val="24"/>
                <w:szCs w:val="24"/>
              </w:rPr>
            </w:pPr>
          </w:p>
        </w:tc>
        <w:tc>
          <w:tcPr>
            <w:tcW w:w="1427"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ind w:firstLine="709"/>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ind w:firstLine="709"/>
              <w:jc w:val="center"/>
              <w:rPr>
                <w:rFonts w:ascii="Times New Roman" w:hAnsi="Times New Roman"/>
                <w:sz w:val="24"/>
                <w:szCs w:val="24"/>
              </w:rPr>
            </w:pPr>
          </w:p>
        </w:tc>
        <w:tc>
          <w:tcPr>
            <w:tcW w:w="2259"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ind w:firstLine="709"/>
              <w:jc w:val="center"/>
              <w:rPr>
                <w:rFonts w:ascii="Times New Roman" w:hAnsi="Times New Roman"/>
                <w:sz w:val="24"/>
                <w:szCs w:val="24"/>
              </w:rPr>
            </w:pPr>
          </w:p>
        </w:tc>
      </w:tr>
      <w:tr w:rsidR="00ED71F9" w:rsidRPr="00E96E0A"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74"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sz w:val="24"/>
                <w:szCs w:val="24"/>
              </w:rPr>
              <w:t>земли сельскохозяйственного назначения</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27"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274290,4</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274301,34</w:t>
            </w:r>
          </w:p>
        </w:tc>
        <w:tc>
          <w:tcPr>
            <w:tcW w:w="2259" w:type="dxa"/>
            <w:tcBorders>
              <w:top w:val="single" w:sz="6" w:space="0" w:color="auto"/>
              <w:left w:val="single" w:sz="6" w:space="0" w:color="auto"/>
              <w:bottom w:val="single" w:sz="6" w:space="0" w:color="auto"/>
              <w:right w:val="single" w:sz="6" w:space="0" w:color="auto"/>
            </w:tcBorders>
          </w:tcPr>
          <w:p w:rsidR="00ED71F9" w:rsidRPr="006053CC" w:rsidRDefault="00ED71F9" w:rsidP="00653244">
            <w:pPr>
              <w:autoSpaceDE w:val="0"/>
              <w:autoSpaceDN w:val="0"/>
              <w:adjustRightInd w:val="0"/>
              <w:spacing w:after="0"/>
              <w:jc w:val="center"/>
              <w:rPr>
                <w:rFonts w:ascii="Times New Roman" w:hAnsi="Times New Roman"/>
                <w:sz w:val="24"/>
                <w:szCs w:val="24"/>
              </w:rPr>
            </w:pPr>
            <w:r w:rsidRPr="006053CC">
              <w:rPr>
                <w:rFonts w:ascii="Times New Roman" w:hAnsi="Times New Roman"/>
                <w:color w:val="000000"/>
                <w:sz w:val="24"/>
                <w:szCs w:val="24"/>
              </w:rPr>
              <w:t>274300,3687</w:t>
            </w:r>
          </w:p>
        </w:tc>
      </w:tr>
      <w:tr w:rsidR="00ED71F9" w:rsidRPr="00E96E0A"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74"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sz w:val="24"/>
                <w:szCs w:val="24"/>
              </w:rPr>
              <w:t>земли населенных пунктов</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27"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326,1</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314,36</w:t>
            </w:r>
          </w:p>
        </w:tc>
        <w:tc>
          <w:tcPr>
            <w:tcW w:w="2259" w:type="dxa"/>
            <w:tcBorders>
              <w:top w:val="single" w:sz="6" w:space="0" w:color="auto"/>
              <w:left w:val="single" w:sz="6" w:space="0" w:color="auto"/>
              <w:bottom w:val="single" w:sz="6" w:space="0" w:color="auto"/>
              <w:right w:val="single" w:sz="6" w:space="0" w:color="auto"/>
            </w:tcBorders>
          </w:tcPr>
          <w:p w:rsidR="00ED71F9" w:rsidRPr="006053CC" w:rsidRDefault="00ED71F9" w:rsidP="00653244">
            <w:pPr>
              <w:autoSpaceDE w:val="0"/>
              <w:autoSpaceDN w:val="0"/>
              <w:adjustRightInd w:val="0"/>
              <w:spacing w:after="0"/>
              <w:jc w:val="center"/>
              <w:rPr>
                <w:rFonts w:ascii="Times New Roman" w:hAnsi="Times New Roman"/>
                <w:sz w:val="24"/>
                <w:szCs w:val="24"/>
              </w:rPr>
            </w:pPr>
            <w:r w:rsidRPr="00504CE1">
              <w:rPr>
                <w:rFonts w:ascii="Times New Roman" w:hAnsi="Times New Roman"/>
                <w:color w:val="000000"/>
                <w:sz w:val="24"/>
                <w:szCs w:val="24"/>
              </w:rPr>
              <w:t>314,36</w:t>
            </w:r>
          </w:p>
        </w:tc>
      </w:tr>
      <w:tr w:rsidR="00ED71F9" w:rsidRPr="00E96E0A"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74"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sz w:val="24"/>
                <w:szCs w:val="24"/>
              </w:rPr>
              <w:t>земли промышленности, энергетики, транспорта, связи, земли обороны, безопасности и земли иного специального назначения</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27"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38,5</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46,44</w:t>
            </w:r>
          </w:p>
        </w:tc>
        <w:tc>
          <w:tcPr>
            <w:tcW w:w="2259"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504CE1">
              <w:rPr>
                <w:rFonts w:ascii="Times New Roman" w:hAnsi="Times New Roman"/>
                <w:sz w:val="24"/>
                <w:szCs w:val="24"/>
              </w:rPr>
              <w:t>47,4113</w:t>
            </w:r>
          </w:p>
        </w:tc>
      </w:tr>
      <w:tr w:rsidR="00ED71F9" w:rsidRPr="00E96E0A"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74"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sz w:val="24"/>
                <w:szCs w:val="24"/>
              </w:rPr>
              <w:t>Земли особо охраняемых территорий и объектов</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27"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0,05</w:t>
            </w:r>
          </w:p>
        </w:tc>
        <w:tc>
          <w:tcPr>
            <w:tcW w:w="2259"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0,05</w:t>
            </w:r>
          </w:p>
        </w:tc>
      </w:tr>
      <w:tr w:rsidR="00ED71F9" w:rsidRPr="00E96E0A"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74"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sz w:val="24"/>
                <w:szCs w:val="24"/>
              </w:rPr>
              <w:t>земли лесного фонда</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27"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w:t>
            </w:r>
          </w:p>
        </w:tc>
        <w:tc>
          <w:tcPr>
            <w:tcW w:w="2259"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w:t>
            </w:r>
          </w:p>
        </w:tc>
      </w:tr>
      <w:tr w:rsidR="00ED71F9" w:rsidRPr="00E96E0A"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74"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sz w:val="24"/>
                <w:szCs w:val="24"/>
              </w:rPr>
              <w:t>земли водного фонда</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27"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w:t>
            </w:r>
          </w:p>
        </w:tc>
        <w:tc>
          <w:tcPr>
            <w:tcW w:w="2259"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w:t>
            </w:r>
          </w:p>
        </w:tc>
      </w:tr>
      <w:tr w:rsidR="00ED71F9" w:rsidRPr="00E96E0A" w:rsidTr="00653244">
        <w:trPr>
          <w:gridAfter w:val="1"/>
          <w:wAfter w:w="9" w:type="dxa"/>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74"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sz w:val="24"/>
                <w:szCs w:val="24"/>
              </w:rPr>
              <w:t>земли запаса</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27"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45</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37,81</w:t>
            </w:r>
          </w:p>
        </w:tc>
        <w:tc>
          <w:tcPr>
            <w:tcW w:w="2259"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37,81</w:t>
            </w:r>
          </w:p>
        </w:tc>
      </w:tr>
      <w:tr w:rsidR="00ED71F9" w:rsidRPr="00E2241B" w:rsidTr="00653244">
        <w:trPr>
          <w:cantSplit/>
          <w:trHeight w:val="578"/>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widowControl w:val="0"/>
              <w:autoSpaceDE w:val="0"/>
              <w:autoSpaceDN w:val="0"/>
              <w:adjustRightInd w:val="0"/>
              <w:spacing w:after="0"/>
              <w:rPr>
                <w:rFonts w:ascii="Times New Roman" w:hAnsi="Times New Roman"/>
                <w:sz w:val="24"/>
                <w:szCs w:val="24"/>
              </w:rPr>
            </w:pPr>
            <w:r w:rsidRPr="00E96E0A">
              <w:rPr>
                <w:rFonts w:ascii="Times New Roman" w:hAnsi="Times New Roman"/>
                <w:sz w:val="24"/>
                <w:szCs w:val="24"/>
              </w:rPr>
              <w:t>Земли населенных пунктов - всего</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326,1</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314,36</w:t>
            </w:r>
          </w:p>
        </w:tc>
        <w:tc>
          <w:tcPr>
            <w:tcW w:w="2268"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314,36</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lang w:val="en-US"/>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ind w:firstLine="709"/>
              <w:rPr>
                <w:rFonts w:ascii="Times New Roman" w:hAnsi="Times New Roman"/>
                <w:color w:val="000000"/>
                <w:sz w:val="24"/>
                <w:szCs w:val="24"/>
              </w:rPr>
            </w:pPr>
            <w:r w:rsidRPr="00E96E0A">
              <w:rPr>
                <w:rFonts w:ascii="Times New Roman" w:hAnsi="Times New Roman"/>
                <w:sz w:val="24"/>
                <w:szCs w:val="24"/>
              </w:rPr>
              <w:t>в том числе:</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ind w:firstLine="709"/>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color w:val="000000"/>
                <w:sz w:val="24"/>
                <w:szCs w:val="24"/>
              </w:rPr>
              <w:t>жилая зона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65,8</w:t>
            </w:r>
          </w:p>
        </w:tc>
        <w:tc>
          <w:tcPr>
            <w:tcW w:w="1417" w:type="dxa"/>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153,38</w:t>
            </w:r>
          </w:p>
        </w:tc>
        <w:tc>
          <w:tcPr>
            <w:tcW w:w="2268" w:type="dxa"/>
            <w:gridSpan w:val="2"/>
            <w:tcBorders>
              <w:top w:val="single" w:sz="6" w:space="0" w:color="auto"/>
              <w:left w:val="single" w:sz="6" w:space="0" w:color="auto"/>
              <w:bottom w:val="single" w:sz="6" w:space="0" w:color="auto"/>
              <w:right w:val="single" w:sz="6" w:space="0" w:color="auto"/>
            </w:tcBorders>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153,38</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rPr>
                <w:rFonts w:ascii="Times New Roman" w:hAnsi="Times New Roman"/>
                <w:sz w:val="24"/>
                <w:szCs w:val="24"/>
              </w:rPr>
            </w:pPr>
            <w:r w:rsidRPr="00E96E0A">
              <w:rPr>
                <w:rFonts w:ascii="Times New Roman" w:hAnsi="Times New Roman"/>
                <w:color w:val="000000"/>
                <w:sz w:val="24"/>
                <w:szCs w:val="24"/>
              </w:rPr>
              <w:t>общественно-деловая зона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4,2</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7,28</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96E0A" w:rsidRDefault="00ED71F9" w:rsidP="00653244">
            <w:pPr>
              <w:autoSpaceDE w:val="0"/>
              <w:autoSpaceDN w:val="0"/>
              <w:adjustRightInd w:val="0"/>
              <w:spacing w:after="0"/>
              <w:jc w:val="center"/>
              <w:rPr>
                <w:rFonts w:ascii="Times New Roman" w:hAnsi="Times New Roman"/>
                <w:sz w:val="24"/>
                <w:szCs w:val="24"/>
              </w:rPr>
            </w:pPr>
            <w:r w:rsidRPr="00E96E0A">
              <w:rPr>
                <w:rFonts w:ascii="Times New Roman" w:hAnsi="Times New Roman"/>
                <w:sz w:val="24"/>
                <w:szCs w:val="24"/>
              </w:rPr>
              <w:t>7,28</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color w:val="000000"/>
                <w:sz w:val="24"/>
                <w:szCs w:val="24"/>
              </w:rPr>
              <w:t>производственная и коммунально-складская зона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3,44</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3,44</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color w:val="000000"/>
                <w:sz w:val="24"/>
                <w:szCs w:val="24"/>
              </w:rPr>
              <w:t>рекреационная зона (общего пользования)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3,714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42,65</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42,65</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color w:val="000000"/>
                <w:sz w:val="24"/>
                <w:szCs w:val="24"/>
              </w:rPr>
              <w:t xml:space="preserve">инженерно-транспортная зона  </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12,84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10,7</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10,7</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color w:val="000000"/>
                <w:sz w:val="24"/>
                <w:szCs w:val="24"/>
              </w:rPr>
            </w:pPr>
            <w:r w:rsidRPr="00E2241B">
              <w:rPr>
                <w:rFonts w:ascii="Times New Roman" w:hAnsi="Times New Roman"/>
                <w:color w:val="000000"/>
                <w:sz w:val="24"/>
                <w:szCs w:val="24"/>
              </w:rPr>
              <w:t>зона сельскохозяйственного использования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12,84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96,91</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autoSpaceDE w:val="0"/>
              <w:autoSpaceDN w:val="0"/>
              <w:adjustRightInd w:val="0"/>
              <w:spacing w:after="0"/>
              <w:jc w:val="center"/>
              <w:rPr>
                <w:rFonts w:ascii="Times New Roman" w:hAnsi="Times New Roman"/>
                <w:sz w:val="24"/>
                <w:szCs w:val="24"/>
              </w:rPr>
            </w:pPr>
            <w:r w:rsidRPr="00692D93">
              <w:rPr>
                <w:rFonts w:ascii="Times New Roman" w:hAnsi="Times New Roman"/>
                <w:sz w:val="24"/>
                <w:szCs w:val="24"/>
              </w:rPr>
              <w:t>96,91</w:t>
            </w:r>
          </w:p>
        </w:tc>
      </w:tr>
      <w:tr w:rsidR="00ED71F9" w:rsidRPr="00E2241B" w:rsidTr="00653244">
        <w:trPr>
          <w:cantSplit/>
          <w:trHeight w:val="426"/>
          <w:jc w:val="center"/>
        </w:trPr>
        <w:tc>
          <w:tcPr>
            <w:tcW w:w="9868" w:type="dxa"/>
            <w:gridSpan w:val="9"/>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b/>
                <w:bCs/>
                <w:sz w:val="24"/>
                <w:szCs w:val="24"/>
              </w:rPr>
            </w:pPr>
            <w:r w:rsidRPr="00E2241B">
              <w:rPr>
                <w:rFonts w:ascii="Times New Roman" w:hAnsi="Times New Roman"/>
                <w:b/>
                <w:bCs/>
                <w:sz w:val="24"/>
                <w:szCs w:val="24"/>
              </w:rPr>
              <w:t>II. Население</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tabs>
                <w:tab w:val="left" w:pos="184"/>
              </w:tabs>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Численность населения, всего</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1608</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1640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1640</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tabs>
                <w:tab w:val="left" w:pos="184"/>
              </w:tabs>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п. Новосуховый</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695</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725</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725</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tabs>
                <w:tab w:val="left" w:pos="184"/>
              </w:tabs>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х. Крылов</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698</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718</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718</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tabs>
                <w:tab w:val="left" w:pos="184"/>
              </w:tabs>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п. Сухая Балка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187</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187</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187</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tabs>
                <w:tab w:val="left" w:pos="184"/>
              </w:tabs>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п. Лубяной</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28</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10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10"/>
              <w:jc w:val="center"/>
              <w:rPr>
                <w:rFonts w:ascii="Times New Roman" w:hAnsi="Times New Roman"/>
                <w:sz w:val="24"/>
                <w:szCs w:val="24"/>
              </w:rPr>
            </w:pPr>
            <w:r w:rsidRPr="00E2241B">
              <w:rPr>
                <w:rFonts w:ascii="Times New Roman" w:hAnsi="Times New Roman"/>
                <w:sz w:val="24"/>
                <w:szCs w:val="24"/>
              </w:rPr>
              <w:t>10</w:t>
            </w:r>
          </w:p>
        </w:tc>
      </w:tr>
      <w:tr w:rsidR="00ED71F9" w:rsidRPr="00E2241B" w:rsidTr="00653244">
        <w:trPr>
          <w:cantSplit/>
          <w:trHeight w:val="485"/>
          <w:jc w:val="center"/>
        </w:trPr>
        <w:tc>
          <w:tcPr>
            <w:tcW w:w="7600" w:type="dxa"/>
            <w:gridSpan w:val="7"/>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r w:rsidRPr="00E2241B">
              <w:rPr>
                <w:rFonts w:ascii="Times New Roman" w:hAnsi="Times New Roman"/>
                <w:b/>
                <w:bCs/>
                <w:sz w:val="24"/>
                <w:szCs w:val="24"/>
              </w:rPr>
              <w:lastRenderedPageBreak/>
              <w:t>III. Жилищное строительство</w:t>
            </w: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ind w:firstLine="709"/>
              <w:jc w:val="center"/>
              <w:rPr>
                <w:rFonts w:ascii="Times New Roman" w:hAnsi="Times New Roman"/>
                <w:b/>
                <w:bCs/>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Жилищный фонд, всего</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тыс.м</w:t>
            </w:r>
            <w:r w:rsidRPr="00E2241B">
              <w:rPr>
                <w:rFonts w:ascii="Times New Roman" w:hAnsi="Times New Roman"/>
                <w:sz w:val="24"/>
                <w:szCs w:val="24"/>
                <w:vertAlign w:val="superscript"/>
              </w:rPr>
              <w:t xml:space="preserve">2  </w:t>
            </w:r>
            <w:r w:rsidRPr="00E2241B">
              <w:rPr>
                <w:rFonts w:ascii="Times New Roman" w:hAnsi="Times New Roman"/>
                <w:sz w:val="24"/>
                <w:szCs w:val="24"/>
              </w:rPr>
              <w:t>общ. площади</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40,5</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43,7</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43,7</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ind w:left="360" w:firstLine="709"/>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r w:rsidRPr="00E2241B">
              <w:rPr>
                <w:rFonts w:ascii="Times New Roman" w:hAnsi="Times New Roman"/>
                <w:sz w:val="24"/>
                <w:szCs w:val="24"/>
              </w:rPr>
              <w:t>в том числе:</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7F0E01">
            <w:pPr>
              <w:numPr>
                <w:ilvl w:val="1"/>
                <w:numId w:val="5"/>
              </w:numPr>
              <w:autoSpaceDE w:val="0"/>
              <w:autoSpaceDN w:val="0"/>
              <w:adjustRightInd w:val="0"/>
              <w:spacing w:after="0"/>
              <w:ind w:firstLine="709"/>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в малоэтажных жилых домах с приквартирными земельными участками</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тыс.м</w:t>
            </w:r>
            <w:r w:rsidRPr="00E2241B">
              <w:rPr>
                <w:rFonts w:ascii="Times New Roman" w:hAnsi="Times New Roman"/>
                <w:sz w:val="24"/>
                <w:szCs w:val="24"/>
                <w:vertAlign w:val="superscript"/>
              </w:rPr>
              <w:t>2</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11,64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11,64</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11,64</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7F0E01">
            <w:pPr>
              <w:numPr>
                <w:ilvl w:val="1"/>
                <w:numId w:val="5"/>
              </w:numPr>
              <w:autoSpaceDE w:val="0"/>
              <w:autoSpaceDN w:val="0"/>
              <w:adjustRightInd w:val="0"/>
              <w:spacing w:after="0"/>
              <w:ind w:firstLine="709"/>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в индивидуальных жилых домах с приусадебными земельными участками</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тыс.м</w:t>
            </w:r>
            <w:r w:rsidRPr="00E2241B">
              <w:rPr>
                <w:rFonts w:ascii="Times New Roman" w:hAnsi="Times New Roman"/>
                <w:sz w:val="24"/>
                <w:szCs w:val="24"/>
                <w:vertAlign w:val="superscript"/>
              </w:rPr>
              <w:t>2</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28,86</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32,06</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32,06</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7F0E01">
            <w:pPr>
              <w:numPr>
                <w:ilvl w:val="0"/>
                <w:numId w:val="4"/>
              </w:numPr>
              <w:autoSpaceDE w:val="0"/>
              <w:autoSpaceDN w:val="0"/>
              <w:adjustRightInd w:val="0"/>
              <w:spacing w:after="0"/>
              <w:ind w:firstLine="709"/>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ind w:left="5"/>
              <w:rPr>
                <w:rFonts w:ascii="Times New Roman" w:hAnsi="Times New Roman"/>
                <w:sz w:val="24"/>
                <w:szCs w:val="24"/>
              </w:rPr>
            </w:pPr>
            <w:r w:rsidRPr="00E2241B">
              <w:rPr>
                <w:rFonts w:ascii="Times New Roman" w:hAnsi="Times New Roman"/>
                <w:sz w:val="24"/>
                <w:szCs w:val="24"/>
              </w:rPr>
              <w:t>Существующий сохраняемый жи</w:t>
            </w:r>
            <w:r w:rsidRPr="00E2241B">
              <w:rPr>
                <w:rFonts w:ascii="Times New Roman" w:hAnsi="Times New Roman"/>
                <w:sz w:val="24"/>
                <w:szCs w:val="24"/>
              </w:rPr>
              <w:softHyphen/>
              <w:t>лой фонд</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vertAlign w:val="superscript"/>
              </w:rPr>
            </w:pPr>
            <w:r w:rsidRPr="00E2241B">
              <w:rPr>
                <w:rFonts w:ascii="Times New Roman" w:hAnsi="Times New Roman"/>
                <w:sz w:val="24"/>
                <w:szCs w:val="24"/>
              </w:rPr>
              <w:t>тыс.м</w:t>
            </w:r>
            <w:r w:rsidRPr="00E2241B">
              <w:rPr>
                <w:rFonts w:ascii="Times New Roman" w:hAnsi="Times New Roman"/>
                <w:sz w:val="24"/>
                <w:szCs w:val="24"/>
                <w:vertAlign w:val="superscript"/>
              </w:rPr>
              <w:t>2</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40,5</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40,5</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40,5</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7F0E01">
            <w:pPr>
              <w:numPr>
                <w:ilvl w:val="0"/>
                <w:numId w:val="4"/>
              </w:numPr>
              <w:autoSpaceDE w:val="0"/>
              <w:autoSpaceDN w:val="0"/>
              <w:adjustRightInd w:val="0"/>
              <w:spacing w:after="0"/>
              <w:ind w:firstLine="709"/>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Новое строительство, всего</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vertAlign w:val="superscript"/>
              </w:rPr>
            </w:pPr>
            <w:r w:rsidRPr="00E2241B">
              <w:rPr>
                <w:rFonts w:ascii="Times New Roman" w:hAnsi="Times New Roman"/>
                <w:sz w:val="24"/>
                <w:szCs w:val="24"/>
              </w:rPr>
              <w:t>тыс.м</w:t>
            </w:r>
            <w:r w:rsidRPr="00E2241B">
              <w:rPr>
                <w:rFonts w:ascii="Times New Roman" w:hAnsi="Times New Roman"/>
                <w:sz w:val="24"/>
                <w:szCs w:val="24"/>
                <w:vertAlign w:val="superscript"/>
              </w:rPr>
              <w:t>2</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ind w:left="360" w:firstLine="709"/>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r w:rsidRPr="00E2241B">
              <w:rPr>
                <w:rFonts w:ascii="Times New Roman" w:hAnsi="Times New Roman"/>
                <w:sz w:val="24"/>
                <w:szCs w:val="24"/>
              </w:rPr>
              <w:t>в том числе:</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ind w:left="142"/>
              <w:rPr>
                <w:rFonts w:ascii="Times New Roman" w:hAnsi="Times New Roman"/>
                <w:bCs/>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в жилых домах усадебного типа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vertAlign w:val="superscript"/>
              </w:rPr>
            </w:pPr>
            <w:r w:rsidRPr="00E2241B">
              <w:rPr>
                <w:rFonts w:ascii="Times New Roman" w:hAnsi="Times New Roman"/>
                <w:sz w:val="24"/>
                <w:szCs w:val="24"/>
              </w:rPr>
              <w:t>тыс.м</w:t>
            </w:r>
            <w:r w:rsidRPr="00E2241B">
              <w:rPr>
                <w:rFonts w:ascii="Times New Roman" w:hAnsi="Times New Roman"/>
                <w:sz w:val="24"/>
                <w:szCs w:val="24"/>
                <w:vertAlign w:val="superscript"/>
              </w:rPr>
              <w:t>2</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7F0E01">
            <w:pPr>
              <w:numPr>
                <w:ilvl w:val="0"/>
                <w:numId w:val="4"/>
              </w:numPr>
              <w:autoSpaceDE w:val="0"/>
              <w:autoSpaceDN w:val="0"/>
              <w:adjustRightInd w:val="0"/>
              <w:spacing w:after="0"/>
              <w:ind w:firstLine="709"/>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Средняя обеспеченность населения общей площадью</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м</w:t>
            </w:r>
            <w:r w:rsidRPr="00E2241B">
              <w:rPr>
                <w:rFonts w:ascii="Times New Roman" w:hAnsi="Times New Roman"/>
                <w:sz w:val="24"/>
                <w:szCs w:val="24"/>
                <w:vertAlign w:val="superscript"/>
              </w:rPr>
              <w:t>2</w:t>
            </w:r>
            <w:r w:rsidRPr="00E2241B">
              <w:rPr>
                <w:rFonts w:ascii="Times New Roman" w:hAnsi="Times New Roman"/>
                <w:sz w:val="24"/>
                <w:szCs w:val="24"/>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25,2</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26,6</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26,6</w:t>
            </w:r>
          </w:p>
        </w:tc>
      </w:tr>
      <w:tr w:rsidR="00ED71F9" w:rsidRPr="00E2241B" w:rsidTr="00653244">
        <w:trPr>
          <w:cantSplit/>
          <w:trHeight w:val="504"/>
          <w:jc w:val="center"/>
        </w:trPr>
        <w:tc>
          <w:tcPr>
            <w:tcW w:w="9868" w:type="dxa"/>
            <w:gridSpan w:val="9"/>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ind w:firstLine="709"/>
              <w:jc w:val="center"/>
              <w:rPr>
                <w:rFonts w:ascii="Times New Roman" w:hAnsi="Times New Roman"/>
                <w:b/>
                <w:bCs/>
                <w:sz w:val="24"/>
                <w:szCs w:val="24"/>
              </w:rPr>
            </w:pPr>
            <w:r w:rsidRPr="00E2241B">
              <w:rPr>
                <w:rFonts w:ascii="Times New Roman" w:hAnsi="Times New Roman"/>
                <w:b/>
                <w:bCs/>
                <w:sz w:val="24"/>
                <w:szCs w:val="24"/>
              </w:rPr>
              <w:t>IV. Объекты социального и культурно-бытового обслуживания</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 xml:space="preserve">Детские дошкольные учреждения – </w:t>
            </w:r>
          </w:p>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 xml:space="preserve">всего </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мест</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310</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310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310</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Общеобразовательные школы –</w:t>
            </w:r>
          </w:p>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всего</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мест</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350</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350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350</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 xml:space="preserve">ФАП </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штук</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Учреждения культуры и искусства (ДК и СК)</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мест</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480</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480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480</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Библиотека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тыс.экз.</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26,886</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26,886</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26,886</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Спортивные сооружения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м</w:t>
            </w:r>
            <w:r w:rsidRPr="00E2241B">
              <w:rPr>
                <w:rFonts w:ascii="Times New Roman" w:hAnsi="Times New Roman"/>
                <w:sz w:val="24"/>
                <w:szCs w:val="24"/>
                <w:vertAlign w:val="superscript"/>
              </w:rPr>
              <w:t xml:space="preserve">2 </w:t>
            </w:r>
            <w:r w:rsidRPr="00E2241B">
              <w:rPr>
                <w:rFonts w:ascii="Times New Roman" w:hAnsi="Times New Roman"/>
                <w:sz w:val="24"/>
                <w:szCs w:val="24"/>
              </w:rPr>
              <w:t>площади зала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324</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324</w:t>
            </w:r>
          </w:p>
        </w:tc>
      </w:tr>
      <w:tr w:rsidR="00ED71F9" w:rsidRPr="00E2241B" w:rsidTr="00653244">
        <w:trPr>
          <w:cantSplit/>
          <w:trHeight w:val="558"/>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Территория плоскостных спортивных сооружений</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2,85</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7</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7</w:t>
            </w:r>
          </w:p>
        </w:tc>
      </w:tr>
      <w:tr w:rsidR="00ED71F9" w:rsidRPr="00E2241B" w:rsidTr="00653244">
        <w:trPr>
          <w:cantSplit/>
          <w:trHeight w:val="558"/>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Магазины продовольственных и непродовольственных товаров</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м</w:t>
            </w:r>
            <w:r w:rsidRPr="00E2241B">
              <w:rPr>
                <w:rFonts w:ascii="Times New Roman" w:hAnsi="Times New Roman"/>
                <w:sz w:val="24"/>
                <w:szCs w:val="24"/>
                <w:vertAlign w:val="superscript"/>
              </w:rPr>
              <w:t>2</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446,6</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446,6</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446,6</w:t>
            </w:r>
          </w:p>
        </w:tc>
      </w:tr>
      <w:tr w:rsidR="00ED71F9" w:rsidRPr="00E2241B" w:rsidTr="00653244">
        <w:trPr>
          <w:cantSplit/>
          <w:trHeight w:val="340"/>
          <w:jc w:val="center"/>
        </w:trPr>
        <w:tc>
          <w:tcPr>
            <w:tcW w:w="706"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Предприятия общественного питания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мест</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24</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24</w:t>
            </w:r>
          </w:p>
        </w:tc>
      </w:tr>
      <w:tr w:rsidR="00ED71F9" w:rsidRPr="00E2241B" w:rsidTr="00653244">
        <w:trPr>
          <w:cantSplit/>
          <w:trHeight w:val="610"/>
          <w:jc w:val="center"/>
        </w:trPr>
        <w:tc>
          <w:tcPr>
            <w:tcW w:w="9868" w:type="dxa"/>
            <w:gridSpan w:val="9"/>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b/>
                <w:sz w:val="24"/>
                <w:szCs w:val="24"/>
                <w:lang w:val="en-US"/>
              </w:rPr>
            </w:pPr>
            <w:r w:rsidRPr="00E2241B">
              <w:rPr>
                <w:rFonts w:ascii="Times New Roman" w:hAnsi="Times New Roman"/>
                <w:b/>
                <w:sz w:val="24"/>
                <w:szCs w:val="24"/>
                <w:lang w:val="en-US"/>
              </w:rPr>
              <w:t>V</w:t>
            </w:r>
            <w:r w:rsidRPr="00E2241B">
              <w:rPr>
                <w:rFonts w:ascii="Times New Roman" w:hAnsi="Times New Roman"/>
                <w:b/>
                <w:sz w:val="24"/>
                <w:szCs w:val="24"/>
              </w:rPr>
              <w:t>. Транспортная инфраструктура</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lang w:val="en-GB"/>
              </w:rPr>
              <w:t>1</w:t>
            </w:r>
            <w:r w:rsidRPr="00E2241B">
              <w:rPr>
                <w:rFonts w:ascii="Times New Roman" w:hAnsi="Times New Roman"/>
                <w:sz w:val="24"/>
                <w:szCs w:val="24"/>
              </w:rPr>
              <w:t>.</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Дорога межмуниципального значения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км</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16,9</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16,9</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16,9</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Дороги местного значения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км</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10,5</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24,5</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24,5</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Общая протяженность улично-дорожной сети</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км</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21,4</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29,7</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29,7</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Общая плотность улично-дорожной сети</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км/кв.км.</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6,1</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8,5</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8,5</w:t>
            </w:r>
          </w:p>
        </w:tc>
      </w:tr>
      <w:tr w:rsidR="00ED71F9" w:rsidRPr="00E2241B" w:rsidTr="00653244">
        <w:trPr>
          <w:cantSplit/>
          <w:trHeight w:val="1005"/>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lastRenderedPageBreak/>
              <w:t>5.</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Уровень автомобилизации населения (количество легковых автомобилей на 1000 жителей)</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ед.</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140</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250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250</w:t>
            </w:r>
          </w:p>
        </w:tc>
      </w:tr>
      <w:tr w:rsidR="00ED71F9" w:rsidRPr="00E2241B" w:rsidTr="00653244">
        <w:trPr>
          <w:cantSplit/>
          <w:jc w:val="center"/>
        </w:trPr>
        <w:tc>
          <w:tcPr>
            <w:tcW w:w="9868" w:type="dxa"/>
            <w:gridSpan w:val="9"/>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b/>
                <w:bCs/>
                <w:sz w:val="24"/>
                <w:szCs w:val="24"/>
              </w:rPr>
            </w:pPr>
            <w:r w:rsidRPr="00E2241B">
              <w:rPr>
                <w:rFonts w:ascii="Times New Roman" w:hAnsi="Times New Roman"/>
                <w:b/>
                <w:bCs/>
                <w:sz w:val="24"/>
                <w:szCs w:val="24"/>
              </w:rPr>
              <w:t>VI. Инженерная инфраструктура и благоустройство территории</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Канализация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Поступление сточных вод в централизованную систему канализации</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тыс.м</w:t>
            </w:r>
            <w:r w:rsidRPr="00E2241B">
              <w:rPr>
                <w:rFonts w:ascii="Times New Roman" w:hAnsi="Times New Roman"/>
                <w:sz w:val="24"/>
                <w:szCs w:val="24"/>
                <w:vertAlign w:val="superscript"/>
              </w:rPr>
              <w:t>3</w:t>
            </w:r>
            <w:r w:rsidRPr="00E2241B">
              <w:rPr>
                <w:rFonts w:ascii="Times New Roman" w:hAnsi="Times New Roman"/>
                <w:sz w:val="24"/>
                <w:szCs w:val="24"/>
              </w:rPr>
              <w:t>/сут.</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b/>
                <w:sz w:val="24"/>
                <w:szCs w:val="24"/>
              </w:rPr>
              <w:t>-</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0,313</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0,313</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Блочно-модульные локальные очистные сооружения (ЛОС)</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ед.</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Электроснабжение</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Потребление электроэнергии,</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млн.кВтч/ год</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3,587</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4,125</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4,125</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Источники покрытия электрических нагрузок</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5103" w:type="dxa"/>
            <w:gridSpan w:val="4"/>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ПС 35/10 кВ «В.Кольцовская»</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Газоснабжение</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Удельный вес газа в топливном балансе поселения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100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100</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Прогнозируемое увеличение потребления газа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млн.м</w:t>
            </w:r>
            <w:r w:rsidRPr="00E2241B">
              <w:rPr>
                <w:rFonts w:ascii="Times New Roman" w:hAnsi="Times New Roman"/>
                <w:sz w:val="24"/>
                <w:szCs w:val="24"/>
                <w:vertAlign w:val="superscript"/>
              </w:rPr>
              <w:t>3</w:t>
            </w:r>
            <w:r w:rsidRPr="00E2241B">
              <w:rPr>
                <w:rFonts w:ascii="Times New Roman" w:hAnsi="Times New Roman"/>
                <w:sz w:val="24"/>
                <w:szCs w:val="24"/>
              </w:rPr>
              <w:t>/год</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Сведения не представлены</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0,227</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0,227</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Источники подачи газа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5103" w:type="dxa"/>
            <w:gridSpan w:val="4"/>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ГРС Тацинская</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Связь</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Охват населения телевизионным вещанием</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  населения</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100</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100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100</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Обеспеченность населения телефонной связью общего пользования</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всего номеров</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142</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230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230</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Количество отделений почтовой связи</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ед.</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2</w:t>
            </w:r>
          </w:p>
        </w:tc>
      </w:tr>
      <w:tr w:rsidR="00ED71F9" w:rsidRPr="00E2241B" w:rsidTr="00653244">
        <w:trPr>
          <w:cantSplit/>
          <w:trHeight w:val="565"/>
          <w:jc w:val="center"/>
        </w:trPr>
        <w:tc>
          <w:tcPr>
            <w:tcW w:w="9868" w:type="dxa"/>
            <w:gridSpan w:val="9"/>
            <w:tcBorders>
              <w:top w:val="single" w:sz="6" w:space="0" w:color="auto"/>
              <w:left w:val="single" w:sz="6" w:space="0" w:color="auto"/>
              <w:bottom w:val="single" w:sz="6" w:space="0" w:color="auto"/>
              <w:right w:val="single" w:sz="6" w:space="0" w:color="auto"/>
            </w:tcBorders>
            <w:vAlign w:val="center"/>
          </w:tcPr>
          <w:p w:rsidR="00ED71F9" w:rsidRPr="00692D93" w:rsidRDefault="00ED71F9" w:rsidP="00653244">
            <w:pPr>
              <w:spacing w:after="0"/>
              <w:ind w:firstLine="709"/>
              <w:jc w:val="center"/>
              <w:rPr>
                <w:rFonts w:ascii="Times New Roman" w:hAnsi="Times New Roman"/>
                <w:b/>
                <w:bCs/>
                <w:sz w:val="24"/>
                <w:szCs w:val="24"/>
              </w:rPr>
            </w:pPr>
            <w:r w:rsidRPr="00E2241B">
              <w:rPr>
                <w:rFonts w:ascii="Times New Roman" w:hAnsi="Times New Roman"/>
                <w:b/>
                <w:bCs/>
                <w:sz w:val="24"/>
                <w:szCs w:val="24"/>
                <w:lang w:val="en-US"/>
              </w:rPr>
              <w:t>VI</w:t>
            </w:r>
            <w:r w:rsidRPr="00E2241B">
              <w:rPr>
                <w:rFonts w:ascii="Times New Roman" w:hAnsi="Times New Roman"/>
                <w:b/>
                <w:bCs/>
                <w:sz w:val="24"/>
                <w:szCs w:val="24"/>
              </w:rPr>
              <w:t>. Благоустройство и санитарная очистка территории</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both"/>
              <w:rPr>
                <w:rFonts w:ascii="Times New Roman" w:hAnsi="Times New Roman"/>
                <w:sz w:val="24"/>
                <w:szCs w:val="24"/>
              </w:rPr>
            </w:pPr>
            <w:r w:rsidRPr="00E2241B">
              <w:rPr>
                <w:rFonts w:ascii="Times New Roman" w:hAnsi="Times New Roman"/>
                <w:sz w:val="24"/>
                <w:szCs w:val="24"/>
              </w:rPr>
              <w:t>Инженерная подготовка территории</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1.1</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both"/>
              <w:rPr>
                <w:rFonts w:ascii="Times New Roman" w:hAnsi="Times New Roman"/>
                <w:sz w:val="24"/>
                <w:szCs w:val="24"/>
              </w:rPr>
            </w:pPr>
            <w:r w:rsidRPr="00E2241B">
              <w:rPr>
                <w:rFonts w:ascii="Times New Roman" w:hAnsi="Times New Roman"/>
                <w:sz w:val="24"/>
                <w:szCs w:val="24"/>
              </w:rPr>
              <w:t>Засыпка овражной территории:</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1.1.1</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both"/>
              <w:rPr>
                <w:rFonts w:ascii="Times New Roman" w:hAnsi="Times New Roman"/>
                <w:sz w:val="24"/>
                <w:szCs w:val="24"/>
              </w:rPr>
            </w:pPr>
            <w:r w:rsidRPr="00E2241B">
              <w:rPr>
                <w:rFonts w:ascii="Times New Roman" w:hAnsi="Times New Roman"/>
                <w:sz w:val="24"/>
                <w:szCs w:val="24"/>
              </w:rPr>
              <w:t>Общая площадь</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м2</w:t>
            </w:r>
          </w:p>
        </w:tc>
        <w:tc>
          <w:tcPr>
            <w:tcW w:w="1418"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13419</w:t>
            </w: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13419</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both"/>
              <w:rPr>
                <w:rFonts w:ascii="Times New Roman" w:hAnsi="Times New Roman"/>
                <w:sz w:val="24"/>
                <w:szCs w:val="24"/>
              </w:rPr>
            </w:pPr>
            <w:r w:rsidRPr="00E2241B">
              <w:rPr>
                <w:rFonts w:ascii="Times New Roman" w:hAnsi="Times New Roman"/>
                <w:sz w:val="24"/>
                <w:szCs w:val="24"/>
              </w:rPr>
              <w:t>Санитарная очистка территории</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2.1</w:t>
            </w: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rPr>
                <w:rFonts w:ascii="Times New Roman" w:hAnsi="Times New Roman"/>
                <w:sz w:val="24"/>
                <w:szCs w:val="24"/>
              </w:rPr>
            </w:pPr>
            <w:r w:rsidRPr="00E2241B">
              <w:rPr>
                <w:rFonts w:ascii="Times New Roman" w:hAnsi="Times New Roman"/>
                <w:sz w:val="24"/>
                <w:szCs w:val="24"/>
              </w:rPr>
              <w:t>Объем бытовых отходов</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т/м³</w:t>
            </w:r>
          </w:p>
        </w:tc>
        <w:tc>
          <w:tcPr>
            <w:tcW w:w="1418"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pStyle w:val="affff2"/>
              <w:spacing w:line="276" w:lineRule="auto"/>
            </w:pPr>
            <w:r w:rsidRPr="00E2241B">
              <w:t>723,6/</w:t>
            </w:r>
          </w:p>
          <w:p w:rsidR="00ED71F9" w:rsidRPr="00E2241B" w:rsidRDefault="00ED71F9" w:rsidP="00653244">
            <w:pPr>
              <w:pStyle w:val="affff2"/>
              <w:spacing w:line="276" w:lineRule="auto"/>
              <w:rPr>
                <w:lang w:val="en-US"/>
              </w:rPr>
            </w:pPr>
            <w:r w:rsidRPr="00E2241B">
              <w:t>1768,8</w:t>
            </w:r>
          </w:p>
          <w:p w:rsidR="00ED71F9" w:rsidRPr="00E2241B" w:rsidRDefault="00ED71F9" w:rsidP="00653244">
            <w:pPr>
              <w:pStyle w:val="affff2"/>
              <w:spacing w:line="276" w:lineRule="auto"/>
              <w:rPr>
                <w:lang w:val="en-US"/>
              </w:rPr>
            </w:pPr>
          </w:p>
        </w:tc>
        <w:tc>
          <w:tcPr>
            <w:tcW w:w="1417"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pStyle w:val="affff2"/>
              <w:spacing w:line="276" w:lineRule="auto"/>
            </w:pPr>
            <w:r w:rsidRPr="00E2241B">
              <w:t>866,6/</w:t>
            </w:r>
          </w:p>
          <w:p w:rsidR="00ED71F9" w:rsidRPr="00E2241B" w:rsidRDefault="00ED71F9" w:rsidP="00653244">
            <w:pPr>
              <w:pStyle w:val="affff2"/>
              <w:spacing w:line="276" w:lineRule="auto"/>
              <w:rPr>
                <w:lang w:val="en-US"/>
              </w:rPr>
            </w:pPr>
            <w:r w:rsidRPr="00E2241B">
              <w:t>2121,3</w:t>
            </w:r>
          </w:p>
          <w:p w:rsidR="00ED71F9" w:rsidRPr="00E2241B" w:rsidRDefault="00ED71F9" w:rsidP="00653244">
            <w:pPr>
              <w:pStyle w:val="affff2"/>
              <w:spacing w:line="276" w:lineRule="auto"/>
              <w:rPr>
                <w:lang w:val="en-US"/>
              </w:rPr>
            </w:pP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pStyle w:val="affff2"/>
              <w:spacing w:line="276" w:lineRule="auto"/>
            </w:pPr>
            <w:r w:rsidRPr="00E2241B">
              <w:t>866,6/</w:t>
            </w:r>
          </w:p>
          <w:p w:rsidR="00ED71F9" w:rsidRPr="00E2241B" w:rsidRDefault="00ED71F9" w:rsidP="00653244">
            <w:pPr>
              <w:pStyle w:val="affff2"/>
              <w:spacing w:line="276" w:lineRule="auto"/>
              <w:rPr>
                <w:lang w:val="en-US"/>
              </w:rPr>
            </w:pPr>
            <w:r w:rsidRPr="00E2241B">
              <w:t>2121,3</w:t>
            </w:r>
          </w:p>
          <w:p w:rsidR="00ED71F9" w:rsidRPr="00E2241B" w:rsidRDefault="00ED71F9" w:rsidP="00653244">
            <w:pPr>
              <w:pStyle w:val="affff2"/>
              <w:spacing w:line="276" w:lineRule="auto"/>
            </w:pP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2.2</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both"/>
              <w:rPr>
                <w:rFonts w:ascii="Times New Roman" w:hAnsi="Times New Roman"/>
                <w:sz w:val="24"/>
                <w:szCs w:val="24"/>
              </w:rPr>
            </w:pPr>
            <w:r w:rsidRPr="00E2241B">
              <w:rPr>
                <w:rFonts w:ascii="Times New Roman" w:hAnsi="Times New Roman"/>
                <w:sz w:val="24"/>
                <w:szCs w:val="24"/>
              </w:rPr>
              <w:t xml:space="preserve">Усовершенствованные свалки (полигоны </w:t>
            </w:r>
            <w:r>
              <w:rPr>
                <w:rFonts w:ascii="Times New Roman" w:hAnsi="Times New Roman"/>
                <w:sz w:val="24"/>
                <w:szCs w:val="24"/>
              </w:rPr>
              <w:t>ТКО</w:t>
            </w:r>
            <w:r w:rsidRPr="00E2241B">
              <w:rPr>
                <w:rFonts w:ascii="Times New Roman" w:hAnsi="Times New Roman"/>
                <w:sz w:val="24"/>
                <w:szCs w:val="24"/>
              </w:rPr>
              <w:t>)</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Ед.</w:t>
            </w:r>
          </w:p>
        </w:tc>
        <w:tc>
          <w:tcPr>
            <w:tcW w:w="1418"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w:t>
            </w: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1</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2.3</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both"/>
              <w:rPr>
                <w:rFonts w:ascii="Times New Roman" w:hAnsi="Times New Roman"/>
                <w:sz w:val="24"/>
                <w:szCs w:val="24"/>
              </w:rPr>
            </w:pPr>
            <w:r w:rsidRPr="00E2241B">
              <w:rPr>
                <w:rFonts w:ascii="Times New Roman" w:hAnsi="Times New Roman"/>
                <w:sz w:val="24"/>
                <w:szCs w:val="24"/>
              </w:rPr>
              <w:t xml:space="preserve">Общая площадь полигонов </w:t>
            </w:r>
            <w:r>
              <w:rPr>
                <w:rFonts w:ascii="Times New Roman" w:hAnsi="Times New Roman"/>
                <w:sz w:val="24"/>
                <w:szCs w:val="24"/>
              </w:rPr>
              <w:t>ТКО</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0,41</w:t>
            </w: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0,41</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2.3.1.</w:t>
            </w:r>
          </w:p>
        </w:tc>
        <w:tc>
          <w:tcPr>
            <w:tcW w:w="2783"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both"/>
              <w:rPr>
                <w:rFonts w:ascii="Times New Roman" w:hAnsi="Times New Roman"/>
                <w:sz w:val="24"/>
                <w:szCs w:val="24"/>
              </w:rPr>
            </w:pPr>
            <w:r w:rsidRPr="00E2241B">
              <w:rPr>
                <w:rFonts w:ascii="Times New Roman" w:hAnsi="Times New Roman"/>
                <w:sz w:val="24"/>
                <w:szCs w:val="24"/>
              </w:rPr>
              <w:t>в том числе стихийных</w:t>
            </w:r>
          </w:p>
        </w:tc>
        <w:tc>
          <w:tcPr>
            <w:tcW w:w="1276"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га</w:t>
            </w:r>
          </w:p>
        </w:tc>
        <w:tc>
          <w:tcPr>
            <w:tcW w:w="1418"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3,7</w:t>
            </w:r>
          </w:p>
        </w:tc>
        <w:tc>
          <w:tcPr>
            <w:tcW w:w="1417" w:type="dxa"/>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c>
          <w:tcPr>
            <w:tcW w:w="2268" w:type="dxa"/>
            <w:gridSpan w:val="2"/>
            <w:tcBorders>
              <w:top w:val="single" w:sz="6" w:space="0" w:color="auto"/>
              <w:left w:val="single" w:sz="6" w:space="0" w:color="auto"/>
              <w:bottom w:val="single" w:sz="6" w:space="0" w:color="auto"/>
              <w:right w:val="single" w:sz="6" w:space="0" w:color="auto"/>
            </w:tcBorders>
          </w:tcPr>
          <w:p w:rsidR="00ED71F9" w:rsidRPr="00E2241B" w:rsidRDefault="00ED71F9" w:rsidP="00653244">
            <w:pPr>
              <w:spacing w:after="0"/>
              <w:jc w:val="center"/>
              <w:rPr>
                <w:rFonts w:ascii="Times New Roman" w:hAnsi="Times New Roman"/>
                <w:sz w:val="24"/>
                <w:szCs w:val="24"/>
              </w:rPr>
            </w:pPr>
            <w:r w:rsidRPr="00E2241B">
              <w:rPr>
                <w:rFonts w:ascii="Times New Roman" w:hAnsi="Times New Roman"/>
                <w:sz w:val="24"/>
                <w:szCs w:val="24"/>
              </w:rPr>
              <w:t>-</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3.</w:t>
            </w: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Кладбища</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Кол./ площадь,га</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4/5,06</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4/5,06</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4/5,06</w:t>
            </w:r>
          </w:p>
        </w:tc>
      </w:tr>
      <w:tr w:rsidR="00ED71F9" w:rsidRPr="00E2241B" w:rsidTr="00653244">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4.</w:t>
            </w:r>
          </w:p>
        </w:tc>
        <w:tc>
          <w:tcPr>
            <w:tcW w:w="2783"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rPr>
                <w:rFonts w:ascii="Times New Roman" w:hAnsi="Times New Roman"/>
                <w:sz w:val="24"/>
                <w:szCs w:val="24"/>
              </w:rPr>
            </w:pPr>
            <w:r w:rsidRPr="00E2241B">
              <w:rPr>
                <w:rFonts w:ascii="Times New Roman" w:hAnsi="Times New Roman"/>
                <w:sz w:val="24"/>
                <w:szCs w:val="24"/>
              </w:rPr>
              <w:t>Скотомогильники</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Кол./</w:t>
            </w:r>
          </w:p>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площадь. М2</w:t>
            </w:r>
          </w:p>
        </w:tc>
        <w:tc>
          <w:tcPr>
            <w:tcW w:w="1418"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1/600</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D71F9" w:rsidRPr="00E2241B" w:rsidRDefault="00ED71F9" w:rsidP="00653244">
            <w:pPr>
              <w:autoSpaceDE w:val="0"/>
              <w:autoSpaceDN w:val="0"/>
              <w:adjustRightInd w:val="0"/>
              <w:spacing w:after="0"/>
              <w:jc w:val="center"/>
              <w:rPr>
                <w:rFonts w:ascii="Times New Roman" w:hAnsi="Times New Roman"/>
                <w:sz w:val="24"/>
                <w:szCs w:val="24"/>
              </w:rPr>
            </w:pPr>
            <w:r w:rsidRPr="00E2241B">
              <w:rPr>
                <w:rFonts w:ascii="Times New Roman" w:hAnsi="Times New Roman"/>
                <w:sz w:val="24"/>
                <w:szCs w:val="24"/>
              </w:rPr>
              <w:t>1/600</w:t>
            </w:r>
          </w:p>
        </w:tc>
      </w:tr>
    </w:tbl>
    <w:p w:rsidR="00ED71F9" w:rsidRPr="00E2241B" w:rsidRDefault="00ED71F9" w:rsidP="00ED71F9">
      <w:pPr>
        <w:pStyle w:val="S31"/>
        <w:tabs>
          <w:tab w:val="left" w:pos="0"/>
        </w:tabs>
        <w:spacing w:line="276" w:lineRule="auto"/>
        <w:ind w:firstLine="0"/>
        <w:rPr>
          <w:sz w:val="24"/>
          <w:szCs w:val="24"/>
        </w:rPr>
      </w:pPr>
    </w:p>
    <w:p w:rsidR="00ED71F9" w:rsidRPr="00E2241B" w:rsidRDefault="00ED71F9" w:rsidP="00ED71F9">
      <w:pPr>
        <w:pStyle w:val="S31"/>
        <w:tabs>
          <w:tab w:val="left" w:pos="0"/>
        </w:tabs>
        <w:spacing w:line="276" w:lineRule="auto"/>
        <w:jc w:val="center"/>
        <w:rPr>
          <w:b/>
          <w:sz w:val="24"/>
          <w:szCs w:val="24"/>
          <w:u w:val="single"/>
        </w:rPr>
      </w:pPr>
      <w:r w:rsidRPr="00E2241B">
        <w:rPr>
          <w:b/>
          <w:sz w:val="24"/>
          <w:szCs w:val="24"/>
          <w:u w:val="single"/>
        </w:rPr>
        <w:br w:type="page"/>
      </w:r>
      <w:r w:rsidRPr="00E2241B">
        <w:rPr>
          <w:b/>
          <w:sz w:val="24"/>
          <w:szCs w:val="24"/>
          <w:u w:val="single"/>
        </w:rPr>
        <w:lastRenderedPageBreak/>
        <w:t>Правовая база, используемая при разработке</w:t>
      </w:r>
    </w:p>
    <w:p w:rsidR="00ED71F9" w:rsidRPr="00E2241B" w:rsidRDefault="00ED71F9" w:rsidP="00ED71F9">
      <w:pPr>
        <w:pStyle w:val="S31"/>
        <w:tabs>
          <w:tab w:val="left" w:pos="0"/>
        </w:tabs>
        <w:spacing w:line="276" w:lineRule="auto"/>
        <w:jc w:val="center"/>
        <w:rPr>
          <w:b/>
          <w:sz w:val="24"/>
          <w:szCs w:val="24"/>
          <w:u w:val="single"/>
        </w:rPr>
      </w:pPr>
      <w:r w:rsidRPr="00E2241B">
        <w:rPr>
          <w:b/>
          <w:sz w:val="24"/>
          <w:szCs w:val="24"/>
          <w:u w:val="single"/>
        </w:rPr>
        <w:t>проектной документации</w:t>
      </w:r>
    </w:p>
    <w:p w:rsidR="00ED71F9" w:rsidRPr="00E2241B" w:rsidRDefault="00ED71F9" w:rsidP="00ED71F9">
      <w:pPr>
        <w:pStyle w:val="S31"/>
        <w:tabs>
          <w:tab w:val="left" w:pos="0"/>
        </w:tabs>
        <w:spacing w:line="276" w:lineRule="auto"/>
        <w:rPr>
          <w:b/>
          <w:sz w:val="24"/>
          <w:szCs w:val="24"/>
        </w:rPr>
      </w:pPr>
    </w:p>
    <w:p w:rsidR="00ED71F9" w:rsidRPr="00E2241B" w:rsidRDefault="00ED71F9" w:rsidP="00ED71F9">
      <w:pPr>
        <w:spacing w:after="0"/>
        <w:ind w:firstLine="709"/>
        <w:jc w:val="both"/>
        <w:rPr>
          <w:rFonts w:ascii="Times New Roman" w:hAnsi="Times New Roman"/>
          <w:sz w:val="24"/>
          <w:szCs w:val="24"/>
        </w:rPr>
      </w:pPr>
      <w:r w:rsidRPr="00E2241B">
        <w:rPr>
          <w:rFonts w:ascii="Times New Roman" w:hAnsi="Times New Roman"/>
          <w:sz w:val="24"/>
          <w:szCs w:val="24"/>
        </w:rPr>
        <w:t>Реализация генерального плана Суховского сельского поселения Тацинского района Ростовской области обоснована следующими нормативно-правовыми актами и программами:</w:t>
      </w:r>
    </w:p>
    <w:p w:rsidR="00ED71F9" w:rsidRPr="00E2241B" w:rsidRDefault="00ED71F9" w:rsidP="00ED71F9">
      <w:pPr>
        <w:pStyle w:val="afff9"/>
        <w:widowControl w:val="0"/>
        <w:spacing w:before="0" w:after="0" w:line="276" w:lineRule="auto"/>
        <w:ind w:firstLine="709"/>
        <w:rPr>
          <w:rFonts w:cs="Times New Roman"/>
        </w:rPr>
      </w:pPr>
    </w:p>
    <w:p w:rsidR="00ED71F9" w:rsidRPr="00E2241B" w:rsidRDefault="00ED71F9" w:rsidP="00ED71F9">
      <w:pPr>
        <w:pStyle w:val="afff9"/>
        <w:widowControl w:val="0"/>
        <w:spacing w:before="0" w:after="0" w:line="276" w:lineRule="auto"/>
        <w:ind w:firstLine="709"/>
        <w:rPr>
          <w:rFonts w:cs="Times New Roman"/>
          <w:b/>
        </w:rPr>
      </w:pPr>
      <w:r w:rsidRPr="00E2241B">
        <w:rPr>
          <w:rFonts w:cs="Times New Roman"/>
          <w:b/>
        </w:rPr>
        <w:t>Федеральные законы, указы Президента, постановления Правительства Российской Федерации</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Конституция Российской Федерации от 12 декабря </w:t>
      </w:r>
      <w:smartTag w:uri="urn:schemas-microsoft-com:office:smarttags" w:element="metricconverter">
        <w:smartTagPr>
          <w:attr w:name="ProductID" w:val="1993 г"/>
        </w:smartTagPr>
        <w:r w:rsidRPr="00E2241B">
          <w:rPr>
            <w:rFonts w:cs="Times New Roman"/>
            <w:spacing w:val="-20"/>
          </w:rPr>
          <w:t>1993 г</w:t>
        </w:r>
      </w:smartTag>
      <w:r w:rsidRPr="00E2241B">
        <w:rPr>
          <w:rFonts w:cs="Times New Roman"/>
          <w:spacing w:val="-20"/>
        </w:rPr>
        <w:t xml:space="preserve">. </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E2241B">
          <w:rPr>
            <w:rFonts w:cs="Times New Roman"/>
            <w:spacing w:val="-20"/>
          </w:rPr>
          <w:t>2004 г</w:t>
        </w:r>
      </w:smartTag>
      <w:r w:rsidRPr="00E2241B">
        <w:rPr>
          <w:rFonts w:cs="Times New Roman"/>
          <w:spacing w:val="-20"/>
        </w:rPr>
        <w:t>. № 190-ФЗ</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Земельный кодекс Российской Федерации от 25 октября </w:t>
      </w:r>
      <w:smartTag w:uri="urn:schemas-microsoft-com:office:smarttags" w:element="metricconverter">
        <w:smartTagPr>
          <w:attr w:name="ProductID" w:val="2001 г"/>
        </w:smartTagPr>
        <w:r w:rsidRPr="00E2241B">
          <w:rPr>
            <w:rFonts w:cs="Times New Roman"/>
            <w:spacing w:val="-20"/>
          </w:rPr>
          <w:t>2001 г</w:t>
        </w:r>
      </w:smartTag>
      <w:r w:rsidRPr="00E2241B">
        <w:rPr>
          <w:rFonts w:cs="Times New Roman"/>
          <w:spacing w:val="-20"/>
        </w:rPr>
        <w:t xml:space="preserve">. № 136-ФЗ </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Жилищный кодекс Российской Федерации от 29 декабря </w:t>
      </w:r>
      <w:smartTag w:uri="urn:schemas-microsoft-com:office:smarttags" w:element="metricconverter">
        <w:smartTagPr>
          <w:attr w:name="ProductID" w:val="2004 г"/>
        </w:smartTagPr>
        <w:r w:rsidRPr="00E2241B">
          <w:rPr>
            <w:rFonts w:cs="Times New Roman"/>
            <w:spacing w:val="-20"/>
          </w:rPr>
          <w:t>2004 г</w:t>
        </w:r>
      </w:smartTag>
      <w:r w:rsidRPr="00E2241B">
        <w:rPr>
          <w:rFonts w:cs="Times New Roman"/>
          <w:spacing w:val="-20"/>
        </w:rPr>
        <w:t>. № 188-ФЗ</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Водный кодекс Российской Федерации от 3 июня </w:t>
      </w:r>
      <w:smartTag w:uri="urn:schemas-microsoft-com:office:smarttags" w:element="metricconverter">
        <w:smartTagPr>
          <w:attr w:name="ProductID" w:val="2006 г"/>
        </w:smartTagPr>
        <w:r w:rsidRPr="00E2241B">
          <w:rPr>
            <w:rFonts w:cs="Times New Roman"/>
            <w:spacing w:val="-20"/>
          </w:rPr>
          <w:t>2006 г</w:t>
        </w:r>
      </w:smartTag>
      <w:r w:rsidRPr="00E2241B">
        <w:rPr>
          <w:rFonts w:cs="Times New Roman"/>
          <w:spacing w:val="-20"/>
        </w:rPr>
        <w:t>. № 74-ФЗ</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Лесной кодекс Российской Федерации от 4 декабря </w:t>
      </w:r>
      <w:smartTag w:uri="urn:schemas-microsoft-com:office:smarttags" w:element="metricconverter">
        <w:smartTagPr>
          <w:attr w:name="ProductID" w:val="2006 г"/>
        </w:smartTagPr>
        <w:r w:rsidRPr="00E2241B">
          <w:rPr>
            <w:rFonts w:cs="Times New Roman"/>
            <w:spacing w:val="-20"/>
          </w:rPr>
          <w:t>2006 г</w:t>
        </w:r>
      </w:smartTag>
      <w:r w:rsidRPr="00E2241B">
        <w:rPr>
          <w:rFonts w:cs="Times New Roman"/>
          <w:spacing w:val="-20"/>
        </w:rPr>
        <w:t>. № 200-ФЗ</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Воздушный кодекс Российской Федерации от 19 марта </w:t>
      </w:r>
      <w:smartTag w:uri="urn:schemas-microsoft-com:office:smarttags" w:element="metricconverter">
        <w:smartTagPr>
          <w:attr w:name="ProductID" w:val="1997 г"/>
        </w:smartTagPr>
        <w:r w:rsidRPr="00E2241B">
          <w:rPr>
            <w:rFonts w:cs="Times New Roman"/>
            <w:spacing w:val="-20"/>
          </w:rPr>
          <w:t>1997 г</w:t>
        </w:r>
      </w:smartTag>
      <w:r w:rsidRPr="00E2241B">
        <w:rPr>
          <w:rFonts w:cs="Times New Roman"/>
          <w:spacing w:val="-20"/>
        </w:rPr>
        <w:t>. № 60-ФЗ</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Закон Российской Федерации «О недрах» от 21 февраля </w:t>
      </w:r>
      <w:smartTag w:uri="urn:schemas-microsoft-com:office:smarttags" w:element="metricconverter">
        <w:smartTagPr>
          <w:attr w:name="ProductID" w:val="1992 г"/>
        </w:smartTagPr>
        <w:r w:rsidRPr="00E2241B">
          <w:rPr>
            <w:rFonts w:cs="Times New Roman"/>
            <w:spacing w:val="-20"/>
          </w:rPr>
          <w:t>1992 г</w:t>
        </w:r>
      </w:smartTag>
      <w:r w:rsidRPr="00E2241B">
        <w:rPr>
          <w:rFonts w:cs="Times New Roman"/>
          <w:spacing w:val="-20"/>
        </w:rPr>
        <w:t>. № 2395-1</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Федеральный закон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sidRPr="00E2241B">
          <w:rPr>
            <w:rFonts w:cs="Times New Roman"/>
            <w:spacing w:val="-20"/>
          </w:rPr>
          <w:t>1994 г</w:t>
        </w:r>
      </w:smartTag>
      <w:r w:rsidRPr="00E2241B">
        <w:rPr>
          <w:rFonts w:cs="Times New Roman"/>
          <w:spacing w:val="-20"/>
        </w:rPr>
        <w:t xml:space="preserve">. № 68-ФЗ </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Федеральный закон «Об особо охраняемых природных территориях» от 15 февраля </w:t>
      </w:r>
      <w:smartTag w:uri="urn:schemas-microsoft-com:office:smarttags" w:element="metricconverter">
        <w:smartTagPr>
          <w:attr w:name="ProductID" w:val="1995 г"/>
        </w:smartTagPr>
        <w:r w:rsidRPr="00E2241B">
          <w:rPr>
            <w:rFonts w:cs="Times New Roman"/>
            <w:spacing w:val="-20"/>
          </w:rPr>
          <w:t>1995 г</w:t>
        </w:r>
      </w:smartTag>
      <w:r w:rsidRPr="00E2241B">
        <w:rPr>
          <w:rFonts w:cs="Times New Roman"/>
          <w:spacing w:val="-20"/>
        </w:rPr>
        <w:t>. № 33-ФЗ</w:t>
      </w:r>
    </w:p>
    <w:p w:rsidR="00ED71F9" w:rsidRPr="00E2241B" w:rsidRDefault="00ED71F9" w:rsidP="00ED71F9">
      <w:pPr>
        <w:pStyle w:val="afff9"/>
        <w:widowControl w:val="0"/>
        <w:spacing w:before="0" w:after="0" w:line="276" w:lineRule="auto"/>
        <w:ind w:firstLine="709"/>
        <w:rPr>
          <w:rFonts w:cs="Times New Roman"/>
          <w:color w:val="000000"/>
          <w:spacing w:val="-20"/>
        </w:rPr>
      </w:pPr>
      <w:r w:rsidRPr="00E2241B">
        <w:rPr>
          <w:rFonts w:cs="Times New Roman"/>
          <w:color w:val="000000"/>
          <w:spacing w:val="-20"/>
        </w:rPr>
        <w:t xml:space="preserve">Федеральный закон «О природных лечебных ресурсах, лечебно-оздоровительных местностях и курортах» от 23 февраля </w:t>
      </w:r>
      <w:smartTag w:uri="urn:schemas-microsoft-com:office:smarttags" w:element="metricconverter">
        <w:smartTagPr>
          <w:attr w:name="ProductID" w:val="1995 г"/>
        </w:smartTagPr>
        <w:r w:rsidRPr="00E2241B">
          <w:rPr>
            <w:rFonts w:cs="Times New Roman"/>
            <w:color w:val="000000"/>
            <w:spacing w:val="-20"/>
          </w:rPr>
          <w:t>1995 г</w:t>
        </w:r>
      </w:smartTag>
      <w:r w:rsidRPr="00E2241B">
        <w:rPr>
          <w:rFonts w:cs="Times New Roman"/>
          <w:color w:val="000000"/>
          <w:spacing w:val="-20"/>
        </w:rPr>
        <w:t xml:space="preserve">. № 26-ФЗ </w:t>
      </w:r>
    </w:p>
    <w:p w:rsidR="00ED71F9" w:rsidRPr="00E2241B" w:rsidRDefault="00ED71F9" w:rsidP="00ED71F9">
      <w:pPr>
        <w:pStyle w:val="afff6"/>
        <w:ind w:left="0" w:firstLine="709"/>
        <w:rPr>
          <w:rFonts w:ascii="Times New Roman" w:hAnsi="Times New Roman"/>
          <w:spacing w:val="-20"/>
        </w:rPr>
      </w:pPr>
      <w:r w:rsidRPr="00E2241B">
        <w:rPr>
          <w:rFonts w:ascii="Times New Roman" w:hAnsi="Times New Roman"/>
          <w:spacing w:val="-20"/>
        </w:rPr>
        <w:t>Федеральный закон РФ от 29.12.2006 г.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Федеральный закон «Об архитектурной деятельности в Российской Федерации» от 17 ноября </w:t>
      </w:r>
      <w:smartTag w:uri="urn:schemas-microsoft-com:office:smarttags" w:element="metricconverter">
        <w:smartTagPr>
          <w:attr w:name="ProductID" w:val="1995 г"/>
        </w:smartTagPr>
        <w:r w:rsidRPr="00E2241B">
          <w:rPr>
            <w:rFonts w:cs="Times New Roman"/>
            <w:spacing w:val="-20"/>
          </w:rPr>
          <w:t>1995 г</w:t>
        </w:r>
      </w:smartTag>
      <w:r w:rsidRPr="00E2241B">
        <w:rPr>
          <w:rFonts w:cs="Times New Roman"/>
          <w:spacing w:val="-20"/>
        </w:rPr>
        <w:t xml:space="preserve">. № 169-ФЗ </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Федеральный закон «Об экологической экспертизе» от 23 ноября </w:t>
      </w:r>
      <w:smartTag w:uri="urn:schemas-microsoft-com:office:smarttags" w:element="metricconverter">
        <w:smartTagPr>
          <w:attr w:name="ProductID" w:val="1995 г"/>
        </w:smartTagPr>
        <w:r w:rsidRPr="00E2241B">
          <w:rPr>
            <w:rFonts w:cs="Times New Roman"/>
            <w:spacing w:val="-20"/>
          </w:rPr>
          <w:t>1995 г</w:t>
        </w:r>
      </w:smartTag>
      <w:r w:rsidRPr="00E2241B">
        <w:rPr>
          <w:rFonts w:cs="Times New Roman"/>
          <w:spacing w:val="-20"/>
        </w:rPr>
        <w:t>. № 174-ФЗ</w:t>
      </w:r>
    </w:p>
    <w:p w:rsidR="00ED71F9" w:rsidRPr="00E2241B" w:rsidRDefault="00ED71F9" w:rsidP="00ED71F9">
      <w:pPr>
        <w:widowControl w:val="0"/>
        <w:spacing w:after="0"/>
        <w:ind w:firstLine="709"/>
        <w:jc w:val="both"/>
        <w:rPr>
          <w:rFonts w:ascii="Times New Roman" w:hAnsi="Times New Roman"/>
          <w:color w:val="000000"/>
          <w:spacing w:val="-20"/>
          <w:sz w:val="24"/>
          <w:szCs w:val="24"/>
        </w:rPr>
      </w:pPr>
      <w:r w:rsidRPr="00E2241B">
        <w:rPr>
          <w:rFonts w:ascii="Times New Roman" w:hAnsi="Times New Roman"/>
          <w:color w:val="000000"/>
          <w:spacing w:val="-20"/>
          <w:sz w:val="24"/>
          <w:szCs w:val="24"/>
        </w:rPr>
        <w:t xml:space="preserve">Федеральный закон «О социальной защите инвалидов в Российской Федерации» от 24 ноября </w:t>
      </w:r>
      <w:smartTag w:uri="urn:schemas-microsoft-com:office:smarttags" w:element="metricconverter">
        <w:smartTagPr>
          <w:attr w:name="ProductID" w:val="1995 г"/>
        </w:smartTagPr>
        <w:r w:rsidRPr="00E2241B">
          <w:rPr>
            <w:rFonts w:ascii="Times New Roman" w:hAnsi="Times New Roman"/>
            <w:color w:val="000000"/>
            <w:spacing w:val="-20"/>
            <w:sz w:val="24"/>
            <w:szCs w:val="24"/>
          </w:rPr>
          <w:t>1995 г</w:t>
        </w:r>
      </w:smartTag>
      <w:r w:rsidRPr="00E2241B">
        <w:rPr>
          <w:rFonts w:ascii="Times New Roman" w:hAnsi="Times New Roman"/>
          <w:color w:val="000000"/>
          <w:spacing w:val="-20"/>
          <w:sz w:val="24"/>
          <w:szCs w:val="24"/>
        </w:rPr>
        <w:t xml:space="preserve">. № 181-ФЗ </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color w:val="000000"/>
          <w:spacing w:val="-20"/>
        </w:rPr>
        <w:t xml:space="preserve">Федеральный закон «О безопасности дорожного движения» от 10 декабря </w:t>
      </w:r>
      <w:smartTag w:uri="urn:schemas-microsoft-com:office:smarttags" w:element="metricconverter">
        <w:smartTagPr>
          <w:attr w:name="ProductID" w:val="1995 г"/>
        </w:smartTagPr>
        <w:r w:rsidRPr="00E2241B">
          <w:rPr>
            <w:rFonts w:cs="Times New Roman"/>
            <w:color w:val="000000"/>
            <w:spacing w:val="-20"/>
          </w:rPr>
          <w:t>1995 г</w:t>
        </w:r>
      </w:smartTag>
      <w:r w:rsidRPr="00E2241B">
        <w:rPr>
          <w:rFonts w:cs="Times New Roman"/>
          <w:color w:val="000000"/>
          <w:spacing w:val="-20"/>
        </w:rPr>
        <w:t xml:space="preserve">. № 196-ФЗ </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Федеральный закон «Об отходах производства и потребления» от 24 июня </w:t>
      </w:r>
      <w:smartTag w:uri="urn:schemas-microsoft-com:office:smarttags" w:element="metricconverter">
        <w:smartTagPr>
          <w:attr w:name="ProductID" w:val="1998 г"/>
        </w:smartTagPr>
        <w:r w:rsidRPr="00E2241B">
          <w:rPr>
            <w:rFonts w:cs="Times New Roman"/>
            <w:spacing w:val="-20"/>
          </w:rPr>
          <w:t>1998 г</w:t>
        </w:r>
      </w:smartTag>
      <w:r w:rsidRPr="00E2241B">
        <w:rPr>
          <w:rFonts w:cs="Times New Roman"/>
          <w:spacing w:val="-20"/>
        </w:rPr>
        <w:t xml:space="preserve">. № 89-ФЗ </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Федеральный закон «О санитарно-эпидемиологическом благополучии населения» от 30 марта </w:t>
      </w:r>
      <w:smartTag w:uri="urn:schemas-microsoft-com:office:smarttags" w:element="metricconverter">
        <w:smartTagPr>
          <w:attr w:name="ProductID" w:val="1999 г"/>
        </w:smartTagPr>
        <w:r w:rsidRPr="00E2241B">
          <w:rPr>
            <w:rFonts w:cs="Times New Roman"/>
            <w:spacing w:val="-20"/>
          </w:rPr>
          <w:t>1999 г</w:t>
        </w:r>
      </w:smartTag>
      <w:r w:rsidRPr="00E2241B">
        <w:rPr>
          <w:rFonts w:cs="Times New Roman"/>
          <w:spacing w:val="-20"/>
        </w:rPr>
        <w:t xml:space="preserve">.  №52-Ф3 </w:t>
      </w:r>
    </w:p>
    <w:p w:rsidR="00ED71F9" w:rsidRPr="00E2241B" w:rsidRDefault="00ED71F9" w:rsidP="00ED71F9">
      <w:pPr>
        <w:pStyle w:val="afff9"/>
        <w:widowControl w:val="0"/>
        <w:spacing w:before="0" w:after="0" w:line="276" w:lineRule="auto"/>
        <w:ind w:firstLine="709"/>
        <w:rPr>
          <w:rFonts w:cs="Times New Roman"/>
          <w:spacing w:val="-20"/>
        </w:rPr>
      </w:pPr>
      <w:r w:rsidRPr="00E2241B">
        <w:rPr>
          <w:rFonts w:cs="Times New Roman"/>
          <w:spacing w:val="-20"/>
        </w:rPr>
        <w:t xml:space="preserve">Федеральный закон «Об охране окружающей среды» от 10 января </w:t>
      </w:r>
      <w:smartTag w:uri="urn:schemas-microsoft-com:office:smarttags" w:element="metricconverter">
        <w:smartTagPr>
          <w:attr w:name="ProductID" w:val="2002 г"/>
        </w:smartTagPr>
        <w:r w:rsidRPr="00E2241B">
          <w:rPr>
            <w:rFonts w:cs="Times New Roman"/>
            <w:spacing w:val="-20"/>
          </w:rPr>
          <w:t>2002 г</w:t>
        </w:r>
      </w:smartTag>
      <w:r w:rsidRPr="00E2241B">
        <w:rPr>
          <w:rFonts w:cs="Times New Roman"/>
          <w:spacing w:val="-20"/>
        </w:rPr>
        <w:t>. № 7-ФЗ</w:t>
      </w:r>
    </w:p>
    <w:p w:rsidR="00ED71F9" w:rsidRPr="00E2241B" w:rsidRDefault="00ED71F9" w:rsidP="00ED71F9">
      <w:pPr>
        <w:widowControl w:val="0"/>
        <w:spacing w:after="0"/>
        <w:ind w:firstLine="709"/>
        <w:jc w:val="both"/>
        <w:rPr>
          <w:rFonts w:ascii="Times New Roman" w:hAnsi="Times New Roman"/>
          <w:color w:val="000000"/>
          <w:spacing w:val="-20"/>
          <w:sz w:val="24"/>
          <w:szCs w:val="24"/>
        </w:rPr>
      </w:pPr>
      <w:r w:rsidRPr="00E2241B">
        <w:rPr>
          <w:rFonts w:ascii="Times New Roman" w:hAnsi="Times New Roman"/>
          <w:color w:val="000000"/>
          <w:spacing w:val="-20"/>
          <w:sz w:val="24"/>
          <w:szCs w:val="24"/>
        </w:rPr>
        <w:t xml:space="preserve">Федеральный закон «Об объектах культурного наследия (памятниках истории и культуры) народов Российской Федерации» от 25 июня </w:t>
      </w:r>
      <w:smartTag w:uri="urn:schemas-microsoft-com:office:smarttags" w:element="metricconverter">
        <w:smartTagPr>
          <w:attr w:name="ProductID" w:val="2002 г"/>
        </w:smartTagPr>
        <w:r w:rsidRPr="00E2241B">
          <w:rPr>
            <w:rFonts w:ascii="Times New Roman" w:hAnsi="Times New Roman"/>
            <w:color w:val="000000"/>
            <w:spacing w:val="-20"/>
            <w:sz w:val="24"/>
            <w:szCs w:val="24"/>
          </w:rPr>
          <w:t>2002 г</w:t>
        </w:r>
      </w:smartTag>
      <w:r w:rsidRPr="00E2241B">
        <w:rPr>
          <w:rFonts w:ascii="Times New Roman" w:hAnsi="Times New Roman"/>
          <w:color w:val="000000"/>
          <w:spacing w:val="-20"/>
          <w:sz w:val="24"/>
          <w:szCs w:val="24"/>
        </w:rPr>
        <w:t>. № 73-ФЗ</w:t>
      </w:r>
    </w:p>
    <w:p w:rsidR="00ED71F9" w:rsidRPr="00E2241B" w:rsidRDefault="00ED71F9" w:rsidP="00ED71F9">
      <w:pPr>
        <w:widowControl w:val="0"/>
        <w:spacing w:after="0"/>
        <w:ind w:firstLine="709"/>
        <w:jc w:val="both"/>
        <w:rPr>
          <w:rFonts w:ascii="Times New Roman" w:hAnsi="Times New Roman"/>
          <w:color w:val="000000"/>
          <w:spacing w:val="-20"/>
          <w:sz w:val="24"/>
          <w:szCs w:val="24"/>
        </w:rPr>
      </w:pPr>
      <w:r w:rsidRPr="00E2241B">
        <w:rPr>
          <w:rFonts w:ascii="Times New Roman" w:hAnsi="Times New Roman"/>
          <w:color w:val="000000"/>
          <w:spacing w:val="-20"/>
          <w:sz w:val="24"/>
          <w:szCs w:val="24"/>
        </w:rPr>
        <w:t xml:space="preserve">Федеральный закон «О техническом регулировании» от 27 декабря </w:t>
      </w:r>
      <w:smartTag w:uri="urn:schemas-microsoft-com:office:smarttags" w:element="metricconverter">
        <w:smartTagPr>
          <w:attr w:name="ProductID" w:val="2002 г"/>
        </w:smartTagPr>
        <w:r w:rsidRPr="00E2241B">
          <w:rPr>
            <w:rFonts w:ascii="Times New Roman" w:hAnsi="Times New Roman"/>
            <w:color w:val="000000"/>
            <w:spacing w:val="-20"/>
            <w:sz w:val="24"/>
            <w:szCs w:val="24"/>
          </w:rPr>
          <w:t>2002 г</w:t>
        </w:r>
      </w:smartTag>
      <w:r w:rsidRPr="00E2241B">
        <w:rPr>
          <w:rFonts w:ascii="Times New Roman" w:hAnsi="Times New Roman"/>
          <w:color w:val="000000"/>
          <w:spacing w:val="-20"/>
          <w:sz w:val="24"/>
          <w:szCs w:val="24"/>
        </w:rPr>
        <w:t>. № 184-ФЗ</w:t>
      </w:r>
    </w:p>
    <w:p w:rsidR="00ED71F9" w:rsidRPr="00E2241B" w:rsidRDefault="00ED71F9" w:rsidP="00ED71F9">
      <w:pPr>
        <w:widowControl w:val="0"/>
        <w:spacing w:after="0"/>
        <w:ind w:firstLine="709"/>
        <w:jc w:val="both"/>
        <w:rPr>
          <w:rFonts w:ascii="Times New Roman" w:hAnsi="Times New Roman"/>
          <w:spacing w:val="-20"/>
          <w:sz w:val="24"/>
          <w:szCs w:val="24"/>
        </w:rPr>
      </w:pPr>
      <w:r w:rsidRPr="00E2241B">
        <w:rPr>
          <w:rFonts w:ascii="Times New Roman" w:hAnsi="Times New Roman"/>
          <w:spacing w:val="-20"/>
          <w:sz w:val="24"/>
          <w:szCs w:val="24"/>
        </w:rPr>
        <w:lastRenderedPageBreak/>
        <w:t xml:space="preserve">Федеральный закон «Об общих принципах организации местного самоуправления в Российской Федерации» от 6 октября </w:t>
      </w:r>
      <w:smartTag w:uri="urn:schemas-microsoft-com:office:smarttags" w:element="metricconverter">
        <w:smartTagPr>
          <w:attr w:name="ProductID" w:val="2003 г"/>
        </w:smartTagPr>
        <w:r w:rsidRPr="00E2241B">
          <w:rPr>
            <w:rFonts w:ascii="Times New Roman" w:hAnsi="Times New Roman"/>
            <w:spacing w:val="-20"/>
            <w:sz w:val="24"/>
            <w:szCs w:val="24"/>
          </w:rPr>
          <w:t>2003 г</w:t>
        </w:r>
      </w:smartTag>
      <w:r w:rsidRPr="00E2241B">
        <w:rPr>
          <w:rFonts w:ascii="Times New Roman" w:hAnsi="Times New Roman"/>
          <w:spacing w:val="-20"/>
          <w:sz w:val="24"/>
          <w:szCs w:val="24"/>
        </w:rPr>
        <w:t>. № 131-ФЗ</w:t>
      </w:r>
    </w:p>
    <w:p w:rsidR="00ED71F9" w:rsidRPr="00E2241B" w:rsidRDefault="00ED71F9" w:rsidP="00ED71F9">
      <w:pPr>
        <w:widowControl w:val="0"/>
        <w:spacing w:after="0"/>
        <w:ind w:firstLine="709"/>
        <w:jc w:val="both"/>
        <w:rPr>
          <w:rFonts w:ascii="Times New Roman" w:hAnsi="Times New Roman"/>
          <w:color w:val="000000"/>
          <w:spacing w:val="-20"/>
          <w:sz w:val="24"/>
          <w:szCs w:val="24"/>
        </w:rPr>
      </w:pPr>
      <w:r w:rsidRPr="00E2241B">
        <w:rPr>
          <w:rFonts w:ascii="Times New Roman" w:hAnsi="Times New Roman"/>
          <w:spacing w:val="-20"/>
          <w:sz w:val="24"/>
          <w:szCs w:val="24"/>
        </w:rPr>
        <w:t xml:space="preserve">Федеральный закон «О переводе земель или земельных участков из одной категории в другую» от 21 декабря </w:t>
      </w:r>
      <w:smartTag w:uri="urn:schemas-microsoft-com:office:smarttags" w:element="metricconverter">
        <w:smartTagPr>
          <w:attr w:name="ProductID" w:val="2004 г"/>
        </w:smartTagPr>
        <w:r w:rsidRPr="00E2241B">
          <w:rPr>
            <w:rFonts w:ascii="Times New Roman" w:hAnsi="Times New Roman"/>
            <w:spacing w:val="-20"/>
            <w:sz w:val="24"/>
            <w:szCs w:val="24"/>
          </w:rPr>
          <w:t>2004 г</w:t>
        </w:r>
      </w:smartTag>
      <w:r w:rsidRPr="00E2241B">
        <w:rPr>
          <w:rFonts w:ascii="Times New Roman" w:hAnsi="Times New Roman"/>
          <w:spacing w:val="-20"/>
          <w:sz w:val="24"/>
          <w:szCs w:val="24"/>
        </w:rPr>
        <w:t>. № 172-ФЗ</w:t>
      </w:r>
    </w:p>
    <w:p w:rsidR="00ED71F9" w:rsidRPr="00E2241B" w:rsidRDefault="00ED71F9" w:rsidP="00ED71F9">
      <w:pPr>
        <w:widowControl w:val="0"/>
        <w:spacing w:after="0"/>
        <w:ind w:firstLine="709"/>
        <w:jc w:val="both"/>
        <w:rPr>
          <w:rFonts w:ascii="Times New Roman" w:hAnsi="Times New Roman"/>
          <w:spacing w:val="-20"/>
          <w:sz w:val="24"/>
          <w:szCs w:val="24"/>
        </w:rPr>
      </w:pPr>
      <w:r w:rsidRPr="00E2241B">
        <w:rPr>
          <w:rFonts w:ascii="Times New Roman" w:hAnsi="Times New Roman"/>
          <w:spacing w:val="-20"/>
          <w:sz w:val="24"/>
          <w:szCs w:val="24"/>
        </w:rPr>
        <w:t>Федеральный закон «О введении водного кодека» от 3 июня 2006 г.</w:t>
      </w:r>
    </w:p>
    <w:p w:rsidR="00ED71F9" w:rsidRPr="00E2241B" w:rsidRDefault="00ED71F9" w:rsidP="00ED71F9">
      <w:pPr>
        <w:widowControl w:val="0"/>
        <w:spacing w:after="0"/>
        <w:ind w:firstLine="709"/>
        <w:jc w:val="both"/>
        <w:rPr>
          <w:rFonts w:ascii="Times New Roman" w:hAnsi="Times New Roman"/>
          <w:color w:val="000000"/>
          <w:spacing w:val="-20"/>
          <w:sz w:val="24"/>
          <w:szCs w:val="24"/>
        </w:rPr>
      </w:pPr>
      <w:r w:rsidRPr="00E2241B">
        <w:rPr>
          <w:rFonts w:ascii="Times New Roman" w:hAnsi="Times New Roman"/>
          <w:color w:val="000000"/>
          <w:spacing w:val="-20"/>
          <w:sz w:val="24"/>
          <w:szCs w:val="24"/>
        </w:rPr>
        <w:t xml:space="preserve">Постановление Правительства Российской Федерации «Об утверждении Положения об определении размеров и установлении границ земельных участков в кондоминиумах» от 26 сентября </w:t>
      </w:r>
      <w:smartTag w:uri="urn:schemas-microsoft-com:office:smarttags" w:element="metricconverter">
        <w:smartTagPr>
          <w:attr w:name="ProductID" w:val="1997 г"/>
        </w:smartTagPr>
        <w:r w:rsidRPr="00E2241B">
          <w:rPr>
            <w:rFonts w:ascii="Times New Roman" w:hAnsi="Times New Roman"/>
            <w:color w:val="000000"/>
            <w:spacing w:val="-20"/>
            <w:sz w:val="24"/>
            <w:szCs w:val="24"/>
          </w:rPr>
          <w:t>1997 г</w:t>
        </w:r>
      </w:smartTag>
      <w:r w:rsidRPr="00E2241B">
        <w:rPr>
          <w:rFonts w:ascii="Times New Roman" w:hAnsi="Times New Roman"/>
          <w:color w:val="000000"/>
          <w:spacing w:val="-20"/>
          <w:sz w:val="24"/>
          <w:szCs w:val="24"/>
        </w:rPr>
        <w:t>.</w:t>
      </w:r>
      <w:r w:rsidRPr="00E2241B">
        <w:rPr>
          <w:rFonts w:ascii="Times New Roman" w:hAnsi="Times New Roman"/>
          <w:spacing w:val="-20"/>
          <w:sz w:val="24"/>
          <w:szCs w:val="24"/>
        </w:rPr>
        <w:t xml:space="preserve"> </w:t>
      </w:r>
      <w:r w:rsidRPr="00E2241B">
        <w:rPr>
          <w:rFonts w:ascii="Times New Roman" w:hAnsi="Times New Roman"/>
          <w:color w:val="000000"/>
          <w:spacing w:val="-20"/>
          <w:sz w:val="24"/>
          <w:szCs w:val="24"/>
        </w:rPr>
        <w:t>№ 1223</w:t>
      </w:r>
    </w:p>
    <w:p w:rsidR="00ED71F9" w:rsidRPr="00E2241B" w:rsidRDefault="00ED71F9" w:rsidP="00ED71F9">
      <w:pPr>
        <w:widowControl w:val="0"/>
        <w:spacing w:after="0"/>
        <w:ind w:firstLine="709"/>
        <w:jc w:val="both"/>
        <w:rPr>
          <w:rFonts w:ascii="Times New Roman" w:hAnsi="Times New Roman"/>
          <w:spacing w:val="-20"/>
          <w:sz w:val="24"/>
          <w:szCs w:val="24"/>
        </w:rPr>
      </w:pPr>
      <w:r w:rsidRPr="00E2241B">
        <w:rPr>
          <w:rFonts w:ascii="Times New Roman" w:hAnsi="Times New Roman"/>
          <w:color w:val="000000"/>
          <w:spacing w:val="-20"/>
          <w:sz w:val="24"/>
          <w:szCs w:val="24"/>
        </w:rPr>
        <w:t xml:space="preserve">Постановление Правительства Российской Федерации «Правила установления и использования придорожных полос федеральных автомобильных дорог общего пользования» от 1 декабря </w:t>
      </w:r>
      <w:smartTag w:uri="urn:schemas-microsoft-com:office:smarttags" w:element="metricconverter">
        <w:smartTagPr>
          <w:attr w:name="ProductID" w:val="1998 г"/>
        </w:smartTagPr>
        <w:r w:rsidRPr="00E2241B">
          <w:rPr>
            <w:rFonts w:ascii="Times New Roman" w:hAnsi="Times New Roman"/>
            <w:color w:val="000000"/>
            <w:spacing w:val="-20"/>
            <w:sz w:val="24"/>
            <w:szCs w:val="24"/>
          </w:rPr>
          <w:t>1998 г</w:t>
        </w:r>
      </w:smartTag>
      <w:r w:rsidRPr="00E2241B">
        <w:rPr>
          <w:rFonts w:ascii="Times New Roman" w:hAnsi="Times New Roman"/>
          <w:color w:val="000000"/>
          <w:spacing w:val="-20"/>
          <w:sz w:val="24"/>
          <w:szCs w:val="24"/>
        </w:rPr>
        <w:t>. №</w:t>
      </w:r>
      <w:r w:rsidRPr="00E2241B">
        <w:rPr>
          <w:rFonts w:ascii="Times New Roman" w:hAnsi="Times New Roman"/>
          <w:spacing w:val="-20"/>
          <w:sz w:val="24"/>
          <w:szCs w:val="24"/>
        </w:rPr>
        <w:t xml:space="preserve"> </w:t>
      </w:r>
      <w:r w:rsidRPr="00E2241B">
        <w:rPr>
          <w:rFonts w:ascii="Times New Roman" w:hAnsi="Times New Roman"/>
          <w:color w:val="000000"/>
          <w:spacing w:val="-20"/>
          <w:sz w:val="24"/>
          <w:szCs w:val="24"/>
        </w:rPr>
        <w:t>1420</w:t>
      </w:r>
    </w:p>
    <w:p w:rsidR="00ED71F9" w:rsidRPr="00E2241B" w:rsidRDefault="00ED71F9" w:rsidP="00ED71F9">
      <w:pPr>
        <w:widowControl w:val="0"/>
        <w:spacing w:after="0"/>
        <w:ind w:firstLine="709"/>
        <w:jc w:val="both"/>
        <w:rPr>
          <w:rFonts w:ascii="Times New Roman" w:hAnsi="Times New Roman"/>
          <w:spacing w:val="-20"/>
          <w:sz w:val="24"/>
          <w:szCs w:val="24"/>
        </w:rPr>
      </w:pPr>
      <w:r w:rsidRPr="00E2241B">
        <w:rPr>
          <w:rFonts w:ascii="Times New Roman" w:hAnsi="Times New Roman"/>
          <w:spacing w:val="-20"/>
          <w:sz w:val="24"/>
          <w:szCs w:val="24"/>
        </w:rPr>
        <w:t>Постановление Коллегии Министерства культуры РСФСР от 19.02.90 г. № 12, коллегии Госстроя РСФСР от 28.02.90 г. № 3, президиума Центрального совета ВООПИК от 16.02.90 г. № 12(162) «Об утверждении нового Списка исторических населенных мест РСФСР»</w:t>
      </w:r>
    </w:p>
    <w:p w:rsidR="00ED71F9" w:rsidRPr="00E2241B" w:rsidRDefault="00ED71F9" w:rsidP="00ED71F9">
      <w:pPr>
        <w:autoSpaceDE w:val="0"/>
        <w:autoSpaceDN w:val="0"/>
        <w:adjustRightInd w:val="0"/>
        <w:spacing w:after="0"/>
        <w:ind w:firstLine="709"/>
        <w:jc w:val="both"/>
        <w:rPr>
          <w:rFonts w:ascii="Times New Roman" w:hAnsi="Times New Roman"/>
          <w:sz w:val="24"/>
          <w:szCs w:val="24"/>
        </w:rPr>
      </w:pPr>
      <w:r w:rsidRPr="00E2241B">
        <w:rPr>
          <w:rFonts w:ascii="Times New Roman" w:hAnsi="Times New Roman"/>
          <w:sz w:val="24"/>
          <w:szCs w:val="24"/>
        </w:rPr>
        <w:t>Указом об утверждении «Доктрины продовольственной безопасности Российской Федерации», подписанный президентом РФ Д. Медведевым от 1 февраля 2010 года.</w:t>
      </w:r>
    </w:p>
    <w:p w:rsidR="00ED71F9" w:rsidRPr="00E2241B" w:rsidRDefault="00ED71F9" w:rsidP="00ED71F9">
      <w:pPr>
        <w:pStyle w:val="afff9"/>
        <w:widowControl w:val="0"/>
        <w:spacing w:before="0" w:after="0" w:line="276" w:lineRule="auto"/>
        <w:ind w:firstLine="709"/>
        <w:rPr>
          <w:rFonts w:cs="Times New Roman"/>
          <w:b/>
          <w:spacing w:val="-20"/>
        </w:rPr>
      </w:pPr>
      <w:r w:rsidRPr="00E2241B">
        <w:rPr>
          <w:rFonts w:cs="Times New Roman"/>
          <w:b/>
          <w:spacing w:val="-20"/>
        </w:rPr>
        <w:t>Законодательные акты Ростовской области</w:t>
      </w:r>
    </w:p>
    <w:p w:rsidR="00ED71F9" w:rsidRPr="00E2241B" w:rsidRDefault="00ED71F9" w:rsidP="00ED71F9">
      <w:pPr>
        <w:pStyle w:val="1fb"/>
        <w:spacing w:line="276" w:lineRule="auto"/>
        <w:ind w:left="0" w:firstLine="709"/>
        <w:jc w:val="both"/>
        <w:rPr>
          <w:rFonts w:ascii="Times New Roman" w:hAnsi="Times New Roman" w:cs="Times New Roman"/>
          <w:b w:val="0"/>
          <w:color w:val="auto"/>
          <w:spacing w:val="-20"/>
          <w:sz w:val="24"/>
          <w:szCs w:val="24"/>
        </w:rPr>
      </w:pPr>
      <w:r w:rsidRPr="00E2241B">
        <w:rPr>
          <w:rFonts w:ascii="Times New Roman" w:hAnsi="Times New Roman" w:cs="Times New Roman"/>
          <w:b w:val="0"/>
          <w:color w:val="auto"/>
          <w:spacing w:val="-20"/>
          <w:sz w:val="24"/>
          <w:szCs w:val="24"/>
        </w:rPr>
        <w:t xml:space="preserve">Областной закон «О некоторых вопросах регулирования градостроительной деятельности на территории Ростовской области» от 07 марта </w:t>
      </w:r>
      <w:smartTag w:uri="urn:schemas-microsoft-com:office:smarttags" w:element="metricconverter">
        <w:smartTagPr>
          <w:attr w:name="ProductID" w:val="2006 г"/>
        </w:smartTagPr>
        <w:r w:rsidRPr="00E2241B">
          <w:rPr>
            <w:rFonts w:ascii="Times New Roman" w:hAnsi="Times New Roman" w:cs="Times New Roman"/>
            <w:b w:val="0"/>
            <w:color w:val="auto"/>
            <w:spacing w:val="-20"/>
            <w:sz w:val="24"/>
            <w:szCs w:val="24"/>
          </w:rPr>
          <w:t>2006 г</w:t>
        </w:r>
      </w:smartTag>
      <w:r w:rsidRPr="00E2241B">
        <w:rPr>
          <w:rFonts w:ascii="Times New Roman" w:hAnsi="Times New Roman" w:cs="Times New Roman"/>
          <w:b w:val="0"/>
          <w:color w:val="auto"/>
          <w:spacing w:val="-20"/>
          <w:sz w:val="24"/>
          <w:szCs w:val="24"/>
        </w:rPr>
        <w:t>. № 462-ЗС</w:t>
      </w:r>
    </w:p>
    <w:p w:rsidR="00ED71F9" w:rsidRPr="00E2241B" w:rsidRDefault="00ED71F9" w:rsidP="00ED71F9">
      <w:pPr>
        <w:pStyle w:val="1fb"/>
        <w:spacing w:line="276" w:lineRule="auto"/>
        <w:ind w:left="0" w:firstLine="709"/>
        <w:jc w:val="both"/>
        <w:rPr>
          <w:rFonts w:ascii="Times New Roman" w:hAnsi="Times New Roman" w:cs="Times New Roman"/>
          <w:b w:val="0"/>
          <w:color w:val="auto"/>
          <w:spacing w:val="-20"/>
          <w:sz w:val="24"/>
          <w:szCs w:val="24"/>
        </w:rPr>
      </w:pPr>
      <w:r w:rsidRPr="00E2241B">
        <w:rPr>
          <w:rFonts w:ascii="Times New Roman" w:hAnsi="Times New Roman" w:cs="Times New Roman"/>
          <w:b w:val="0"/>
          <w:color w:val="auto"/>
          <w:spacing w:val="-20"/>
          <w:sz w:val="24"/>
          <w:szCs w:val="24"/>
        </w:rPr>
        <w:t xml:space="preserve">Областной закон «О местном самоуправлении в Ростовской области» от 28 декабря </w:t>
      </w:r>
      <w:smartTag w:uri="urn:schemas-microsoft-com:office:smarttags" w:element="metricconverter">
        <w:smartTagPr>
          <w:attr w:name="ProductID" w:val="2005 г"/>
        </w:smartTagPr>
        <w:r w:rsidRPr="00E2241B">
          <w:rPr>
            <w:rFonts w:ascii="Times New Roman" w:hAnsi="Times New Roman" w:cs="Times New Roman"/>
            <w:b w:val="0"/>
            <w:color w:val="auto"/>
            <w:spacing w:val="-20"/>
            <w:sz w:val="24"/>
            <w:szCs w:val="24"/>
          </w:rPr>
          <w:t>2005 г</w:t>
        </w:r>
      </w:smartTag>
      <w:r w:rsidRPr="00E2241B">
        <w:rPr>
          <w:rFonts w:ascii="Times New Roman" w:hAnsi="Times New Roman" w:cs="Times New Roman"/>
          <w:b w:val="0"/>
          <w:color w:val="auto"/>
          <w:spacing w:val="-20"/>
          <w:sz w:val="24"/>
          <w:szCs w:val="24"/>
        </w:rPr>
        <w:t>. № 436-ЗС</w:t>
      </w:r>
    </w:p>
    <w:p w:rsidR="00ED71F9" w:rsidRPr="00E2241B" w:rsidRDefault="00ED71F9" w:rsidP="00ED71F9">
      <w:pPr>
        <w:widowControl w:val="0"/>
        <w:spacing w:after="0"/>
        <w:ind w:firstLine="709"/>
        <w:jc w:val="both"/>
        <w:rPr>
          <w:rFonts w:ascii="Times New Roman" w:hAnsi="Times New Roman"/>
          <w:spacing w:val="-20"/>
          <w:sz w:val="24"/>
          <w:szCs w:val="24"/>
        </w:rPr>
      </w:pPr>
      <w:r w:rsidRPr="00E2241B">
        <w:rPr>
          <w:rFonts w:ascii="Times New Roman" w:hAnsi="Times New Roman"/>
          <w:spacing w:val="-20"/>
          <w:sz w:val="24"/>
          <w:szCs w:val="24"/>
        </w:rPr>
        <w:t xml:space="preserve">Областной закон «О регулировании земельных отношений в Ростовской области» от 22 июля </w:t>
      </w:r>
      <w:smartTag w:uri="urn:schemas-microsoft-com:office:smarttags" w:element="metricconverter">
        <w:smartTagPr>
          <w:attr w:name="ProductID" w:val="2003 г"/>
        </w:smartTagPr>
        <w:r w:rsidRPr="00E2241B">
          <w:rPr>
            <w:rFonts w:ascii="Times New Roman" w:hAnsi="Times New Roman"/>
            <w:spacing w:val="-20"/>
            <w:sz w:val="24"/>
            <w:szCs w:val="24"/>
          </w:rPr>
          <w:t>2003 г</w:t>
        </w:r>
      </w:smartTag>
      <w:r w:rsidRPr="00E2241B">
        <w:rPr>
          <w:rFonts w:ascii="Times New Roman" w:hAnsi="Times New Roman"/>
          <w:spacing w:val="-20"/>
          <w:sz w:val="24"/>
          <w:szCs w:val="24"/>
        </w:rPr>
        <w:t>. № 19-ЗС</w:t>
      </w:r>
    </w:p>
    <w:p w:rsidR="00ED71F9" w:rsidRPr="00E2241B" w:rsidRDefault="00ED71F9" w:rsidP="00ED71F9">
      <w:pPr>
        <w:pStyle w:val="afff6"/>
        <w:ind w:left="0" w:firstLine="709"/>
        <w:rPr>
          <w:rFonts w:ascii="Times New Roman" w:hAnsi="Times New Roman"/>
          <w:spacing w:val="-20"/>
        </w:rPr>
      </w:pPr>
      <w:r w:rsidRPr="00E2241B">
        <w:rPr>
          <w:rFonts w:ascii="Times New Roman" w:hAnsi="Times New Roman"/>
          <w:spacing w:val="-20"/>
        </w:rPr>
        <w:t>Областной закон РО от 12.03.2007 г. № 634-ЗС «Об утверждении соглашения о порядке управления Игорной зоной на территории Щербиновского района Краснодарского края и Азовского района Ростовской области и взаимодействии органов исполнительной власти Ростовской области и Краснодарского края при осуществлении государственного регулирования деятельности по организации и проведению азартных игр»;</w:t>
      </w:r>
    </w:p>
    <w:p w:rsidR="00ED71F9" w:rsidRPr="00E2241B" w:rsidRDefault="00ED71F9" w:rsidP="00ED71F9">
      <w:pPr>
        <w:pStyle w:val="1fb"/>
        <w:widowControl w:val="0"/>
        <w:spacing w:line="276" w:lineRule="auto"/>
        <w:ind w:left="0" w:firstLine="709"/>
        <w:jc w:val="both"/>
        <w:rPr>
          <w:rFonts w:ascii="Times New Roman" w:hAnsi="Times New Roman" w:cs="Times New Roman"/>
          <w:b w:val="0"/>
          <w:color w:val="auto"/>
          <w:spacing w:val="-20"/>
          <w:sz w:val="24"/>
          <w:szCs w:val="24"/>
        </w:rPr>
      </w:pPr>
      <w:r w:rsidRPr="00E2241B">
        <w:rPr>
          <w:rFonts w:ascii="Times New Roman" w:hAnsi="Times New Roman" w:cs="Times New Roman"/>
          <w:b w:val="0"/>
          <w:color w:val="auto"/>
          <w:spacing w:val="-20"/>
          <w:sz w:val="24"/>
          <w:szCs w:val="24"/>
        </w:rPr>
        <w:t xml:space="preserve">Областной закон «Об административно-территориальном устройстве Ростовской области» от 25 июля </w:t>
      </w:r>
      <w:smartTag w:uri="urn:schemas-microsoft-com:office:smarttags" w:element="metricconverter">
        <w:smartTagPr>
          <w:attr w:name="ProductID" w:val="2005 г"/>
        </w:smartTagPr>
        <w:r w:rsidRPr="00E2241B">
          <w:rPr>
            <w:rFonts w:ascii="Times New Roman" w:hAnsi="Times New Roman" w:cs="Times New Roman"/>
            <w:b w:val="0"/>
            <w:color w:val="auto"/>
            <w:spacing w:val="-20"/>
            <w:sz w:val="24"/>
            <w:szCs w:val="24"/>
          </w:rPr>
          <w:t>2005 г</w:t>
        </w:r>
      </w:smartTag>
      <w:r w:rsidRPr="00E2241B">
        <w:rPr>
          <w:rFonts w:ascii="Times New Roman" w:hAnsi="Times New Roman" w:cs="Times New Roman"/>
          <w:b w:val="0"/>
          <w:color w:val="auto"/>
          <w:spacing w:val="-20"/>
          <w:sz w:val="24"/>
          <w:szCs w:val="24"/>
        </w:rPr>
        <w:t>. № 340-ЗС</w:t>
      </w:r>
    </w:p>
    <w:p w:rsidR="00ED71F9" w:rsidRPr="00E2241B" w:rsidRDefault="00ED71F9" w:rsidP="00ED71F9">
      <w:pPr>
        <w:spacing w:after="0"/>
        <w:ind w:firstLine="709"/>
        <w:jc w:val="both"/>
        <w:rPr>
          <w:rFonts w:ascii="Times New Roman" w:hAnsi="Times New Roman"/>
          <w:spacing w:val="-20"/>
          <w:sz w:val="24"/>
          <w:szCs w:val="24"/>
        </w:rPr>
      </w:pPr>
      <w:r w:rsidRPr="00E2241B">
        <w:rPr>
          <w:rFonts w:ascii="Times New Roman" w:hAnsi="Times New Roman"/>
          <w:spacing w:val="-20"/>
          <w:sz w:val="24"/>
          <w:szCs w:val="24"/>
        </w:rPr>
        <w:t>Областной закон «Об учете граждан в качестве</w:t>
      </w:r>
      <w:r>
        <w:rPr>
          <w:rFonts w:ascii="Times New Roman" w:hAnsi="Times New Roman"/>
          <w:spacing w:val="-20"/>
          <w:sz w:val="24"/>
          <w:szCs w:val="24"/>
        </w:rPr>
        <w:t>,</w:t>
      </w:r>
      <w:r w:rsidRPr="00E2241B">
        <w:rPr>
          <w:rFonts w:ascii="Times New Roman" w:hAnsi="Times New Roman"/>
          <w:spacing w:val="-20"/>
          <w:sz w:val="24"/>
          <w:szCs w:val="24"/>
        </w:rPr>
        <w:t xml:space="preserve"> нуждающихся в жилых помещениях, предоставляемых по договору социального найма на территории Ростовской области» от 07 октября </w:t>
      </w:r>
      <w:smartTag w:uri="urn:schemas-microsoft-com:office:smarttags" w:element="metricconverter">
        <w:smartTagPr>
          <w:attr w:name="ProductID" w:val="2005 г"/>
        </w:smartTagPr>
        <w:r w:rsidRPr="00E2241B">
          <w:rPr>
            <w:rFonts w:ascii="Times New Roman" w:hAnsi="Times New Roman"/>
            <w:spacing w:val="-20"/>
            <w:sz w:val="24"/>
            <w:szCs w:val="24"/>
          </w:rPr>
          <w:t>2005 г</w:t>
        </w:r>
      </w:smartTag>
      <w:r w:rsidRPr="00E2241B">
        <w:rPr>
          <w:rFonts w:ascii="Times New Roman" w:hAnsi="Times New Roman"/>
          <w:spacing w:val="-20"/>
          <w:sz w:val="24"/>
          <w:szCs w:val="24"/>
        </w:rPr>
        <w:t>. № 363-ЗС</w:t>
      </w:r>
    </w:p>
    <w:p w:rsidR="00ED71F9" w:rsidRPr="00E2241B" w:rsidRDefault="00ED71F9" w:rsidP="00ED71F9">
      <w:pPr>
        <w:pStyle w:val="ConsTitle"/>
        <w:ind w:right="0" w:firstLine="709"/>
        <w:rPr>
          <w:rFonts w:ascii="Times New Roman" w:hAnsi="Times New Roman" w:cs="Times New Roman"/>
          <w:b w:val="0"/>
          <w:spacing w:val="-20"/>
          <w:sz w:val="24"/>
          <w:szCs w:val="24"/>
        </w:rPr>
      </w:pPr>
      <w:r w:rsidRPr="00E2241B">
        <w:rPr>
          <w:rFonts w:ascii="Times New Roman" w:hAnsi="Times New Roman" w:cs="Times New Roman"/>
          <w:b w:val="0"/>
          <w:spacing w:val="-20"/>
          <w:sz w:val="24"/>
          <w:szCs w:val="24"/>
        </w:rPr>
        <w:t xml:space="preserve">Областной закон «О специализированном жилищном фонде Ростовской области» от 19 мая </w:t>
      </w:r>
      <w:smartTag w:uri="urn:schemas-microsoft-com:office:smarttags" w:element="metricconverter">
        <w:smartTagPr>
          <w:attr w:name="ProductID" w:val="2006 г"/>
        </w:smartTagPr>
        <w:r w:rsidRPr="00E2241B">
          <w:rPr>
            <w:rFonts w:ascii="Times New Roman" w:hAnsi="Times New Roman" w:cs="Times New Roman"/>
            <w:b w:val="0"/>
            <w:spacing w:val="-20"/>
            <w:sz w:val="24"/>
            <w:szCs w:val="24"/>
          </w:rPr>
          <w:t>2006 г</w:t>
        </w:r>
      </w:smartTag>
      <w:r w:rsidRPr="00E2241B">
        <w:rPr>
          <w:rFonts w:ascii="Times New Roman" w:hAnsi="Times New Roman" w:cs="Times New Roman"/>
          <w:b w:val="0"/>
          <w:spacing w:val="-20"/>
          <w:sz w:val="24"/>
          <w:szCs w:val="24"/>
        </w:rPr>
        <w:t>. № 496-ЗС</w:t>
      </w:r>
    </w:p>
    <w:p w:rsidR="00ED71F9" w:rsidRPr="00E2241B" w:rsidRDefault="00ED71F9" w:rsidP="00ED71F9">
      <w:pPr>
        <w:pStyle w:val="1fb"/>
        <w:spacing w:line="276" w:lineRule="auto"/>
        <w:ind w:left="0" w:firstLine="709"/>
        <w:jc w:val="both"/>
        <w:rPr>
          <w:rFonts w:ascii="Times New Roman" w:hAnsi="Times New Roman" w:cs="Times New Roman"/>
          <w:b w:val="0"/>
          <w:color w:val="auto"/>
          <w:spacing w:val="-20"/>
          <w:sz w:val="24"/>
          <w:szCs w:val="24"/>
        </w:rPr>
      </w:pPr>
      <w:r w:rsidRPr="00E2241B">
        <w:rPr>
          <w:rFonts w:ascii="Times New Roman" w:hAnsi="Times New Roman" w:cs="Times New Roman"/>
          <w:b w:val="0"/>
          <w:color w:val="auto"/>
          <w:spacing w:val="-20"/>
          <w:sz w:val="24"/>
          <w:szCs w:val="24"/>
        </w:rPr>
        <w:t xml:space="preserve">Областной закон «Об особо охраняемых природных территориях Ростовской области» от 28 декабря </w:t>
      </w:r>
      <w:smartTag w:uri="urn:schemas-microsoft-com:office:smarttags" w:element="metricconverter">
        <w:smartTagPr>
          <w:attr w:name="ProductID" w:val="2005 г"/>
        </w:smartTagPr>
        <w:r w:rsidRPr="00E2241B">
          <w:rPr>
            <w:rFonts w:ascii="Times New Roman" w:hAnsi="Times New Roman" w:cs="Times New Roman"/>
            <w:b w:val="0"/>
            <w:color w:val="auto"/>
            <w:spacing w:val="-20"/>
            <w:sz w:val="24"/>
            <w:szCs w:val="24"/>
          </w:rPr>
          <w:t>2005 г</w:t>
        </w:r>
      </w:smartTag>
      <w:r w:rsidRPr="00E2241B">
        <w:rPr>
          <w:rFonts w:ascii="Times New Roman" w:hAnsi="Times New Roman" w:cs="Times New Roman"/>
          <w:b w:val="0"/>
          <w:color w:val="auto"/>
          <w:spacing w:val="-20"/>
          <w:sz w:val="24"/>
          <w:szCs w:val="24"/>
        </w:rPr>
        <w:t>. № 426-ЗС</w:t>
      </w:r>
    </w:p>
    <w:p w:rsidR="00ED71F9" w:rsidRPr="00E2241B" w:rsidRDefault="00ED71F9" w:rsidP="00ED71F9">
      <w:pPr>
        <w:widowControl w:val="0"/>
        <w:spacing w:after="0"/>
        <w:ind w:firstLine="709"/>
        <w:jc w:val="both"/>
        <w:rPr>
          <w:rFonts w:ascii="Times New Roman" w:hAnsi="Times New Roman"/>
          <w:spacing w:val="-20"/>
          <w:sz w:val="24"/>
          <w:szCs w:val="24"/>
        </w:rPr>
      </w:pPr>
      <w:r w:rsidRPr="00E2241B">
        <w:rPr>
          <w:rFonts w:ascii="Times New Roman" w:hAnsi="Times New Roman"/>
          <w:spacing w:val="-20"/>
          <w:sz w:val="24"/>
          <w:szCs w:val="24"/>
        </w:rPr>
        <w:t xml:space="preserve">Областной закон «Об объектах культурного наследия (памятниках истории и культуры) в Ростовской области» от 22 октября </w:t>
      </w:r>
      <w:smartTag w:uri="urn:schemas-microsoft-com:office:smarttags" w:element="metricconverter">
        <w:smartTagPr>
          <w:attr w:name="ProductID" w:val="2004 г"/>
        </w:smartTagPr>
        <w:r w:rsidRPr="00E2241B">
          <w:rPr>
            <w:rFonts w:ascii="Times New Roman" w:hAnsi="Times New Roman"/>
            <w:spacing w:val="-20"/>
            <w:sz w:val="24"/>
            <w:szCs w:val="24"/>
          </w:rPr>
          <w:t>2004 г</w:t>
        </w:r>
      </w:smartTag>
      <w:r w:rsidRPr="00E2241B">
        <w:rPr>
          <w:rFonts w:ascii="Times New Roman" w:hAnsi="Times New Roman"/>
          <w:spacing w:val="-20"/>
          <w:sz w:val="24"/>
          <w:szCs w:val="24"/>
        </w:rPr>
        <w:t>. № 178-ЗС</w:t>
      </w:r>
    </w:p>
    <w:p w:rsidR="00ED71F9" w:rsidRPr="00E2241B" w:rsidRDefault="00ED71F9" w:rsidP="00ED71F9">
      <w:pPr>
        <w:widowControl w:val="0"/>
        <w:spacing w:after="0"/>
        <w:ind w:firstLine="709"/>
        <w:jc w:val="both"/>
        <w:rPr>
          <w:rFonts w:ascii="Times New Roman" w:hAnsi="Times New Roman"/>
          <w:spacing w:val="-20"/>
          <w:sz w:val="24"/>
          <w:szCs w:val="24"/>
        </w:rPr>
      </w:pPr>
      <w:r w:rsidRPr="00E2241B">
        <w:rPr>
          <w:rFonts w:ascii="Times New Roman" w:hAnsi="Times New Roman"/>
          <w:spacing w:val="-20"/>
          <w:sz w:val="24"/>
          <w:szCs w:val="24"/>
        </w:rPr>
        <w:t xml:space="preserve">Постановление Главы Администрации (Губернатора) Ростовской области «О принятии на государственную охрану памятников истории и культуры </w:t>
      </w:r>
      <w:bookmarkStart w:id="17" w:name="YANDEX_31"/>
      <w:bookmarkEnd w:id="17"/>
      <w:r w:rsidRPr="00E2241B">
        <w:rPr>
          <w:rFonts w:ascii="Times New Roman" w:hAnsi="Times New Roman"/>
          <w:spacing w:val="-20"/>
          <w:sz w:val="24"/>
          <w:szCs w:val="24"/>
        </w:rPr>
        <w:t>области и мерах по их охране» от 21.02.1997 г. № 51</w:t>
      </w:r>
    </w:p>
    <w:p w:rsidR="00ED71F9" w:rsidRPr="00E2241B" w:rsidRDefault="00ED71F9" w:rsidP="00ED71F9">
      <w:pPr>
        <w:pStyle w:val="afff6"/>
        <w:ind w:left="0" w:firstLine="709"/>
        <w:rPr>
          <w:rFonts w:ascii="Times New Roman" w:hAnsi="Times New Roman"/>
          <w:spacing w:val="-20"/>
        </w:rPr>
      </w:pPr>
      <w:r w:rsidRPr="00E2241B">
        <w:rPr>
          <w:rFonts w:ascii="Times New Roman" w:hAnsi="Times New Roman"/>
          <w:spacing w:val="-20"/>
        </w:rPr>
        <w:t>Областной закон РО от 20.11.2006 г. № 582-ЗС «Об областном бюджете на 2007 год»;</w:t>
      </w:r>
    </w:p>
    <w:p w:rsidR="00ED71F9" w:rsidRPr="00E2241B" w:rsidRDefault="00ED71F9" w:rsidP="00ED71F9">
      <w:pPr>
        <w:pStyle w:val="afff6"/>
        <w:ind w:left="0" w:firstLine="709"/>
        <w:rPr>
          <w:rFonts w:ascii="Times New Roman" w:hAnsi="Times New Roman"/>
          <w:spacing w:val="-20"/>
        </w:rPr>
      </w:pPr>
      <w:r w:rsidRPr="00E2241B">
        <w:rPr>
          <w:rFonts w:ascii="Times New Roman" w:hAnsi="Times New Roman"/>
          <w:spacing w:val="-20"/>
        </w:rPr>
        <w:t>«Нормативы градостроительного проектирования городских округов и поселений Ростовской области»;</w:t>
      </w:r>
    </w:p>
    <w:p w:rsidR="00ED71F9" w:rsidRDefault="00ED71F9" w:rsidP="00ED71F9">
      <w:pPr>
        <w:pStyle w:val="S31"/>
        <w:tabs>
          <w:tab w:val="left" w:pos="0"/>
        </w:tabs>
        <w:spacing w:line="276" w:lineRule="auto"/>
        <w:rPr>
          <w:b/>
          <w:sz w:val="24"/>
          <w:szCs w:val="24"/>
        </w:rPr>
      </w:pPr>
    </w:p>
    <w:p w:rsidR="00ED71F9" w:rsidRDefault="00ED71F9" w:rsidP="00ED71F9">
      <w:pPr>
        <w:pStyle w:val="S31"/>
        <w:tabs>
          <w:tab w:val="left" w:pos="0"/>
        </w:tabs>
        <w:spacing w:line="276" w:lineRule="auto"/>
        <w:rPr>
          <w:b/>
          <w:sz w:val="24"/>
          <w:szCs w:val="24"/>
          <w:highlight w:val="yellow"/>
        </w:rPr>
      </w:pPr>
      <w:r>
        <w:rPr>
          <w:b/>
          <w:sz w:val="24"/>
          <w:szCs w:val="24"/>
        </w:rPr>
        <w:br w:type="page"/>
      </w:r>
      <w:r w:rsidRPr="00020AB6">
        <w:rPr>
          <w:b/>
          <w:sz w:val="24"/>
          <w:szCs w:val="24"/>
        </w:rPr>
        <w:lastRenderedPageBreak/>
        <w:t>8. Перечень земельных участков, которые включаются в границы населенных пунктов, входящих в состав поселения, или исключаются из</w:t>
      </w:r>
      <w:r w:rsidRPr="00E96E0A">
        <w:rPr>
          <w:b/>
          <w:sz w:val="24"/>
          <w:szCs w:val="24"/>
        </w:rPr>
        <w:t xml:space="preserve"> их границ, с указанием категорий земель, к которым планируется отнести эти земельные участки, и целей их планируемого использования</w:t>
      </w:r>
    </w:p>
    <w:p w:rsidR="00ED71F9" w:rsidRPr="00504CE1" w:rsidRDefault="00ED71F9" w:rsidP="00ED71F9">
      <w:pPr>
        <w:pStyle w:val="S31"/>
        <w:tabs>
          <w:tab w:val="left" w:pos="0"/>
        </w:tabs>
        <w:spacing w:line="276" w:lineRule="auto"/>
        <w:rPr>
          <w:sz w:val="24"/>
          <w:szCs w:val="24"/>
        </w:rPr>
      </w:pPr>
      <w:r>
        <w:rPr>
          <w:sz w:val="24"/>
          <w:szCs w:val="24"/>
        </w:rPr>
        <w:t>Включение</w:t>
      </w:r>
      <w:r w:rsidRPr="00504CE1">
        <w:rPr>
          <w:sz w:val="24"/>
          <w:szCs w:val="24"/>
        </w:rPr>
        <w:t xml:space="preserve"> в границы населенных пунктов, входящих</w:t>
      </w:r>
      <w:r>
        <w:rPr>
          <w:sz w:val="24"/>
          <w:szCs w:val="24"/>
        </w:rPr>
        <w:t xml:space="preserve"> в состав поселения, или исключение</w:t>
      </w:r>
      <w:r w:rsidRPr="00504CE1">
        <w:rPr>
          <w:sz w:val="24"/>
          <w:szCs w:val="24"/>
        </w:rPr>
        <w:t xml:space="preserve"> из их границ</w:t>
      </w:r>
      <w:r>
        <w:rPr>
          <w:sz w:val="24"/>
          <w:szCs w:val="24"/>
        </w:rPr>
        <w:t xml:space="preserve"> населенных пунктов земельных участков проектом внесения изменений в генеральный план не предусмотрено.</w:t>
      </w:r>
    </w:p>
    <w:p w:rsidR="00ED71F9" w:rsidRPr="00504CE1" w:rsidRDefault="00ED71F9" w:rsidP="00ED71F9">
      <w:pPr>
        <w:pStyle w:val="S31"/>
        <w:tabs>
          <w:tab w:val="left" w:pos="0"/>
        </w:tabs>
        <w:spacing w:line="276" w:lineRule="auto"/>
        <w:rPr>
          <w:sz w:val="24"/>
          <w:szCs w:val="24"/>
        </w:rPr>
      </w:pPr>
    </w:p>
    <w:p w:rsidR="00ED71F9" w:rsidRDefault="00ED71F9" w:rsidP="00ED71F9">
      <w:pPr>
        <w:rPr>
          <w:kern w:val="1"/>
        </w:rPr>
      </w:pPr>
      <w:r>
        <w:rPr>
          <w:noProof/>
        </w:rPr>
        <w:lastRenderedPageBreak/>
        <w:drawing>
          <wp:inline distT="0" distB="0" distL="0" distR="0" wp14:anchorId="2F2F0AB6" wp14:editId="3ABAA2F0">
            <wp:extent cx="7004050" cy="6119495"/>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04050" cy="6119495"/>
                    </a:xfrm>
                    <a:prstGeom prst="rect">
                      <a:avLst/>
                    </a:prstGeom>
                  </pic:spPr>
                </pic:pic>
              </a:graphicData>
            </a:graphic>
          </wp:inline>
        </w:drawing>
      </w:r>
      <w:r w:rsidRPr="00C7797C">
        <w:rPr>
          <w:noProof/>
        </w:rPr>
        <w:t xml:space="preserve"> </w:t>
      </w:r>
      <w:r>
        <w:rPr>
          <w:noProof/>
        </w:rPr>
        <w:lastRenderedPageBreak/>
        <w:drawing>
          <wp:inline distT="0" distB="0" distL="0" distR="0" wp14:anchorId="25099B38" wp14:editId="7C947880">
            <wp:extent cx="6925945" cy="611949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25945" cy="6119495"/>
                    </a:xfrm>
                    <a:prstGeom prst="rect">
                      <a:avLst/>
                    </a:prstGeom>
                  </pic:spPr>
                </pic:pic>
              </a:graphicData>
            </a:graphic>
          </wp:inline>
        </w:drawing>
      </w:r>
      <w:r w:rsidRPr="00C7797C">
        <w:rPr>
          <w:noProof/>
        </w:rPr>
        <w:t xml:space="preserve"> </w:t>
      </w:r>
      <w:r>
        <w:rPr>
          <w:noProof/>
        </w:rPr>
        <w:lastRenderedPageBreak/>
        <w:drawing>
          <wp:inline distT="0" distB="0" distL="0" distR="0" wp14:anchorId="66DFB970" wp14:editId="2FD9F01B">
            <wp:extent cx="6929120" cy="611949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929120" cy="6119495"/>
                    </a:xfrm>
                    <a:prstGeom prst="rect">
                      <a:avLst/>
                    </a:prstGeom>
                  </pic:spPr>
                </pic:pic>
              </a:graphicData>
            </a:graphic>
          </wp:inline>
        </w:drawing>
      </w:r>
      <w:r w:rsidRPr="00C7797C">
        <w:rPr>
          <w:noProof/>
        </w:rPr>
        <w:t xml:space="preserve"> </w:t>
      </w:r>
    </w:p>
    <w:p w:rsidR="00ED71F9" w:rsidRDefault="00ED71F9" w:rsidP="00ED71F9">
      <w:pPr>
        <w:rPr>
          <w:kern w:val="1"/>
        </w:rPr>
        <w:sectPr w:rsidR="00ED71F9" w:rsidSect="00F51161">
          <w:footnotePr>
            <w:pos w:val="beneathText"/>
          </w:footnotePr>
          <w:pgSz w:w="16837" w:h="11905" w:orient="landscape"/>
          <w:pgMar w:top="1134" w:right="1134" w:bottom="1134" w:left="1134" w:header="709" w:footer="709" w:gutter="0"/>
          <w:pgBorders>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ED71F9" w:rsidRDefault="00ED71F9" w:rsidP="00ED71F9">
      <w:pPr>
        <w:rPr>
          <w:kern w:val="1"/>
        </w:rPr>
      </w:pPr>
    </w:p>
    <w:p w:rsidR="00ED71F9" w:rsidRDefault="00ED71F9" w:rsidP="00ED71F9">
      <w:r>
        <w:rPr>
          <w:noProof/>
        </w:rPr>
        <w:drawing>
          <wp:inline distT="0" distB="0" distL="0" distR="0" wp14:anchorId="56DCFD4B" wp14:editId="76EE1D01">
            <wp:extent cx="6210300" cy="5441282"/>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4319" cy="5444803"/>
                    </a:xfrm>
                    <a:prstGeom prst="rect">
                      <a:avLst/>
                    </a:prstGeom>
                  </pic:spPr>
                </pic:pic>
              </a:graphicData>
            </a:graphic>
          </wp:inline>
        </w:drawing>
      </w:r>
    </w:p>
    <w:p w:rsidR="00ED71F9" w:rsidRDefault="00ED71F9" w:rsidP="00ED71F9">
      <w:r>
        <w:rPr>
          <w:noProof/>
        </w:rPr>
        <w:lastRenderedPageBreak/>
        <w:drawing>
          <wp:inline distT="0" distB="0" distL="0" distR="0" wp14:anchorId="27DBABBF" wp14:editId="315885F2">
            <wp:extent cx="4430395" cy="611949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30395" cy="6119495"/>
                    </a:xfrm>
                    <a:prstGeom prst="rect">
                      <a:avLst/>
                    </a:prstGeom>
                  </pic:spPr>
                </pic:pic>
              </a:graphicData>
            </a:graphic>
          </wp:inline>
        </w:drawing>
      </w:r>
    </w:p>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r>
        <w:rPr>
          <w:noProof/>
        </w:rPr>
        <w:drawing>
          <wp:inline distT="0" distB="0" distL="0" distR="0" wp14:anchorId="2C175A4D" wp14:editId="16EFF718">
            <wp:extent cx="6119495" cy="2857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2857500"/>
                    </a:xfrm>
                    <a:prstGeom prst="rect">
                      <a:avLst/>
                    </a:prstGeom>
                  </pic:spPr>
                </pic:pic>
              </a:graphicData>
            </a:graphic>
          </wp:inline>
        </w:drawing>
      </w:r>
    </w:p>
    <w:p w:rsidR="00ED71F9" w:rsidRDefault="00ED71F9" w:rsidP="00ED71F9">
      <w:r>
        <w:rPr>
          <w:noProof/>
        </w:rPr>
        <w:drawing>
          <wp:inline distT="0" distB="0" distL="0" distR="0" wp14:anchorId="0EE71343" wp14:editId="51DAA604">
            <wp:extent cx="6119495" cy="2552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552700"/>
                    </a:xfrm>
                    <a:prstGeom prst="rect">
                      <a:avLst/>
                    </a:prstGeom>
                  </pic:spPr>
                </pic:pic>
              </a:graphicData>
            </a:graphic>
          </wp:inline>
        </w:drawing>
      </w:r>
    </w:p>
    <w:p w:rsidR="00ED71F9" w:rsidRDefault="00ED71F9" w:rsidP="00ED71F9">
      <w:r>
        <w:rPr>
          <w:noProof/>
        </w:rPr>
        <w:drawing>
          <wp:inline distT="0" distB="0" distL="0" distR="0" wp14:anchorId="4C1FB587" wp14:editId="7783E038">
            <wp:extent cx="6119495" cy="26720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2672080"/>
                    </a:xfrm>
                    <a:prstGeom prst="rect">
                      <a:avLst/>
                    </a:prstGeom>
                  </pic:spPr>
                </pic:pic>
              </a:graphicData>
            </a:graphic>
          </wp:inline>
        </w:drawing>
      </w:r>
    </w:p>
    <w:p w:rsidR="00ED71F9" w:rsidRDefault="00ED71F9" w:rsidP="00ED71F9"/>
    <w:p w:rsidR="00ED71F9" w:rsidRDefault="00ED71F9" w:rsidP="00ED71F9">
      <w:r>
        <w:rPr>
          <w:noProof/>
        </w:rPr>
        <w:lastRenderedPageBreak/>
        <w:drawing>
          <wp:inline distT="0" distB="0" distL="0" distR="0" wp14:anchorId="193DBEEE" wp14:editId="70D26A3A">
            <wp:extent cx="6119495" cy="26282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495" cy="2628265"/>
                    </a:xfrm>
                    <a:prstGeom prst="rect">
                      <a:avLst/>
                    </a:prstGeom>
                  </pic:spPr>
                </pic:pic>
              </a:graphicData>
            </a:graphic>
          </wp:inline>
        </w:drawing>
      </w:r>
    </w:p>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ED71F9" w:rsidRDefault="00ED71F9" w:rsidP="00ED71F9"/>
    <w:p w:rsidR="008830D3" w:rsidRDefault="008830D3" w:rsidP="00E06C1C">
      <w:pPr>
        <w:spacing w:afterLines="60" w:after="144" w:line="240" w:lineRule="auto"/>
        <w:jc w:val="center"/>
        <w:rPr>
          <w:rFonts w:ascii="Times New Roman" w:hAnsi="Times New Roman"/>
          <w:sz w:val="28"/>
          <w:szCs w:val="28"/>
          <w:lang w:eastAsia="ar-SA"/>
        </w:rPr>
      </w:pPr>
    </w:p>
    <w:p w:rsidR="008830D3" w:rsidRPr="00E60B31" w:rsidRDefault="008830D3" w:rsidP="00E06C1C">
      <w:pPr>
        <w:spacing w:afterLines="60" w:after="144" w:line="240" w:lineRule="auto"/>
        <w:jc w:val="center"/>
        <w:rPr>
          <w:rFonts w:ascii="Times New Roman" w:hAnsi="Times New Roman"/>
          <w:sz w:val="28"/>
          <w:szCs w:val="28"/>
          <w:lang w:eastAsia="ar-SA"/>
        </w:rPr>
      </w:pPr>
    </w:p>
    <w:sectPr w:rsidR="008830D3" w:rsidRPr="00E60B31" w:rsidSect="00E60B31">
      <w:pgSz w:w="11906" w:h="16838"/>
      <w:pgMar w:top="567" w:right="567" w:bottom="1134" w:left="1134" w:header="720" w:footer="720"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E01" w:rsidRDefault="007F0E01" w:rsidP="00986EEE">
      <w:pPr>
        <w:spacing w:after="0" w:line="240" w:lineRule="auto"/>
      </w:pPr>
      <w:r>
        <w:separator/>
      </w:r>
    </w:p>
  </w:endnote>
  <w:endnote w:type="continuationSeparator" w:id="0">
    <w:p w:rsidR="007F0E01" w:rsidRDefault="007F0E01" w:rsidP="00986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E01" w:rsidRDefault="007F0E01" w:rsidP="00986EEE">
      <w:pPr>
        <w:spacing w:after="0" w:line="240" w:lineRule="auto"/>
      </w:pPr>
      <w:r>
        <w:separator/>
      </w:r>
    </w:p>
  </w:footnote>
  <w:footnote w:type="continuationSeparator" w:id="0">
    <w:p w:rsidR="007F0E01" w:rsidRDefault="007F0E01" w:rsidP="00986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1F9" w:rsidRDefault="00ED71F9">
    <w:pPr>
      <w:pStyle w:val="afff4"/>
      <w:jc w:val="right"/>
    </w:pPr>
    <w:r>
      <w:fldChar w:fldCharType="begin"/>
    </w:r>
    <w:r>
      <w:instrText xml:space="preserve"> PAGE </w:instrText>
    </w:r>
    <w:r>
      <w:fldChar w:fldCharType="separate"/>
    </w:r>
    <w:r>
      <w:rPr>
        <w:noProof/>
      </w:rPr>
      <w:t>133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B24A24E"/>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342BC68"/>
    <w:lvl w:ilvl="0">
      <w:numFmt w:val="bullet"/>
      <w:lvlText w:val="*"/>
      <w:lvlJc w:val="left"/>
    </w:lvl>
  </w:abstractNum>
  <w:abstractNum w:abstractNumId="2">
    <w:nsid w:val="00000002"/>
    <w:multiLevelType w:val="multilevel"/>
    <w:tmpl w:val="00000002"/>
    <w:lvl w:ilvl="0">
      <w:start w:val="1"/>
      <w:numFmt w:val="decimal"/>
      <w:pStyle w:val="a0"/>
      <w:lvlText w:val="%1."/>
      <w:lvlJc w:val="left"/>
      <w:pPr>
        <w:tabs>
          <w:tab w:val="num" w:pos="0"/>
        </w:tabs>
        <w:ind w:left="910" w:hanging="360"/>
      </w:pPr>
      <w:rPr>
        <w:b/>
      </w:rPr>
    </w:lvl>
    <w:lvl w:ilvl="1">
      <w:start w:val="5"/>
      <w:numFmt w:val="decimal"/>
      <w:lvlText w:val="%1.%2."/>
      <w:lvlJc w:val="left"/>
      <w:pPr>
        <w:tabs>
          <w:tab w:val="num" w:pos="0"/>
        </w:tabs>
        <w:ind w:left="1270" w:hanging="720"/>
      </w:pPr>
      <w:rPr>
        <w:rFonts w:ascii="Courier New" w:hAnsi="Courier New" w:cs="Courier New"/>
      </w:rPr>
    </w:lvl>
    <w:lvl w:ilvl="2">
      <w:start w:val="2"/>
      <w:numFmt w:val="decimal"/>
      <w:lvlText w:val="%1.%2.%3."/>
      <w:lvlJc w:val="left"/>
      <w:pPr>
        <w:tabs>
          <w:tab w:val="num" w:pos="0"/>
        </w:tabs>
        <w:ind w:left="1270" w:hanging="720"/>
      </w:pPr>
      <w:rPr>
        <w:rFonts w:ascii="Wingdings" w:hAnsi="Wingdings" w:cs="Wingdings"/>
      </w:rPr>
    </w:lvl>
    <w:lvl w:ilvl="3">
      <w:start w:val="1"/>
      <w:numFmt w:val="decimal"/>
      <w:lvlText w:val="%1.%2.%3.%4."/>
      <w:lvlJc w:val="left"/>
      <w:pPr>
        <w:tabs>
          <w:tab w:val="num" w:pos="0"/>
        </w:tabs>
        <w:ind w:left="1630" w:hanging="1080"/>
      </w:pPr>
    </w:lvl>
    <w:lvl w:ilvl="4">
      <w:start w:val="1"/>
      <w:numFmt w:val="decimal"/>
      <w:lvlText w:val="%1.%2.%3.%4.%5."/>
      <w:lvlJc w:val="left"/>
      <w:pPr>
        <w:tabs>
          <w:tab w:val="num" w:pos="0"/>
        </w:tabs>
        <w:ind w:left="1630" w:hanging="1080"/>
      </w:pPr>
    </w:lvl>
    <w:lvl w:ilvl="5">
      <w:start w:val="1"/>
      <w:numFmt w:val="decimal"/>
      <w:lvlText w:val="%1.%2.%3.%4.%5.%6."/>
      <w:lvlJc w:val="left"/>
      <w:pPr>
        <w:tabs>
          <w:tab w:val="num" w:pos="0"/>
        </w:tabs>
        <w:ind w:left="1990" w:hanging="1440"/>
      </w:pPr>
    </w:lvl>
    <w:lvl w:ilvl="6">
      <w:start w:val="1"/>
      <w:numFmt w:val="decimal"/>
      <w:lvlText w:val="%1.%2.%3.%4.%5.%6.%7."/>
      <w:lvlJc w:val="left"/>
      <w:pPr>
        <w:tabs>
          <w:tab w:val="num" w:pos="0"/>
        </w:tabs>
        <w:ind w:left="2350" w:hanging="1800"/>
      </w:pPr>
    </w:lvl>
    <w:lvl w:ilvl="7">
      <w:start w:val="1"/>
      <w:numFmt w:val="decimal"/>
      <w:lvlText w:val="%1.%2.%3.%4.%5.%6.%7.%8."/>
      <w:lvlJc w:val="left"/>
      <w:pPr>
        <w:tabs>
          <w:tab w:val="num" w:pos="0"/>
        </w:tabs>
        <w:ind w:left="2350" w:hanging="1800"/>
      </w:pPr>
    </w:lvl>
    <w:lvl w:ilvl="8">
      <w:start w:val="1"/>
      <w:numFmt w:val="decimal"/>
      <w:lvlText w:val="%1.%2.%3.%4.%5.%6.%7.%8.%9."/>
      <w:lvlJc w:val="left"/>
      <w:pPr>
        <w:tabs>
          <w:tab w:val="num" w:pos="0"/>
        </w:tabs>
        <w:ind w:left="2710" w:hanging="2160"/>
      </w:pPr>
    </w:lvl>
  </w:abstractNum>
  <w:abstractNum w:abstractNumId="3">
    <w:nsid w:val="00000003"/>
    <w:multiLevelType w:val="multilevel"/>
    <w:tmpl w:val="00000003"/>
    <w:name w:val="WW8Num3"/>
    <w:lvl w:ilvl="0">
      <w:start w:val="1"/>
      <w:numFmt w:val="decimal"/>
      <w:pStyle w:val="a1"/>
      <w:lvlText w:val="%1."/>
      <w:lvlJc w:val="left"/>
      <w:pPr>
        <w:tabs>
          <w:tab w:val="num" w:pos="360"/>
        </w:tabs>
        <w:ind w:left="360" w:hanging="360"/>
      </w:pPr>
      <w:rPr>
        <w:rFonts w:ascii="Symbol" w:hAnsi="Symbol" w:cs="Symbol"/>
      </w:rPr>
    </w:lvl>
    <w:lvl w:ilvl="1">
      <w:start w:val="1"/>
      <w:numFmt w:val="decimal"/>
      <w:lvlText w:val="%1.%2."/>
      <w:lvlJc w:val="left"/>
      <w:pPr>
        <w:tabs>
          <w:tab w:val="num" w:pos="858"/>
        </w:tabs>
        <w:ind w:left="858" w:hanging="432"/>
      </w:pPr>
      <w:rPr>
        <w:rFonts w:ascii="Courier New" w:hAnsi="Courier New" w:cs="Courier New"/>
      </w:rPr>
    </w:lvl>
    <w:lvl w:ilvl="2">
      <w:start w:val="1"/>
      <w:numFmt w:val="decimal"/>
      <w:lvlText w:val="%1.%2.%3."/>
      <w:lvlJc w:val="left"/>
      <w:pPr>
        <w:tabs>
          <w:tab w:val="num" w:pos="1224"/>
        </w:tabs>
        <w:ind w:left="1224" w:hanging="504"/>
      </w:pPr>
      <w:rPr>
        <w:rFonts w:ascii="Wingdings" w:hAnsi="Wingdings" w:cs="Wingdings"/>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nsid w:val="00000004"/>
    <w:multiLevelType w:val="multilevel"/>
    <w:tmpl w:val="00000004"/>
    <w:name w:val="WW8Num4"/>
    <w:lvl w:ilvl="0">
      <w:start w:val="1"/>
      <w:numFmt w:val="bullet"/>
      <w:pStyle w:val="2"/>
      <w:lvlText w:val=""/>
      <w:lvlJc w:val="left"/>
      <w:pPr>
        <w:tabs>
          <w:tab w:val="num" w:pos="0"/>
        </w:tabs>
        <w:ind w:left="1429" w:hanging="360"/>
      </w:pPr>
      <w:rPr>
        <w:rFonts w:ascii="Symbol" w:hAnsi="Symbol" w:cs="Symbol"/>
      </w:rPr>
    </w:lvl>
    <w:lvl w:ilvl="1">
      <w:start w:val="1"/>
      <w:numFmt w:val="bullet"/>
      <w:lvlText w:val=""/>
      <w:lvlJc w:val="left"/>
      <w:pPr>
        <w:tabs>
          <w:tab w:val="num" w:pos="0"/>
        </w:tabs>
        <w:ind w:left="2149" w:hanging="360"/>
      </w:pPr>
      <w:rPr>
        <w:rFonts w:ascii="Symbol" w:hAnsi="Symbol" w:cs="Symbol"/>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BB37989"/>
    <w:multiLevelType w:val="hybridMultilevel"/>
    <w:tmpl w:val="A7109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3640E0"/>
    <w:multiLevelType w:val="hybridMultilevel"/>
    <w:tmpl w:val="CA9AEA74"/>
    <w:lvl w:ilvl="0" w:tplc="0419000F">
      <w:start w:val="1"/>
      <w:numFmt w:val="decimal"/>
      <w:lvlText w:val="%1."/>
      <w:lvlJc w:val="left"/>
      <w:pPr>
        <w:ind w:left="50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1BFE0615"/>
    <w:multiLevelType w:val="hybridMultilevel"/>
    <w:tmpl w:val="14E85A9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9">
    <w:nsid w:val="26FF4D34"/>
    <w:multiLevelType w:val="hybridMultilevel"/>
    <w:tmpl w:val="C998531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2872636B"/>
    <w:multiLevelType w:val="multilevel"/>
    <w:tmpl w:val="29FE5E92"/>
    <w:lvl w:ilvl="0">
      <w:start w:val="1"/>
      <w:numFmt w:val="decimal"/>
      <w:lvlText w:val="%1."/>
      <w:lvlJc w:val="left"/>
      <w:pPr>
        <w:tabs>
          <w:tab w:val="num" w:pos="720"/>
        </w:tabs>
        <w:ind w:left="720" w:hanging="360"/>
      </w:pPr>
    </w:lvl>
    <w:lvl w:ilvl="1">
      <w:start w:val="1"/>
      <w:numFmt w:val="decimal"/>
      <w:isLgl/>
      <w:lvlText w:val="%1.%2."/>
      <w:lvlJc w:val="left"/>
      <w:pPr>
        <w:tabs>
          <w:tab w:val="num" w:pos="1200"/>
        </w:tabs>
        <w:ind w:left="1200" w:hanging="6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11">
    <w:nsid w:val="29D227F7"/>
    <w:multiLevelType w:val="hybridMultilevel"/>
    <w:tmpl w:val="426A4A86"/>
    <w:lvl w:ilvl="0" w:tplc="7DC800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8D5517"/>
    <w:multiLevelType w:val="hybridMultilevel"/>
    <w:tmpl w:val="359AA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227ACD"/>
    <w:multiLevelType w:val="hybridMultilevel"/>
    <w:tmpl w:val="982EB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81215F"/>
    <w:multiLevelType w:val="hybridMultilevel"/>
    <w:tmpl w:val="E054B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AB3391"/>
    <w:multiLevelType w:val="hybridMultilevel"/>
    <w:tmpl w:val="F5F68BC0"/>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6">
    <w:nsid w:val="442C0CF7"/>
    <w:multiLevelType w:val="multilevel"/>
    <w:tmpl w:val="120A7162"/>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9940958"/>
    <w:multiLevelType w:val="hybridMultilevel"/>
    <w:tmpl w:val="059C9E08"/>
    <w:lvl w:ilvl="0" w:tplc="FCFA980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nsid w:val="4DFD1B7A"/>
    <w:multiLevelType w:val="hybridMultilevel"/>
    <w:tmpl w:val="9620E01A"/>
    <w:lvl w:ilvl="0" w:tplc="E848CD04">
      <w:start w:val="1"/>
      <w:numFmt w:val="bullet"/>
      <w:lvlText w:val=""/>
      <w:lvlJc w:val="left"/>
      <w:pPr>
        <w:ind w:left="1259" w:hanging="360"/>
      </w:pPr>
      <w:rPr>
        <w:rFonts w:ascii="Symbol" w:hAnsi="Symbol" w:hint="default"/>
      </w:rPr>
    </w:lvl>
    <w:lvl w:ilvl="1" w:tplc="04190019" w:tentative="1">
      <w:start w:val="1"/>
      <w:numFmt w:val="bullet"/>
      <w:lvlText w:val="o"/>
      <w:lvlJc w:val="left"/>
      <w:pPr>
        <w:ind w:left="1979" w:hanging="360"/>
      </w:pPr>
      <w:rPr>
        <w:rFonts w:ascii="Courier New" w:hAnsi="Courier New" w:cs="Courier New" w:hint="default"/>
      </w:rPr>
    </w:lvl>
    <w:lvl w:ilvl="2" w:tplc="0419001B" w:tentative="1">
      <w:start w:val="1"/>
      <w:numFmt w:val="bullet"/>
      <w:lvlText w:val=""/>
      <w:lvlJc w:val="left"/>
      <w:pPr>
        <w:ind w:left="2699" w:hanging="360"/>
      </w:pPr>
      <w:rPr>
        <w:rFonts w:ascii="Wingdings" w:hAnsi="Wingdings" w:hint="default"/>
      </w:rPr>
    </w:lvl>
    <w:lvl w:ilvl="3" w:tplc="0419000F" w:tentative="1">
      <w:start w:val="1"/>
      <w:numFmt w:val="bullet"/>
      <w:lvlText w:val=""/>
      <w:lvlJc w:val="left"/>
      <w:pPr>
        <w:ind w:left="3419" w:hanging="360"/>
      </w:pPr>
      <w:rPr>
        <w:rFonts w:ascii="Symbol" w:hAnsi="Symbol" w:hint="default"/>
      </w:rPr>
    </w:lvl>
    <w:lvl w:ilvl="4" w:tplc="04190019" w:tentative="1">
      <w:start w:val="1"/>
      <w:numFmt w:val="bullet"/>
      <w:lvlText w:val="o"/>
      <w:lvlJc w:val="left"/>
      <w:pPr>
        <w:ind w:left="4139" w:hanging="360"/>
      </w:pPr>
      <w:rPr>
        <w:rFonts w:ascii="Courier New" w:hAnsi="Courier New" w:cs="Courier New" w:hint="default"/>
      </w:rPr>
    </w:lvl>
    <w:lvl w:ilvl="5" w:tplc="0419001B" w:tentative="1">
      <w:start w:val="1"/>
      <w:numFmt w:val="bullet"/>
      <w:lvlText w:val=""/>
      <w:lvlJc w:val="left"/>
      <w:pPr>
        <w:ind w:left="4859" w:hanging="360"/>
      </w:pPr>
      <w:rPr>
        <w:rFonts w:ascii="Wingdings" w:hAnsi="Wingdings" w:hint="default"/>
      </w:rPr>
    </w:lvl>
    <w:lvl w:ilvl="6" w:tplc="0419000F" w:tentative="1">
      <w:start w:val="1"/>
      <w:numFmt w:val="bullet"/>
      <w:lvlText w:val=""/>
      <w:lvlJc w:val="left"/>
      <w:pPr>
        <w:ind w:left="5579" w:hanging="360"/>
      </w:pPr>
      <w:rPr>
        <w:rFonts w:ascii="Symbol" w:hAnsi="Symbol" w:hint="default"/>
      </w:rPr>
    </w:lvl>
    <w:lvl w:ilvl="7" w:tplc="04190019" w:tentative="1">
      <w:start w:val="1"/>
      <w:numFmt w:val="bullet"/>
      <w:lvlText w:val="o"/>
      <w:lvlJc w:val="left"/>
      <w:pPr>
        <w:ind w:left="6299" w:hanging="360"/>
      </w:pPr>
      <w:rPr>
        <w:rFonts w:ascii="Courier New" w:hAnsi="Courier New" w:cs="Courier New" w:hint="default"/>
      </w:rPr>
    </w:lvl>
    <w:lvl w:ilvl="8" w:tplc="0419001B" w:tentative="1">
      <w:start w:val="1"/>
      <w:numFmt w:val="bullet"/>
      <w:lvlText w:val=""/>
      <w:lvlJc w:val="left"/>
      <w:pPr>
        <w:ind w:left="7019" w:hanging="360"/>
      </w:pPr>
      <w:rPr>
        <w:rFonts w:ascii="Wingdings" w:hAnsi="Wingdings" w:hint="default"/>
      </w:rPr>
    </w:lvl>
  </w:abstractNum>
  <w:abstractNum w:abstractNumId="19">
    <w:nsid w:val="520E2111"/>
    <w:multiLevelType w:val="hybridMultilevel"/>
    <w:tmpl w:val="7AEAE604"/>
    <w:lvl w:ilvl="0" w:tplc="BB82F836">
      <w:start w:val="1"/>
      <w:numFmt w:val="decimal"/>
      <w:lvlText w:val="%1."/>
      <w:lvlJc w:val="left"/>
      <w:pPr>
        <w:ind w:left="1069" w:hanging="360"/>
      </w:pPr>
      <w:rPr>
        <w:rFonts w:hint="default"/>
      </w:rPr>
    </w:lvl>
    <w:lvl w:ilvl="1" w:tplc="F726026A" w:tentative="1">
      <w:start w:val="1"/>
      <w:numFmt w:val="lowerLetter"/>
      <w:lvlText w:val="%2."/>
      <w:lvlJc w:val="left"/>
      <w:pPr>
        <w:ind w:left="1440" w:hanging="360"/>
      </w:pPr>
    </w:lvl>
    <w:lvl w:ilvl="2" w:tplc="10E43DEC" w:tentative="1">
      <w:start w:val="1"/>
      <w:numFmt w:val="lowerRoman"/>
      <w:lvlText w:val="%3."/>
      <w:lvlJc w:val="right"/>
      <w:pPr>
        <w:ind w:left="2160" w:hanging="180"/>
      </w:pPr>
    </w:lvl>
    <w:lvl w:ilvl="3" w:tplc="DE46A26E" w:tentative="1">
      <w:start w:val="1"/>
      <w:numFmt w:val="decimal"/>
      <w:lvlText w:val="%4."/>
      <w:lvlJc w:val="left"/>
      <w:pPr>
        <w:ind w:left="2880" w:hanging="360"/>
      </w:pPr>
    </w:lvl>
    <w:lvl w:ilvl="4" w:tplc="01162492" w:tentative="1">
      <w:start w:val="1"/>
      <w:numFmt w:val="lowerLetter"/>
      <w:lvlText w:val="%5."/>
      <w:lvlJc w:val="left"/>
      <w:pPr>
        <w:ind w:left="3600" w:hanging="360"/>
      </w:pPr>
    </w:lvl>
    <w:lvl w:ilvl="5" w:tplc="6D94470C" w:tentative="1">
      <w:start w:val="1"/>
      <w:numFmt w:val="lowerRoman"/>
      <w:lvlText w:val="%6."/>
      <w:lvlJc w:val="right"/>
      <w:pPr>
        <w:ind w:left="4320" w:hanging="180"/>
      </w:pPr>
    </w:lvl>
    <w:lvl w:ilvl="6" w:tplc="EA36DBF0" w:tentative="1">
      <w:start w:val="1"/>
      <w:numFmt w:val="decimal"/>
      <w:lvlText w:val="%7."/>
      <w:lvlJc w:val="left"/>
      <w:pPr>
        <w:ind w:left="5040" w:hanging="360"/>
      </w:pPr>
    </w:lvl>
    <w:lvl w:ilvl="7" w:tplc="29481E98" w:tentative="1">
      <w:start w:val="1"/>
      <w:numFmt w:val="lowerLetter"/>
      <w:lvlText w:val="%8."/>
      <w:lvlJc w:val="left"/>
      <w:pPr>
        <w:ind w:left="5760" w:hanging="360"/>
      </w:pPr>
    </w:lvl>
    <w:lvl w:ilvl="8" w:tplc="F3A00A3E" w:tentative="1">
      <w:start w:val="1"/>
      <w:numFmt w:val="lowerRoman"/>
      <w:lvlText w:val="%9."/>
      <w:lvlJc w:val="right"/>
      <w:pPr>
        <w:ind w:left="6480" w:hanging="180"/>
      </w:pPr>
    </w:lvl>
  </w:abstractNum>
  <w:abstractNum w:abstractNumId="20">
    <w:nsid w:val="56095531"/>
    <w:multiLevelType w:val="hybridMultilevel"/>
    <w:tmpl w:val="96F6CA84"/>
    <w:lvl w:ilvl="0" w:tplc="DEB44FC8">
      <w:start w:val="1"/>
      <w:numFmt w:val="decimal"/>
      <w:lvlText w:val="%1."/>
      <w:lvlJc w:val="left"/>
      <w:pPr>
        <w:ind w:left="1129" w:hanging="360"/>
      </w:pPr>
      <w:rPr>
        <w:rFonts w:hint="default"/>
      </w:rPr>
    </w:lvl>
    <w:lvl w:ilvl="1" w:tplc="3AC29C44" w:tentative="1">
      <w:start w:val="1"/>
      <w:numFmt w:val="lowerLetter"/>
      <w:lvlText w:val="%2."/>
      <w:lvlJc w:val="left"/>
      <w:pPr>
        <w:ind w:left="1849" w:hanging="360"/>
      </w:pPr>
    </w:lvl>
    <w:lvl w:ilvl="2" w:tplc="7A1A938E" w:tentative="1">
      <w:start w:val="1"/>
      <w:numFmt w:val="lowerRoman"/>
      <w:lvlText w:val="%3."/>
      <w:lvlJc w:val="right"/>
      <w:pPr>
        <w:ind w:left="2569" w:hanging="180"/>
      </w:pPr>
    </w:lvl>
    <w:lvl w:ilvl="3" w:tplc="3CBC6B00" w:tentative="1">
      <w:start w:val="1"/>
      <w:numFmt w:val="decimal"/>
      <w:lvlText w:val="%4."/>
      <w:lvlJc w:val="left"/>
      <w:pPr>
        <w:ind w:left="3289" w:hanging="360"/>
      </w:pPr>
    </w:lvl>
    <w:lvl w:ilvl="4" w:tplc="3DF0A4CE" w:tentative="1">
      <w:start w:val="1"/>
      <w:numFmt w:val="lowerLetter"/>
      <w:lvlText w:val="%5."/>
      <w:lvlJc w:val="left"/>
      <w:pPr>
        <w:ind w:left="4009" w:hanging="360"/>
      </w:pPr>
    </w:lvl>
    <w:lvl w:ilvl="5" w:tplc="FAF2A378" w:tentative="1">
      <w:start w:val="1"/>
      <w:numFmt w:val="lowerRoman"/>
      <w:lvlText w:val="%6."/>
      <w:lvlJc w:val="right"/>
      <w:pPr>
        <w:ind w:left="4729" w:hanging="180"/>
      </w:pPr>
    </w:lvl>
    <w:lvl w:ilvl="6" w:tplc="E52C6A30" w:tentative="1">
      <w:start w:val="1"/>
      <w:numFmt w:val="decimal"/>
      <w:lvlText w:val="%7."/>
      <w:lvlJc w:val="left"/>
      <w:pPr>
        <w:ind w:left="5449" w:hanging="360"/>
      </w:pPr>
    </w:lvl>
    <w:lvl w:ilvl="7" w:tplc="09C64162" w:tentative="1">
      <w:start w:val="1"/>
      <w:numFmt w:val="lowerLetter"/>
      <w:lvlText w:val="%8."/>
      <w:lvlJc w:val="left"/>
      <w:pPr>
        <w:ind w:left="6169" w:hanging="360"/>
      </w:pPr>
    </w:lvl>
    <w:lvl w:ilvl="8" w:tplc="ADEA91EA" w:tentative="1">
      <w:start w:val="1"/>
      <w:numFmt w:val="lowerRoman"/>
      <w:lvlText w:val="%9."/>
      <w:lvlJc w:val="right"/>
      <w:pPr>
        <w:ind w:left="6889" w:hanging="180"/>
      </w:pPr>
    </w:lvl>
  </w:abstractNum>
  <w:abstractNum w:abstractNumId="21">
    <w:nsid w:val="616365CC"/>
    <w:multiLevelType w:val="hybridMultilevel"/>
    <w:tmpl w:val="40602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1EF4E51"/>
    <w:multiLevelType w:val="multilevel"/>
    <w:tmpl w:val="988CE084"/>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4846B14"/>
    <w:multiLevelType w:val="hybridMultilevel"/>
    <w:tmpl w:val="64848FFE"/>
    <w:lvl w:ilvl="0" w:tplc="11A8D422">
      <w:start w:val="1"/>
      <w:numFmt w:val="bullet"/>
      <w:lvlText w:val=""/>
      <w:lvlJc w:val="left"/>
      <w:pPr>
        <w:ind w:left="1429" w:hanging="360"/>
      </w:pPr>
      <w:rPr>
        <w:rFonts w:ascii="Symbol" w:hAnsi="Symbol" w:hint="default"/>
      </w:rPr>
    </w:lvl>
    <w:lvl w:ilvl="1" w:tplc="D0EEB030" w:tentative="1">
      <w:start w:val="1"/>
      <w:numFmt w:val="bullet"/>
      <w:lvlText w:val="o"/>
      <w:lvlJc w:val="left"/>
      <w:pPr>
        <w:ind w:left="2149" w:hanging="360"/>
      </w:pPr>
      <w:rPr>
        <w:rFonts w:ascii="Courier New" w:hAnsi="Courier New" w:cs="Courier New" w:hint="default"/>
      </w:rPr>
    </w:lvl>
    <w:lvl w:ilvl="2" w:tplc="BAC2141E" w:tentative="1">
      <w:start w:val="1"/>
      <w:numFmt w:val="bullet"/>
      <w:lvlText w:val=""/>
      <w:lvlJc w:val="left"/>
      <w:pPr>
        <w:ind w:left="2869" w:hanging="360"/>
      </w:pPr>
      <w:rPr>
        <w:rFonts w:ascii="Wingdings" w:hAnsi="Wingdings" w:hint="default"/>
      </w:rPr>
    </w:lvl>
    <w:lvl w:ilvl="3" w:tplc="06A68F38" w:tentative="1">
      <w:start w:val="1"/>
      <w:numFmt w:val="bullet"/>
      <w:lvlText w:val=""/>
      <w:lvlJc w:val="left"/>
      <w:pPr>
        <w:ind w:left="3589" w:hanging="360"/>
      </w:pPr>
      <w:rPr>
        <w:rFonts w:ascii="Symbol" w:hAnsi="Symbol" w:hint="default"/>
      </w:rPr>
    </w:lvl>
    <w:lvl w:ilvl="4" w:tplc="F63C04EC" w:tentative="1">
      <w:start w:val="1"/>
      <w:numFmt w:val="bullet"/>
      <w:lvlText w:val="o"/>
      <w:lvlJc w:val="left"/>
      <w:pPr>
        <w:ind w:left="4309" w:hanging="360"/>
      </w:pPr>
      <w:rPr>
        <w:rFonts w:ascii="Courier New" w:hAnsi="Courier New" w:cs="Courier New" w:hint="default"/>
      </w:rPr>
    </w:lvl>
    <w:lvl w:ilvl="5" w:tplc="48462EBA" w:tentative="1">
      <w:start w:val="1"/>
      <w:numFmt w:val="bullet"/>
      <w:lvlText w:val=""/>
      <w:lvlJc w:val="left"/>
      <w:pPr>
        <w:ind w:left="5029" w:hanging="360"/>
      </w:pPr>
      <w:rPr>
        <w:rFonts w:ascii="Wingdings" w:hAnsi="Wingdings" w:hint="default"/>
      </w:rPr>
    </w:lvl>
    <w:lvl w:ilvl="6" w:tplc="1700CB54" w:tentative="1">
      <w:start w:val="1"/>
      <w:numFmt w:val="bullet"/>
      <w:lvlText w:val=""/>
      <w:lvlJc w:val="left"/>
      <w:pPr>
        <w:ind w:left="5749" w:hanging="360"/>
      </w:pPr>
      <w:rPr>
        <w:rFonts w:ascii="Symbol" w:hAnsi="Symbol" w:hint="default"/>
      </w:rPr>
    </w:lvl>
    <w:lvl w:ilvl="7" w:tplc="CF36CD5E" w:tentative="1">
      <w:start w:val="1"/>
      <w:numFmt w:val="bullet"/>
      <w:lvlText w:val="o"/>
      <w:lvlJc w:val="left"/>
      <w:pPr>
        <w:ind w:left="6469" w:hanging="360"/>
      </w:pPr>
      <w:rPr>
        <w:rFonts w:ascii="Courier New" w:hAnsi="Courier New" w:cs="Courier New" w:hint="default"/>
      </w:rPr>
    </w:lvl>
    <w:lvl w:ilvl="8" w:tplc="0E4A9AF6" w:tentative="1">
      <w:start w:val="1"/>
      <w:numFmt w:val="bullet"/>
      <w:lvlText w:val=""/>
      <w:lvlJc w:val="left"/>
      <w:pPr>
        <w:ind w:left="7189" w:hanging="360"/>
      </w:pPr>
      <w:rPr>
        <w:rFonts w:ascii="Wingdings" w:hAnsi="Wingdings" w:hint="default"/>
      </w:rPr>
    </w:lvl>
  </w:abstractNum>
  <w:abstractNum w:abstractNumId="24">
    <w:nsid w:val="65CD3908"/>
    <w:multiLevelType w:val="hybridMultilevel"/>
    <w:tmpl w:val="66880DDE"/>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5">
    <w:nsid w:val="6B172E98"/>
    <w:multiLevelType w:val="hybridMultilevel"/>
    <w:tmpl w:val="785016A4"/>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6">
    <w:nsid w:val="724A5CB1"/>
    <w:multiLevelType w:val="hybridMultilevel"/>
    <w:tmpl w:val="70829B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437378"/>
    <w:multiLevelType w:val="hybridMultilevel"/>
    <w:tmpl w:val="42AC2130"/>
    <w:lvl w:ilvl="0" w:tplc="52945322">
      <w:start w:val="1"/>
      <w:numFmt w:val="decimal"/>
      <w:lvlText w:val="%1)"/>
      <w:lvlJc w:val="left"/>
      <w:pPr>
        <w:ind w:left="928" w:hanging="360"/>
      </w:pPr>
      <w:rPr>
        <w:rFonts w:hint="default"/>
      </w:rPr>
    </w:lvl>
    <w:lvl w:ilvl="1" w:tplc="A75E4360">
      <w:start w:val="1"/>
      <w:numFmt w:val="lowerLetter"/>
      <w:lvlText w:val="%2."/>
      <w:lvlJc w:val="left"/>
      <w:pPr>
        <w:ind w:left="1789" w:hanging="360"/>
      </w:pPr>
    </w:lvl>
    <w:lvl w:ilvl="2" w:tplc="212CFD8A" w:tentative="1">
      <w:start w:val="1"/>
      <w:numFmt w:val="lowerRoman"/>
      <w:lvlText w:val="%3."/>
      <w:lvlJc w:val="right"/>
      <w:pPr>
        <w:ind w:left="2509" w:hanging="180"/>
      </w:pPr>
    </w:lvl>
    <w:lvl w:ilvl="3" w:tplc="54468BB4" w:tentative="1">
      <w:start w:val="1"/>
      <w:numFmt w:val="decimal"/>
      <w:lvlText w:val="%4."/>
      <w:lvlJc w:val="left"/>
      <w:pPr>
        <w:ind w:left="3229" w:hanging="360"/>
      </w:pPr>
    </w:lvl>
    <w:lvl w:ilvl="4" w:tplc="22C8B892" w:tentative="1">
      <w:start w:val="1"/>
      <w:numFmt w:val="lowerLetter"/>
      <w:lvlText w:val="%5."/>
      <w:lvlJc w:val="left"/>
      <w:pPr>
        <w:ind w:left="3949" w:hanging="360"/>
      </w:pPr>
    </w:lvl>
    <w:lvl w:ilvl="5" w:tplc="4CE2E30A" w:tentative="1">
      <w:start w:val="1"/>
      <w:numFmt w:val="lowerRoman"/>
      <w:lvlText w:val="%6."/>
      <w:lvlJc w:val="right"/>
      <w:pPr>
        <w:ind w:left="4669" w:hanging="180"/>
      </w:pPr>
    </w:lvl>
    <w:lvl w:ilvl="6" w:tplc="8326AE44" w:tentative="1">
      <w:start w:val="1"/>
      <w:numFmt w:val="decimal"/>
      <w:lvlText w:val="%7."/>
      <w:lvlJc w:val="left"/>
      <w:pPr>
        <w:ind w:left="5389" w:hanging="360"/>
      </w:pPr>
    </w:lvl>
    <w:lvl w:ilvl="7" w:tplc="E4D2F628" w:tentative="1">
      <w:start w:val="1"/>
      <w:numFmt w:val="lowerLetter"/>
      <w:lvlText w:val="%8."/>
      <w:lvlJc w:val="left"/>
      <w:pPr>
        <w:ind w:left="6109" w:hanging="360"/>
      </w:pPr>
    </w:lvl>
    <w:lvl w:ilvl="8" w:tplc="25104806" w:tentative="1">
      <w:start w:val="1"/>
      <w:numFmt w:val="lowerRoman"/>
      <w:lvlText w:val="%9."/>
      <w:lvlJc w:val="right"/>
      <w:pPr>
        <w:ind w:left="6829" w:hanging="180"/>
      </w:pPr>
    </w:lvl>
  </w:abstractNum>
  <w:abstractNum w:abstractNumId="28">
    <w:nsid w:val="76A72EDE"/>
    <w:multiLevelType w:val="hybridMultilevel"/>
    <w:tmpl w:val="434656A6"/>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9">
    <w:nsid w:val="7A473C41"/>
    <w:multiLevelType w:val="hybridMultilevel"/>
    <w:tmpl w:val="B1280174"/>
    <w:lvl w:ilvl="0" w:tplc="4E4419CA">
      <w:start w:val="1"/>
      <w:numFmt w:val="bullet"/>
      <w:lvlText w:val=""/>
      <w:lvlJc w:val="left"/>
      <w:pPr>
        <w:ind w:left="1340" w:hanging="360"/>
      </w:pPr>
      <w:rPr>
        <w:rFonts w:ascii="Symbol" w:hAnsi="Symbol" w:hint="default"/>
      </w:rPr>
    </w:lvl>
    <w:lvl w:ilvl="1" w:tplc="B8A2CAF8" w:tentative="1">
      <w:start w:val="1"/>
      <w:numFmt w:val="bullet"/>
      <w:lvlText w:val="o"/>
      <w:lvlJc w:val="left"/>
      <w:pPr>
        <w:ind w:left="2060" w:hanging="360"/>
      </w:pPr>
      <w:rPr>
        <w:rFonts w:ascii="Courier New" w:hAnsi="Courier New" w:cs="Courier New" w:hint="default"/>
      </w:rPr>
    </w:lvl>
    <w:lvl w:ilvl="2" w:tplc="00F4FBBC" w:tentative="1">
      <w:start w:val="1"/>
      <w:numFmt w:val="bullet"/>
      <w:lvlText w:val=""/>
      <w:lvlJc w:val="left"/>
      <w:pPr>
        <w:ind w:left="2780" w:hanging="360"/>
      </w:pPr>
      <w:rPr>
        <w:rFonts w:ascii="Wingdings" w:hAnsi="Wingdings" w:hint="default"/>
      </w:rPr>
    </w:lvl>
    <w:lvl w:ilvl="3" w:tplc="DE226E14" w:tentative="1">
      <w:start w:val="1"/>
      <w:numFmt w:val="bullet"/>
      <w:lvlText w:val=""/>
      <w:lvlJc w:val="left"/>
      <w:pPr>
        <w:ind w:left="3500" w:hanging="360"/>
      </w:pPr>
      <w:rPr>
        <w:rFonts w:ascii="Symbol" w:hAnsi="Symbol" w:hint="default"/>
      </w:rPr>
    </w:lvl>
    <w:lvl w:ilvl="4" w:tplc="4D9846B8" w:tentative="1">
      <w:start w:val="1"/>
      <w:numFmt w:val="bullet"/>
      <w:lvlText w:val="o"/>
      <w:lvlJc w:val="left"/>
      <w:pPr>
        <w:ind w:left="4220" w:hanging="360"/>
      </w:pPr>
      <w:rPr>
        <w:rFonts w:ascii="Courier New" w:hAnsi="Courier New" w:cs="Courier New" w:hint="default"/>
      </w:rPr>
    </w:lvl>
    <w:lvl w:ilvl="5" w:tplc="94700920" w:tentative="1">
      <w:start w:val="1"/>
      <w:numFmt w:val="bullet"/>
      <w:lvlText w:val=""/>
      <w:lvlJc w:val="left"/>
      <w:pPr>
        <w:ind w:left="4940" w:hanging="360"/>
      </w:pPr>
      <w:rPr>
        <w:rFonts w:ascii="Wingdings" w:hAnsi="Wingdings" w:hint="default"/>
      </w:rPr>
    </w:lvl>
    <w:lvl w:ilvl="6" w:tplc="83AE51EA" w:tentative="1">
      <w:start w:val="1"/>
      <w:numFmt w:val="bullet"/>
      <w:lvlText w:val=""/>
      <w:lvlJc w:val="left"/>
      <w:pPr>
        <w:ind w:left="5660" w:hanging="360"/>
      </w:pPr>
      <w:rPr>
        <w:rFonts w:ascii="Symbol" w:hAnsi="Symbol" w:hint="default"/>
      </w:rPr>
    </w:lvl>
    <w:lvl w:ilvl="7" w:tplc="CE5411DC" w:tentative="1">
      <w:start w:val="1"/>
      <w:numFmt w:val="bullet"/>
      <w:lvlText w:val="o"/>
      <w:lvlJc w:val="left"/>
      <w:pPr>
        <w:ind w:left="6380" w:hanging="360"/>
      </w:pPr>
      <w:rPr>
        <w:rFonts w:ascii="Courier New" w:hAnsi="Courier New" w:cs="Courier New" w:hint="default"/>
      </w:rPr>
    </w:lvl>
    <w:lvl w:ilvl="8" w:tplc="A19A3680" w:tentative="1">
      <w:start w:val="1"/>
      <w:numFmt w:val="bullet"/>
      <w:lvlText w:val=""/>
      <w:lvlJc w:val="left"/>
      <w:pPr>
        <w:ind w:left="7100" w:hanging="360"/>
      </w:pPr>
      <w:rPr>
        <w:rFonts w:ascii="Wingdings" w:hAnsi="Wingdings" w:hint="default"/>
      </w:rPr>
    </w:lvl>
  </w:abstractNum>
  <w:num w:numId="1">
    <w:abstractNumId w:val="2"/>
  </w:num>
  <w:num w:numId="2">
    <w:abstractNumId w:val="3"/>
  </w:num>
  <w:num w:numId="3">
    <w:abstractNumId w:val="4"/>
  </w:num>
  <w:num w:numId="4">
    <w:abstractNumId w:val="16"/>
  </w:num>
  <w:num w:numId="5">
    <w:abstractNumId w:val="22"/>
  </w:num>
  <w:num w:numId="6">
    <w:abstractNumId w:val="0"/>
  </w:num>
  <w:num w:numId="7">
    <w:abstractNumId w:val="1"/>
    <w:lvlOverride w:ilvl="0">
      <w:lvl w:ilvl="0">
        <w:start w:val="65535"/>
        <w:numFmt w:val="bullet"/>
        <w:lvlText w:val="•"/>
        <w:legacy w:legacy="1" w:legacySpace="0" w:legacyIndent="355"/>
        <w:lvlJc w:val="left"/>
        <w:rPr>
          <w:rFonts w:ascii="Times New Roman" w:hAnsi="Times New Roman" w:cs="Times New Roman" w:hint="default"/>
        </w:rPr>
      </w:lvl>
    </w:lvlOverride>
  </w:num>
  <w:num w:numId="8">
    <w:abstractNumId w:val="29"/>
  </w:num>
  <w:num w:numId="9">
    <w:abstractNumId w:val="18"/>
  </w:num>
  <w:num w:numId="10">
    <w:abstractNumId w:val="8"/>
  </w:num>
  <w:num w:numId="11">
    <w:abstractNumId w:val="9"/>
  </w:num>
  <w:num w:numId="12">
    <w:abstractNumId w:val="7"/>
  </w:num>
  <w:num w:numId="13">
    <w:abstractNumId w:val="12"/>
  </w:num>
  <w:num w:numId="14">
    <w:abstractNumId w:val="24"/>
  </w:num>
  <w:num w:numId="15">
    <w:abstractNumId w:val="13"/>
  </w:num>
  <w:num w:numId="16">
    <w:abstractNumId w:val="28"/>
  </w:num>
  <w:num w:numId="17">
    <w:abstractNumId w:val="23"/>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0"/>
  </w:num>
  <w:num w:numId="21">
    <w:abstractNumId w:val="17"/>
  </w:num>
  <w:num w:numId="22">
    <w:abstractNumId w:val="19"/>
  </w:num>
  <w:num w:numId="23">
    <w:abstractNumId w:val="10"/>
  </w:num>
  <w:num w:numId="24">
    <w:abstractNumId w:val="6"/>
  </w:num>
  <w:num w:numId="25">
    <w:abstractNumId w:val="21"/>
  </w:num>
  <w:num w:numId="26">
    <w:abstractNumId w:val="14"/>
  </w:num>
  <w:num w:numId="27">
    <w:abstractNumId w:val="26"/>
  </w:num>
  <w:num w:numId="28">
    <w:abstractNumId w:val="15"/>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BDD"/>
    <w:rsid w:val="0000176F"/>
    <w:rsid w:val="000300D1"/>
    <w:rsid w:val="00042E37"/>
    <w:rsid w:val="000666AD"/>
    <w:rsid w:val="000A335E"/>
    <w:rsid w:val="000A583E"/>
    <w:rsid w:val="000C1BE0"/>
    <w:rsid w:val="000C2C4C"/>
    <w:rsid w:val="000E1EFA"/>
    <w:rsid w:val="000F66FC"/>
    <w:rsid w:val="001403DC"/>
    <w:rsid w:val="00145A7C"/>
    <w:rsid w:val="0015330C"/>
    <w:rsid w:val="001A7F98"/>
    <w:rsid w:val="001B37C3"/>
    <w:rsid w:val="001B7D81"/>
    <w:rsid w:val="001E21EE"/>
    <w:rsid w:val="001F59AA"/>
    <w:rsid w:val="001F776E"/>
    <w:rsid w:val="002104D9"/>
    <w:rsid w:val="00210FD0"/>
    <w:rsid w:val="00224EA2"/>
    <w:rsid w:val="002302FF"/>
    <w:rsid w:val="0024547D"/>
    <w:rsid w:val="002632C3"/>
    <w:rsid w:val="00275599"/>
    <w:rsid w:val="002864E9"/>
    <w:rsid w:val="002873DB"/>
    <w:rsid w:val="002909CB"/>
    <w:rsid w:val="002948FE"/>
    <w:rsid w:val="002A1F1A"/>
    <w:rsid w:val="002C15C4"/>
    <w:rsid w:val="002D637C"/>
    <w:rsid w:val="002E506C"/>
    <w:rsid w:val="00304306"/>
    <w:rsid w:val="00327C64"/>
    <w:rsid w:val="00332ACD"/>
    <w:rsid w:val="0034438D"/>
    <w:rsid w:val="00347233"/>
    <w:rsid w:val="00361622"/>
    <w:rsid w:val="0038583C"/>
    <w:rsid w:val="003C07A6"/>
    <w:rsid w:val="003E3497"/>
    <w:rsid w:val="003E7282"/>
    <w:rsid w:val="003E77D6"/>
    <w:rsid w:val="00404098"/>
    <w:rsid w:val="004177B3"/>
    <w:rsid w:val="00425281"/>
    <w:rsid w:val="00426054"/>
    <w:rsid w:val="00427CCC"/>
    <w:rsid w:val="00430CAF"/>
    <w:rsid w:val="0044032D"/>
    <w:rsid w:val="004C1866"/>
    <w:rsid w:val="004C41BD"/>
    <w:rsid w:val="004D2231"/>
    <w:rsid w:val="004F3861"/>
    <w:rsid w:val="00505588"/>
    <w:rsid w:val="0052346F"/>
    <w:rsid w:val="005375A5"/>
    <w:rsid w:val="005446BB"/>
    <w:rsid w:val="0055482A"/>
    <w:rsid w:val="005576D3"/>
    <w:rsid w:val="005645A7"/>
    <w:rsid w:val="00574C10"/>
    <w:rsid w:val="005939EA"/>
    <w:rsid w:val="005B242E"/>
    <w:rsid w:val="005B2DC0"/>
    <w:rsid w:val="005B67F1"/>
    <w:rsid w:val="005C0C5F"/>
    <w:rsid w:val="005E7E3C"/>
    <w:rsid w:val="006354EB"/>
    <w:rsid w:val="0068236A"/>
    <w:rsid w:val="00687AFA"/>
    <w:rsid w:val="0069020B"/>
    <w:rsid w:val="006B2898"/>
    <w:rsid w:val="006C6491"/>
    <w:rsid w:val="006E16D6"/>
    <w:rsid w:val="006E1A80"/>
    <w:rsid w:val="006E3070"/>
    <w:rsid w:val="006E3ADE"/>
    <w:rsid w:val="006F3D47"/>
    <w:rsid w:val="00705A38"/>
    <w:rsid w:val="00717C5B"/>
    <w:rsid w:val="00724AA1"/>
    <w:rsid w:val="00745B85"/>
    <w:rsid w:val="00786D3C"/>
    <w:rsid w:val="0079591A"/>
    <w:rsid w:val="007A5CDC"/>
    <w:rsid w:val="007B0D52"/>
    <w:rsid w:val="007C3DA2"/>
    <w:rsid w:val="007D11DC"/>
    <w:rsid w:val="007F0E01"/>
    <w:rsid w:val="007F4DD7"/>
    <w:rsid w:val="007F5226"/>
    <w:rsid w:val="0080266A"/>
    <w:rsid w:val="008317C1"/>
    <w:rsid w:val="008830D3"/>
    <w:rsid w:val="00892868"/>
    <w:rsid w:val="008B6F5E"/>
    <w:rsid w:val="008D553C"/>
    <w:rsid w:val="008E4453"/>
    <w:rsid w:val="008F49DA"/>
    <w:rsid w:val="00924A2E"/>
    <w:rsid w:val="009336E6"/>
    <w:rsid w:val="0093480B"/>
    <w:rsid w:val="00972293"/>
    <w:rsid w:val="0097795A"/>
    <w:rsid w:val="00986EEE"/>
    <w:rsid w:val="009A117C"/>
    <w:rsid w:val="009A4770"/>
    <w:rsid w:val="009C5026"/>
    <w:rsid w:val="009D0D03"/>
    <w:rsid w:val="009F6559"/>
    <w:rsid w:val="00A02F5B"/>
    <w:rsid w:val="00A66441"/>
    <w:rsid w:val="00A81F99"/>
    <w:rsid w:val="00AA6FC0"/>
    <w:rsid w:val="00B11265"/>
    <w:rsid w:val="00B21C8C"/>
    <w:rsid w:val="00B27AD1"/>
    <w:rsid w:val="00B46DFA"/>
    <w:rsid w:val="00B53504"/>
    <w:rsid w:val="00B76498"/>
    <w:rsid w:val="00B83669"/>
    <w:rsid w:val="00B91B51"/>
    <w:rsid w:val="00BC2391"/>
    <w:rsid w:val="00BD096C"/>
    <w:rsid w:val="00BD39B0"/>
    <w:rsid w:val="00BF2449"/>
    <w:rsid w:val="00BF48D6"/>
    <w:rsid w:val="00BF5223"/>
    <w:rsid w:val="00BF68D3"/>
    <w:rsid w:val="00C3113E"/>
    <w:rsid w:val="00C41B49"/>
    <w:rsid w:val="00C4530D"/>
    <w:rsid w:val="00C544BF"/>
    <w:rsid w:val="00C55BDD"/>
    <w:rsid w:val="00C55E39"/>
    <w:rsid w:val="00C61BC4"/>
    <w:rsid w:val="00C6683B"/>
    <w:rsid w:val="00C87FE7"/>
    <w:rsid w:val="00CA2EE5"/>
    <w:rsid w:val="00CB4E1E"/>
    <w:rsid w:val="00CD1FF3"/>
    <w:rsid w:val="00CD39B4"/>
    <w:rsid w:val="00CE3B65"/>
    <w:rsid w:val="00CF798F"/>
    <w:rsid w:val="00D10191"/>
    <w:rsid w:val="00D16E34"/>
    <w:rsid w:val="00D24901"/>
    <w:rsid w:val="00D36AC2"/>
    <w:rsid w:val="00D63972"/>
    <w:rsid w:val="00D66D65"/>
    <w:rsid w:val="00DD34F3"/>
    <w:rsid w:val="00E048B4"/>
    <w:rsid w:val="00E06C1C"/>
    <w:rsid w:val="00E07E3E"/>
    <w:rsid w:val="00E277E8"/>
    <w:rsid w:val="00E32CDC"/>
    <w:rsid w:val="00E366E2"/>
    <w:rsid w:val="00E36774"/>
    <w:rsid w:val="00E440CB"/>
    <w:rsid w:val="00E60B31"/>
    <w:rsid w:val="00E7108C"/>
    <w:rsid w:val="00E833F4"/>
    <w:rsid w:val="00E90A52"/>
    <w:rsid w:val="00EA0A17"/>
    <w:rsid w:val="00EB1C39"/>
    <w:rsid w:val="00ED71F9"/>
    <w:rsid w:val="00F01BAC"/>
    <w:rsid w:val="00F31BD5"/>
    <w:rsid w:val="00F400FB"/>
    <w:rsid w:val="00F51BED"/>
    <w:rsid w:val="00F56FB5"/>
    <w:rsid w:val="00F66339"/>
    <w:rsid w:val="00F80AB1"/>
    <w:rsid w:val="00F97A09"/>
    <w:rsid w:val="00F97E96"/>
    <w:rsid w:val="00FB0C54"/>
    <w:rsid w:val="00FC5B92"/>
    <w:rsid w:val="00FE6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35479C1-1A3A-4C11-A709-CA6C1CBD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E7E3C"/>
  </w:style>
  <w:style w:type="paragraph" w:styleId="1">
    <w:name w:val="heading 1"/>
    <w:basedOn w:val="a2"/>
    <w:next w:val="a2"/>
    <w:link w:val="10"/>
    <w:qFormat/>
    <w:rsid w:val="00986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nhideWhenUsed/>
    <w:qFormat/>
    <w:rsid w:val="00C55BDD"/>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2"/>
    <w:next w:val="a2"/>
    <w:link w:val="30"/>
    <w:unhideWhenUsed/>
    <w:qFormat/>
    <w:rsid w:val="00C55BDD"/>
    <w:pPr>
      <w:keepNext/>
      <w:spacing w:after="0" w:line="240" w:lineRule="auto"/>
      <w:outlineLvl w:val="2"/>
    </w:pPr>
    <w:rPr>
      <w:rFonts w:ascii="Times New Roman" w:eastAsia="Times New Roman" w:hAnsi="Times New Roman" w:cs="Times New Roman"/>
      <w:sz w:val="28"/>
      <w:szCs w:val="24"/>
    </w:rPr>
  </w:style>
  <w:style w:type="paragraph" w:styleId="4">
    <w:name w:val="heading 4"/>
    <w:basedOn w:val="a2"/>
    <w:next w:val="a2"/>
    <w:link w:val="40"/>
    <w:qFormat/>
    <w:rsid w:val="00986EEE"/>
    <w:pPr>
      <w:pBdr>
        <w:bottom w:val="single" w:sz="4" w:space="2" w:color="C0C0C0"/>
      </w:pBdr>
      <w:tabs>
        <w:tab w:val="left" w:pos="0"/>
      </w:tabs>
      <w:suppressAutoHyphens/>
      <w:autoSpaceDE w:val="0"/>
      <w:spacing w:before="200" w:after="80" w:line="240" w:lineRule="auto"/>
      <w:jc w:val="both"/>
      <w:outlineLvl w:val="3"/>
    </w:pPr>
    <w:rPr>
      <w:rFonts w:ascii="Cambria" w:eastAsia="Times New Roman" w:hAnsi="Cambria" w:cs="Cambria"/>
      <w:i/>
      <w:iCs/>
      <w:color w:val="4F81BD"/>
      <w:sz w:val="24"/>
      <w:szCs w:val="24"/>
      <w:lang w:val="en-US" w:eastAsia="en-US" w:bidi="en-US"/>
    </w:rPr>
  </w:style>
  <w:style w:type="paragraph" w:styleId="5">
    <w:name w:val="heading 5"/>
    <w:basedOn w:val="a2"/>
    <w:next w:val="a2"/>
    <w:link w:val="50"/>
    <w:qFormat/>
    <w:rsid w:val="00986EEE"/>
    <w:pPr>
      <w:tabs>
        <w:tab w:val="left" w:pos="0"/>
      </w:tabs>
      <w:suppressAutoHyphens/>
      <w:autoSpaceDE w:val="0"/>
      <w:spacing w:before="200" w:after="80" w:line="240" w:lineRule="auto"/>
      <w:jc w:val="both"/>
      <w:outlineLvl w:val="4"/>
    </w:pPr>
    <w:rPr>
      <w:rFonts w:ascii="Cambria" w:eastAsia="Times New Roman" w:hAnsi="Cambria" w:cs="Cambria"/>
      <w:color w:val="4F81BD"/>
      <w:sz w:val="28"/>
      <w:szCs w:val="28"/>
      <w:lang w:val="en-US" w:eastAsia="en-US" w:bidi="en-US"/>
    </w:rPr>
  </w:style>
  <w:style w:type="paragraph" w:styleId="6">
    <w:name w:val="heading 6"/>
    <w:basedOn w:val="a2"/>
    <w:next w:val="a2"/>
    <w:link w:val="60"/>
    <w:qFormat/>
    <w:rsid w:val="00986EEE"/>
    <w:pPr>
      <w:tabs>
        <w:tab w:val="num" w:pos="0"/>
        <w:tab w:val="left" w:pos="2520"/>
      </w:tabs>
      <w:suppressAutoHyphens/>
      <w:spacing w:before="240" w:after="60" w:line="240" w:lineRule="auto"/>
      <w:ind w:left="2520" w:hanging="360"/>
      <w:outlineLvl w:val="5"/>
    </w:pPr>
    <w:rPr>
      <w:rFonts w:ascii="Times New Roman" w:eastAsia="Times New Roman" w:hAnsi="Times New Roman" w:cs="Times New Roman"/>
      <w:b/>
      <w:bCs/>
      <w:lang w:eastAsia="ar-SA"/>
    </w:rPr>
  </w:style>
  <w:style w:type="paragraph" w:styleId="7">
    <w:name w:val="heading 7"/>
    <w:basedOn w:val="a2"/>
    <w:next w:val="a2"/>
    <w:link w:val="70"/>
    <w:unhideWhenUsed/>
    <w:qFormat/>
    <w:rsid w:val="00C55BDD"/>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2"/>
    <w:next w:val="a2"/>
    <w:link w:val="80"/>
    <w:qFormat/>
    <w:rsid w:val="00986EEE"/>
    <w:pPr>
      <w:tabs>
        <w:tab w:val="left" w:pos="0"/>
      </w:tabs>
      <w:suppressAutoHyphens/>
      <w:autoSpaceDE w:val="0"/>
      <w:spacing w:before="320" w:after="100" w:line="240" w:lineRule="auto"/>
      <w:jc w:val="both"/>
      <w:outlineLvl w:val="7"/>
    </w:pPr>
    <w:rPr>
      <w:rFonts w:ascii="Cambria" w:eastAsia="Times New Roman" w:hAnsi="Cambria" w:cs="Cambria"/>
      <w:b/>
      <w:bCs/>
      <w:i/>
      <w:iCs/>
      <w:color w:val="9BBB59"/>
      <w:sz w:val="20"/>
      <w:szCs w:val="20"/>
      <w:lang w:val="en-US" w:eastAsia="en-US" w:bidi="en-US"/>
    </w:rPr>
  </w:style>
  <w:style w:type="paragraph" w:styleId="9">
    <w:name w:val="heading 9"/>
    <w:basedOn w:val="a2"/>
    <w:next w:val="a2"/>
    <w:link w:val="90"/>
    <w:qFormat/>
    <w:rsid w:val="00986EEE"/>
    <w:pPr>
      <w:tabs>
        <w:tab w:val="left" w:pos="0"/>
      </w:tabs>
      <w:suppressAutoHyphens/>
      <w:autoSpaceDE w:val="0"/>
      <w:spacing w:before="320" w:after="100" w:line="240" w:lineRule="auto"/>
      <w:jc w:val="both"/>
      <w:outlineLvl w:val="8"/>
    </w:pPr>
    <w:rPr>
      <w:rFonts w:ascii="Cambria" w:eastAsia="Times New Roman" w:hAnsi="Cambria" w:cs="Cambria"/>
      <w:i/>
      <w:iCs/>
      <w:color w:val="9BBB59"/>
      <w:sz w:val="20"/>
      <w:szCs w:val="20"/>
      <w:lang w:val="en-US" w:eastAsia="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1">
    <w:name w:val="Заголовок 2 Знак"/>
    <w:basedOn w:val="a3"/>
    <w:link w:val="20"/>
    <w:rsid w:val="00C55BDD"/>
    <w:rPr>
      <w:rFonts w:ascii="Times New Roman" w:eastAsia="Times New Roman" w:hAnsi="Times New Roman" w:cs="Times New Roman"/>
      <w:b/>
      <w:bCs/>
      <w:sz w:val="28"/>
      <w:szCs w:val="24"/>
    </w:rPr>
  </w:style>
  <w:style w:type="character" w:customStyle="1" w:styleId="30">
    <w:name w:val="Заголовок 3 Знак"/>
    <w:basedOn w:val="a3"/>
    <w:link w:val="3"/>
    <w:rsid w:val="00C55BDD"/>
    <w:rPr>
      <w:rFonts w:ascii="Times New Roman" w:eastAsia="Times New Roman" w:hAnsi="Times New Roman" w:cs="Times New Roman"/>
      <w:sz w:val="28"/>
      <w:szCs w:val="24"/>
    </w:rPr>
  </w:style>
  <w:style w:type="character" w:customStyle="1" w:styleId="70">
    <w:name w:val="Заголовок 7 Знак"/>
    <w:basedOn w:val="a3"/>
    <w:link w:val="7"/>
    <w:rsid w:val="00C55BDD"/>
    <w:rPr>
      <w:rFonts w:ascii="Times New Roman" w:eastAsia="Times New Roman" w:hAnsi="Times New Roman" w:cs="Times New Roman"/>
      <w:sz w:val="28"/>
      <w:szCs w:val="20"/>
    </w:rPr>
  </w:style>
  <w:style w:type="table" w:styleId="a6">
    <w:name w:val="Table Grid"/>
    <w:basedOn w:val="a4"/>
    <w:uiPriority w:val="59"/>
    <w:rsid w:val="00C55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2"/>
    <w:link w:val="a8"/>
    <w:uiPriority w:val="99"/>
    <w:unhideWhenUsed/>
    <w:rsid w:val="005446BB"/>
    <w:pPr>
      <w:spacing w:after="0" w:line="240" w:lineRule="auto"/>
    </w:pPr>
    <w:rPr>
      <w:rFonts w:ascii="Tahoma" w:hAnsi="Tahoma" w:cs="Tahoma"/>
      <w:sz w:val="16"/>
      <w:szCs w:val="16"/>
    </w:rPr>
  </w:style>
  <w:style w:type="character" w:customStyle="1" w:styleId="a8">
    <w:name w:val="Текст выноски Знак"/>
    <w:basedOn w:val="a3"/>
    <w:link w:val="a7"/>
    <w:uiPriority w:val="99"/>
    <w:rsid w:val="005446BB"/>
    <w:rPr>
      <w:rFonts w:ascii="Tahoma" w:hAnsi="Tahoma" w:cs="Tahoma"/>
      <w:sz w:val="16"/>
      <w:szCs w:val="16"/>
    </w:rPr>
  </w:style>
  <w:style w:type="character" w:customStyle="1" w:styleId="a9">
    <w:name w:val="Основной текст_"/>
    <w:basedOn w:val="a3"/>
    <w:link w:val="11"/>
    <w:rsid w:val="0000176F"/>
    <w:rPr>
      <w:rFonts w:ascii="Times New Roman" w:eastAsia="Times New Roman" w:hAnsi="Times New Roman" w:cs="Times New Roman"/>
      <w:sz w:val="27"/>
      <w:szCs w:val="27"/>
      <w:shd w:val="clear" w:color="auto" w:fill="FFFFFF"/>
    </w:rPr>
  </w:style>
  <w:style w:type="paragraph" w:customStyle="1" w:styleId="11">
    <w:name w:val="Основной текст1"/>
    <w:basedOn w:val="a2"/>
    <w:link w:val="a9"/>
    <w:rsid w:val="0000176F"/>
    <w:pPr>
      <w:widowControl w:val="0"/>
      <w:shd w:val="clear" w:color="auto" w:fill="FFFFFF"/>
      <w:spacing w:after="0" w:line="322" w:lineRule="exact"/>
      <w:jc w:val="center"/>
    </w:pPr>
    <w:rPr>
      <w:rFonts w:ascii="Times New Roman" w:eastAsia="Times New Roman" w:hAnsi="Times New Roman" w:cs="Times New Roman"/>
      <w:sz w:val="27"/>
      <w:szCs w:val="27"/>
    </w:rPr>
  </w:style>
  <w:style w:type="character" w:styleId="aa">
    <w:name w:val="Hyperlink"/>
    <w:basedOn w:val="a3"/>
    <w:uiPriority w:val="99"/>
    <w:rsid w:val="00705A38"/>
    <w:rPr>
      <w:color w:val="0000FF"/>
      <w:u w:val="single"/>
    </w:rPr>
  </w:style>
  <w:style w:type="paragraph" w:customStyle="1" w:styleId="S31">
    <w:name w:val="S_Нумерованный_3.1"/>
    <w:basedOn w:val="a2"/>
    <w:rsid w:val="00C4530D"/>
    <w:pPr>
      <w:suppressAutoHyphens/>
      <w:spacing w:after="0" w:line="360" w:lineRule="auto"/>
      <w:ind w:firstLine="709"/>
      <w:jc w:val="both"/>
    </w:pPr>
    <w:rPr>
      <w:rFonts w:ascii="Times New Roman" w:eastAsia="Times New Roman" w:hAnsi="Times New Roman" w:cs="Times New Roman"/>
      <w:sz w:val="28"/>
      <w:szCs w:val="28"/>
      <w:lang w:eastAsia="ar-SA"/>
    </w:rPr>
  </w:style>
  <w:style w:type="paragraph" w:customStyle="1" w:styleId="p2">
    <w:name w:val="p2"/>
    <w:basedOn w:val="a2"/>
    <w:rsid w:val="00831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3"/>
    <w:rsid w:val="008317C1"/>
  </w:style>
  <w:style w:type="character" w:customStyle="1" w:styleId="10">
    <w:name w:val="Заголовок 1 Знак"/>
    <w:basedOn w:val="a3"/>
    <w:link w:val="1"/>
    <w:rsid w:val="00986EE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3"/>
    <w:link w:val="4"/>
    <w:rsid w:val="00986EEE"/>
    <w:rPr>
      <w:rFonts w:ascii="Cambria" w:eastAsia="Times New Roman" w:hAnsi="Cambria" w:cs="Cambria"/>
      <w:i/>
      <w:iCs/>
      <w:color w:val="4F81BD"/>
      <w:sz w:val="24"/>
      <w:szCs w:val="24"/>
      <w:lang w:val="en-US" w:eastAsia="en-US" w:bidi="en-US"/>
    </w:rPr>
  </w:style>
  <w:style w:type="character" w:customStyle="1" w:styleId="50">
    <w:name w:val="Заголовок 5 Знак"/>
    <w:basedOn w:val="a3"/>
    <w:link w:val="5"/>
    <w:rsid w:val="00986EEE"/>
    <w:rPr>
      <w:rFonts w:ascii="Cambria" w:eastAsia="Times New Roman" w:hAnsi="Cambria" w:cs="Cambria"/>
      <w:color w:val="4F81BD"/>
      <w:sz w:val="28"/>
      <w:szCs w:val="28"/>
      <w:lang w:val="en-US" w:eastAsia="en-US" w:bidi="en-US"/>
    </w:rPr>
  </w:style>
  <w:style w:type="character" w:customStyle="1" w:styleId="60">
    <w:name w:val="Заголовок 6 Знак"/>
    <w:basedOn w:val="a3"/>
    <w:link w:val="6"/>
    <w:rsid w:val="00986EEE"/>
    <w:rPr>
      <w:rFonts w:ascii="Times New Roman" w:eastAsia="Times New Roman" w:hAnsi="Times New Roman" w:cs="Times New Roman"/>
      <w:b/>
      <w:bCs/>
      <w:lang w:eastAsia="ar-SA"/>
    </w:rPr>
  </w:style>
  <w:style w:type="character" w:customStyle="1" w:styleId="80">
    <w:name w:val="Заголовок 8 Знак"/>
    <w:basedOn w:val="a3"/>
    <w:link w:val="8"/>
    <w:rsid w:val="00986EEE"/>
    <w:rPr>
      <w:rFonts w:ascii="Cambria" w:eastAsia="Times New Roman" w:hAnsi="Cambria" w:cs="Cambria"/>
      <w:b/>
      <w:bCs/>
      <w:i/>
      <w:iCs/>
      <w:color w:val="9BBB59"/>
      <w:sz w:val="20"/>
      <w:szCs w:val="20"/>
      <w:lang w:val="en-US" w:eastAsia="en-US" w:bidi="en-US"/>
    </w:rPr>
  </w:style>
  <w:style w:type="character" w:customStyle="1" w:styleId="90">
    <w:name w:val="Заголовок 9 Знак"/>
    <w:basedOn w:val="a3"/>
    <w:link w:val="9"/>
    <w:rsid w:val="00986EEE"/>
    <w:rPr>
      <w:rFonts w:ascii="Cambria" w:eastAsia="Times New Roman" w:hAnsi="Cambria" w:cs="Cambria"/>
      <w:i/>
      <w:iCs/>
      <w:color w:val="9BBB59"/>
      <w:sz w:val="20"/>
      <w:szCs w:val="20"/>
      <w:lang w:val="en-US" w:eastAsia="en-US" w:bidi="en-US"/>
    </w:rPr>
  </w:style>
  <w:style w:type="character" w:customStyle="1" w:styleId="WW8Num1z0">
    <w:name w:val="WW8Num1z0"/>
    <w:rsid w:val="00986EEE"/>
    <w:rPr>
      <w:rFonts w:ascii="Symbol" w:hAnsi="Symbol" w:cs="Symbol"/>
      <w:color w:val="auto"/>
    </w:rPr>
  </w:style>
  <w:style w:type="character" w:customStyle="1" w:styleId="WW8Num1z1">
    <w:name w:val="WW8Num1z1"/>
    <w:rsid w:val="00986EEE"/>
    <w:rPr>
      <w:rFonts w:ascii="Wingdings 2" w:hAnsi="Wingdings 2" w:cs="StarSymbol" w:hint="default"/>
      <w:sz w:val="18"/>
      <w:szCs w:val="18"/>
    </w:rPr>
  </w:style>
  <w:style w:type="character" w:customStyle="1" w:styleId="WW8Num1z2">
    <w:name w:val="WW8Num1z2"/>
    <w:rsid w:val="00986EEE"/>
    <w:rPr>
      <w:rFonts w:ascii="StarSymbol" w:eastAsia="StarSymbol" w:hAnsi="StarSymbol" w:cs="StarSymbol" w:hint="eastAsia"/>
      <w:sz w:val="18"/>
      <w:szCs w:val="18"/>
    </w:rPr>
  </w:style>
  <w:style w:type="character" w:customStyle="1" w:styleId="WW8Num1z3">
    <w:name w:val="WW8Num1z3"/>
    <w:rsid w:val="00986EEE"/>
    <w:rPr>
      <w:rFonts w:ascii="Wingdings" w:hAnsi="Wingdings" w:cs="StarSymbol" w:hint="default"/>
      <w:sz w:val="18"/>
      <w:szCs w:val="18"/>
    </w:rPr>
  </w:style>
  <w:style w:type="character" w:customStyle="1" w:styleId="WW8Num1z4">
    <w:name w:val="WW8Num1z4"/>
    <w:rsid w:val="00986EEE"/>
  </w:style>
  <w:style w:type="character" w:customStyle="1" w:styleId="WW8Num1z5">
    <w:name w:val="WW8Num1z5"/>
    <w:rsid w:val="00986EEE"/>
  </w:style>
  <w:style w:type="character" w:customStyle="1" w:styleId="WW8Num1z6">
    <w:name w:val="WW8Num1z6"/>
    <w:rsid w:val="00986EEE"/>
  </w:style>
  <w:style w:type="character" w:customStyle="1" w:styleId="WW8Num1z7">
    <w:name w:val="WW8Num1z7"/>
    <w:rsid w:val="00986EEE"/>
  </w:style>
  <w:style w:type="character" w:customStyle="1" w:styleId="WW8Num1z8">
    <w:name w:val="WW8Num1z8"/>
    <w:rsid w:val="00986EEE"/>
  </w:style>
  <w:style w:type="character" w:customStyle="1" w:styleId="WW8Num2z0">
    <w:name w:val="WW8Num2z0"/>
    <w:rsid w:val="00986EEE"/>
    <w:rPr>
      <w:rFonts w:ascii="Symbol" w:hAnsi="Symbol" w:cs="Symbol"/>
    </w:rPr>
  </w:style>
  <w:style w:type="character" w:customStyle="1" w:styleId="WW8Num3z0">
    <w:name w:val="WW8Num3z0"/>
    <w:rsid w:val="00986EEE"/>
    <w:rPr>
      <w:b/>
    </w:rPr>
  </w:style>
  <w:style w:type="character" w:customStyle="1" w:styleId="WW8Num3z1">
    <w:name w:val="WW8Num3z1"/>
    <w:rsid w:val="00986EEE"/>
    <w:rPr>
      <w:rFonts w:ascii="Courier New" w:hAnsi="Courier New" w:cs="Courier New"/>
    </w:rPr>
  </w:style>
  <w:style w:type="character" w:customStyle="1" w:styleId="WW8Num3z2">
    <w:name w:val="WW8Num3z2"/>
    <w:rsid w:val="00986EEE"/>
    <w:rPr>
      <w:rFonts w:ascii="Wingdings" w:hAnsi="Wingdings" w:cs="Wingdings"/>
    </w:rPr>
  </w:style>
  <w:style w:type="character" w:customStyle="1" w:styleId="WW8Num3z3">
    <w:name w:val="WW8Num3z3"/>
    <w:rsid w:val="00986EEE"/>
  </w:style>
  <w:style w:type="character" w:customStyle="1" w:styleId="WW8Num3z4">
    <w:name w:val="WW8Num3z4"/>
    <w:rsid w:val="00986EEE"/>
  </w:style>
  <w:style w:type="character" w:customStyle="1" w:styleId="WW8Num3z5">
    <w:name w:val="WW8Num3z5"/>
    <w:rsid w:val="00986EEE"/>
  </w:style>
  <w:style w:type="character" w:customStyle="1" w:styleId="WW8Num3z6">
    <w:name w:val="WW8Num3z6"/>
    <w:rsid w:val="00986EEE"/>
  </w:style>
  <w:style w:type="character" w:customStyle="1" w:styleId="WW8Num3z7">
    <w:name w:val="WW8Num3z7"/>
    <w:rsid w:val="00986EEE"/>
  </w:style>
  <w:style w:type="character" w:customStyle="1" w:styleId="WW8Num3z8">
    <w:name w:val="WW8Num3z8"/>
    <w:rsid w:val="00986EEE"/>
  </w:style>
  <w:style w:type="character" w:customStyle="1" w:styleId="WW8Num4z0">
    <w:name w:val="WW8Num4z0"/>
    <w:rsid w:val="00986EEE"/>
    <w:rPr>
      <w:rFonts w:ascii="Symbol" w:hAnsi="Symbol" w:cs="Symbol"/>
    </w:rPr>
  </w:style>
  <w:style w:type="character" w:customStyle="1" w:styleId="WW8Num4z1">
    <w:name w:val="WW8Num4z1"/>
    <w:rsid w:val="00986EEE"/>
    <w:rPr>
      <w:rFonts w:ascii="Courier New" w:hAnsi="Courier New" w:cs="Courier New"/>
    </w:rPr>
  </w:style>
  <w:style w:type="character" w:customStyle="1" w:styleId="WW8Num4z2">
    <w:name w:val="WW8Num4z2"/>
    <w:rsid w:val="00986EEE"/>
    <w:rPr>
      <w:rFonts w:ascii="Wingdings" w:hAnsi="Wingdings" w:cs="Wingdings"/>
    </w:rPr>
  </w:style>
  <w:style w:type="character" w:customStyle="1" w:styleId="WW8Num4z3">
    <w:name w:val="WW8Num4z3"/>
    <w:rsid w:val="00986EEE"/>
  </w:style>
  <w:style w:type="character" w:customStyle="1" w:styleId="WW8Num4z4">
    <w:name w:val="WW8Num4z4"/>
    <w:rsid w:val="00986EEE"/>
  </w:style>
  <w:style w:type="character" w:customStyle="1" w:styleId="WW8Num4z5">
    <w:name w:val="WW8Num4z5"/>
    <w:rsid w:val="00986EEE"/>
  </w:style>
  <w:style w:type="character" w:customStyle="1" w:styleId="WW8Num4z6">
    <w:name w:val="WW8Num4z6"/>
    <w:rsid w:val="00986EEE"/>
  </w:style>
  <w:style w:type="character" w:customStyle="1" w:styleId="WW8Num4z7">
    <w:name w:val="WW8Num4z7"/>
    <w:rsid w:val="00986EEE"/>
  </w:style>
  <w:style w:type="character" w:customStyle="1" w:styleId="WW8Num4z8">
    <w:name w:val="WW8Num4z8"/>
    <w:rsid w:val="00986EEE"/>
  </w:style>
  <w:style w:type="character" w:customStyle="1" w:styleId="WW8Num5z0">
    <w:name w:val="WW8Num5z0"/>
    <w:rsid w:val="00986EEE"/>
    <w:rPr>
      <w:rFonts w:ascii="Symbol" w:hAnsi="Symbol" w:cs="Symbol"/>
    </w:rPr>
  </w:style>
  <w:style w:type="character" w:customStyle="1" w:styleId="WW8Num5z2">
    <w:name w:val="WW8Num5z2"/>
    <w:rsid w:val="00986EEE"/>
    <w:rPr>
      <w:rFonts w:ascii="Wingdings" w:hAnsi="Wingdings" w:cs="Wingdings"/>
    </w:rPr>
  </w:style>
  <w:style w:type="character" w:customStyle="1" w:styleId="WW8Num5z3">
    <w:name w:val="WW8Num5z3"/>
    <w:rsid w:val="00986EEE"/>
    <w:rPr>
      <w:rFonts w:ascii="Symbol" w:hAnsi="Symbol" w:cs="Symbol" w:hint="default"/>
    </w:rPr>
  </w:style>
  <w:style w:type="character" w:customStyle="1" w:styleId="WW8Num5z4">
    <w:name w:val="WW8Num5z4"/>
    <w:rsid w:val="00986EEE"/>
  </w:style>
  <w:style w:type="character" w:customStyle="1" w:styleId="WW8Num5z5">
    <w:name w:val="WW8Num5z5"/>
    <w:rsid w:val="00986EEE"/>
  </w:style>
  <w:style w:type="character" w:customStyle="1" w:styleId="WW8Num5z6">
    <w:name w:val="WW8Num5z6"/>
    <w:rsid w:val="00986EEE"/>
  </w:style>
  <w:style w:type="character" w:customStyle="1" w:styleId="WW8Num5z7">
    <w:name w:val="WW8Num5z7"/>
    <w:rsid w:val="00986EEE"/>
  </w:style>
  <w:style w:type="character" w:customStyle="1" w:styleId="WW8Num5z8">
    <w:name w:val="WW8Num5z8"/>
    <w:rsid w:val="00986EEE"/>
  </w:style>
  <w:style w:type="character" w:customStyle="1" w:styleId="61">
    <w:name w:val="Основной шрифт абзаца6"/>
    <w:rsid w:val="00986EEE"/>
  </w:style>
  <w:style w:type="character" w:customStyle="1" w:styleId="WW8Num5z1">
    <w:name w:val="WW8Num5z1"/>
    <w:rsid w:val="00986EEE"/>
    <w:rPr>
      <w:rFonts w:ascii="Courier New" w:hAnsi="Courier New" w:cs="Courier New"/>
    </w:rPr>
  </w:style>
  <w:style w:type="character" w:customStyle="1" w:styleId="WW8Num6z0">
    <w:name w:val="WW8Num6z0"/>
    <w:rsid w:val="00986EEE"/>
    <w:rPr>
      <w:b/>
    </w:rPr>
  </w:style>
  <w:style w:type="character" w:customStyle="1" w:styleId="WW8Num6z1">
    <w:name w:val="WW8Num6z1"/>
    <w:rsid w:val="00986EEE"/>
    <w:rPr>
      <w:rFonts w:ascii="Courier New" w:hAnsi="Courier New" w:cs="Courier New"/>
    </w:rPr>
  </w:style>
  <w:style w:type="character" w:customStyle="1" w:styleId="WW8Num6z2">
    <w:name w:val="WW8Num6z2"/>
    <w:rsid w:val="00986EEE"/>
    <w:rPr>
      <w:rFonts w:ascii="Wingdings" w:hAnsi="Wingdings" w:cs="Wingdings"/>
    </w:rPr>
  </w:style>
  <w:style w:type="character" w:customStyle="1" w:styleId="WW8Num6z3">
    <w:name w:val="WW8Num6z3"/>
    <w:rsid w:val="00986EEE"/>
    <w:rPr>
      <w:rFonts w:ascii="Symbol" w:hAnsi="Symbol" w:cs="Symbol" w:hint="default"/>
    </w:rPr>
  </w:style>
  <w:style w:type="character" w:customStyle="1" w:styleId="WW8Num7z0">
    <w:name w:val="WW8Num7z0"/>
    <w:rsid w:val="00986EEE"/>
    <w:rPr>
      <w:rFonts w:ascii="Arial" w:eastAsia="Times New Roman" w:hAnsi="Arial" w:cs="Arial"/>
      <w:sz w:val="22"/>
    </w:rPr>
  </w:style>
  <w:style w:type="character" w:customStyle="1" w:styleId="WW8Num7z1">
    <w:name w:val="WW8Num7z1"/>
    <w:rsid w:val="00986EEE"/>
    <w:rPr>
      <w:rFonts w:ascii="Courier New" w:hAnsi="Courier New" w:cs="Courier New"/>
    </w:rPr>
  </w:style>
  <w:style w:type="character" w:customStyle="1" w:styleId="WW8Num7z2">
    <w:name w:val="WW8Num7z2"/>
    <w:rsid w:val="00986EEE"/>
    <w:rPr>
      <w:rFonts w:ascii="Wingdings" w:hAnsi="Wingdings" w:cs="Wingdings"/>
    </w:rPr>
  </w:style>
  <w:style w:type="character" w:customStyle="1" w:styleId="WW8Num7z3">
    <w:name w:val="WW8Num7z3"/>
    <w:rsid w:val="00986EEE"/>
    <w:rPr>
      <w:rFonts w:ascii="Symbol" w:hAnsi="Symbol" w:cs="Symbol"/>
    </w:rPr>
  </w:style>
  <w:style w:type="character" w:customStyle="1" w:styleId="WW8Num8z0">
    <w:name w:val="WW8Num8z0"/>
    <w:rsid w:val="00986EEE"/>
    <w:rPr>
      <w:rFonts w:ascii="Symbol" w:hAnsi="Symbol" w:cs="Symbol"/>
    </w:rPr>
  </w:style>
  <w:style w:type="character" w:customStyle="1" w:styleId="WW8Num8z1">
    <w:name w:val="WW8Num8z1"/>
    <w:rsid w:val="00986EEE"/>
    <w:rPr>
      <w:rFonts w:ascii="Courier New" w:hAnsi="Courier New" w:cs="Courier New"/>
    </w:rPr>
  </w:style>
  <w:style w:type="character" w:customStyle="1" w:styleId="WW8Num8z2">
    <w:name w:val="WW8Num8z2"/>
    <w:rsid w:val="00986EEE"/>
    <w:rPr>
      <w:rFonts w:ascii="Wingdings" w:hAnsi="Wingdings" w:cs="Wingdings"/>
    </w:rPr>
  </w:style>
  <w:style w:type="character" w:customStyle="1" w:styleId="WW8Num8z3">
    <w:name w:val="WW8Num8z3"/>
    <w:rsid w:val="00986EEE"/>
    <w:rPr>
      <w:rFonts w:ascii="Symbol" w:hAnsi="Symbol" w:cs="Symbol" w:hint="default"/>
    </w:rPr>
  </w:style>
  <w:style w:type="character" w:customStyle="1" w:styleId="WW8Num9z0">
    <w:name w:val="WW8Num9z0"/>
    <w:rsid w:val="00986EEE"/>
    <w:rPr>
      <w:rFonts w:ascii="Symbol" w:hAnsi="Symbol" w:cs="Symbol"/>
    </w:rPr>
  </w:style>
  <w:style w:type="character" w:customStyle="1" w:styleId="WW8Num9z1">
    <w:name w:val="WW8Num9z1"/>
    <w:rsid w:val="00986EEE"/>
    <w:rPr>
      <w:rFonts w:ascii="Courier New" w:hAnsi="Courier New" w:cs="Courier New"/>
    </w:rPr>
  </w:style>
  <w:style w:type="character" w:customStyle="1" w:styleId="WW8Num9z3">
    <w:name w:val="WW8Num9z3"/>
    <w:rsid w:val="00986EEE"/>
    <w:rPr>
      <w:rFonts w:ascii="Symbol" w:hAnsi="Symbol" w:cs="Symbol" w:hint="default"/>
    </w:rPr>
  </w:style>
  <w:style w:type="character" w:customStyle="1" w:styleId="WW8Num10z0">
    <w:name w:val="WW8Num10z0"/>
    <w:rsid w:val="00986EEE"/>
    <w:rPr>
      <w:b w:val="0"/>
    </w:rPr>
  </w:style>
  <w:style w:type="character" w:customStyle="1" w:styleId="WW8Num10z1">
    <w:name w:val="WW8Num10z1"/>
    <w:rsid w:val="00986EEE"/>
    <w:rPr>
      <w:rFonts w:ascii="Wingdings 2" w:hAnsi="Wingdings 2" w:cs="StarSymbol" w:hint="default"/>
      <w:sz w:val="18"/>
      <w:szCs w:val="18"/>
    </w:rPr>
  </w:style>
  <w:style w:type="character" w:customStyle="1" w:styleId="WW8Num10z2">
    <w:name w:val="WW8Num10z2"/>
    <w:rsid w:val="00986EEE"/>
    <w:rPr>
      <w:rFonts w:ascii="StarSymbol" w:eastAsia="StarSymbol" w:hAnsi="StarSymbol" w:cs="StarSymbol" w:hint="eastAsia"/>
      <w:sz w:val="18"/>
      <w:szCs w:val="18"/>
    </w:rPr>
  </w:style>
  <w:style w:type="character" w:customStyle="1" w:styleId="WW8Num10z3">
    <w:name w:val="WW8Num10z3"/>
    <w:rsid w:val="00986EEE"/>
  </w:style>
  <w:style w:type="character" w:customStyle="1" w:styleId="WW8Num10z4">
    <w:name w:val="WW8Num10z4"/>
    <w:rsid w:val="00986EEE"/>
  </w:style>
  <w:style w:type="character" w:customStyle="1" w:styleId="WW8Num10z5">
    <w:name w:val="WW8Num10z5"/>
    <w:rsid w:val="00986EEE"/>
  </w:style>
  <w:style w:type="character" w:customStyle="1" w:styleId="WW8Num10z6">
    <w:name w:val="WW8Num10z6"/>
    <w:rsid w:val="00986EEE"/>
  </w:style>
  <w:style w:type="character" w:customStyle="1" w:styleId="WW8Num10z7">
    <w:name w:val="WW8Num10z7"/>
    <w:rsid w:val="00986EEE"/>
  </w:style>
  <w:style w:type="character" w:customStyle="1" w:styleId="WW8Num10z8">
    <w:name w:val="WW8Num10z8"/>
    <w:rsid w:val="00986EEE"/>
  </w:style>
  <w:style w:type="character" w:customStyle="1" w:styleId="WW8Num11z0">
    <w:name w:val="WW8Num11z0"/>
    <w:rsid w:val="00986EEE"/>
    <w:rPr>
      <w:rFonts w:ascii="Symbol" w:hAnsi="Symbol" w:cs="Symbol"/>
    </w:rPr>
  </w:style>
  <w:style w:type="character" w:customStyle="1" w:styleId="WW8Num11z1">
    <w:name w:val="WW8Num11z1"/>
    <w:rsid w:val="00986EEE"/>
    <w:rPr>
      <w:rFonts w:ascii="Courier New" w:hAnsi="Courier New" w:cs="Courier New"/>
    </w:rPr>
  </w:style>
  <w:style w:type="character" w:customStyle="1" w:styleId="WW8Num11z2">
    <w:name w:val="WW8Num11z2"/>
    <w:rsid w:val="00986EEE"/>
    <w:rPr>
      <w:rFonts w:ascii="Wingdings" w:hAnsi="Wingdings" w:cs="Wingdings"/>
    </w:rPr>
  </w:style>
  <w:style w:type="character" w:customStyle="1" w:styleId="WW8Num12z0">
    <w:name w:val="WW8Num12z0"/>
    <w:rsid w:val="00986EEE"/>
    <w:rPr>
      <w:rFonts w:ascii="Symbol" w:hAnsi="Symbol" w:cs="Symbol"/>
    </w:rPr>
  </w:style>
  <w:style w:type="character" w:customStyle="1" w:styleId="WW8Num12z1">
    <w:name w:val="WW8Num12z1"/>
    <w:rsid w:val="00986EEE"/>
    <w:rPr>
      <w:rFonts w:ascii="Courier New" w:hAnsi="Courier New" w:cs="Courier New" w:hint="default"/>
    </w:rPr>
  </w:style>
  <w:style w:type="character" w:customStyle="1" w:styleId="WW8Num12z2">
    <w:name w:val="WW8Num12z2"/>
    <w:rsid w:val="00986EEE"/>
    <w:rPr>
      <w:rFonts w:ascii="Wingdings" w:hAnsi="Wingdings" w:cs="Wingdings"/>
    </w:rPr>
  </w:style>
  <w:style w:type="character" w:customStyle="1" w:styleId="WW8Num12z3">
    <w:name w:val="WW8Num12z3"/>
    <w:rsid w:val="00986EEE"/>
    <w:rPr>
      <w:rFonts w:ascii="Symbol" w:hAnsi="Symbol" w:cs="Symbol" w:hint="default"/>
    </w:rPr>
  </w:style>
  <w:style w:type="character" w:customStyle="1" w:styleId="WW8Num13z0">
    <w:name w:val="WW8Num13z0"/>
    <w:rsid w:val="00986EEE"/>
    <w:rPr>
      <w:rFonts w:ascii="Symbol" w:hAnsi="Symbol" w:cs="Symbol"/>
    </w:rPr>
  </w:style>
  <w:style w:type="character" w:customStyle="1" w:styleId="WW8Num13z1">
    <w:name w:val="WW8Num13z1"/>
    <w:rsid w:val="00986EEE"/>
    <w:rPr>
      <w:rFonts w:ascii="Courier New" w:hAnsi="Courier New" w:cs="Courier New"/>
    </w:rPr>
  </w:style>
  <w:style w:type="character" w:customStyle="1" w:styleId="WW8Num13z2">
    <w:name w:val="WW8Num13z2"/>
    <w:rsid w:val="00986EEE"/>
    <w:rPr>
      <w:rFonts w:ascii="Wingdings" w:hAnsi="Wingdings" w:cs="Wingdings"/>
    </w:rPr>
  </w:style>
  <w:style w:type="character" w:customStyle="1" w:styleId="WW8Num13z3">
    <w:name w:val="WW8Num13z3"/>
    <w:rsid w:val="00986EEE"/>
    <w:rPr>
      <w:rFonts w:ascii="Symbol" w:hAnsi="Symbol" w:cs="Symbol"/>
    </w:rPr>
  </w:style>
  <w:style w:type="character" w:customStyle="1" w:styleId="WW8Num14z0">
    <w:name w:val="WW8Num14z0"/>
    <w:rsid w:val="00986EEE"/>
    <w:rPr>
      <w:rFonts w:ascii="Symbol" w:hAnsi="Symbol" w:cs="Symbol"/>
    </w:rPr>
  </w:style>
  <w:style w:type="character" w:customStyle="1" w:styleId="WW8Num14z1">
    <w:name w:val="WW8Num14z1"/>
    <w:rsid w:val="00986EEE"/>
    <w:rPr>
      <w:rFonts w:ascii="Times New Roman" w:hAnsi="Times New Roman" w:cs="Times New Roman"/>
      <w:color w:val="auto"/>
    </w:rPr>
  </w:style>
  <w:style w:type="character" w:customStyle="1" w:styleId="WW8Num14z2">
    <w:name w:val="WW8Num14z2"/>
    <w:rsid w:val="00986EEE"/>
    <w:rPr>
      <w:rFonts w:ascii="StarSymbol" w:eastAsia="StarSymbol" w:hAnsi="StarSymbol" w:cs="StarSymbol" w:hint="eastAsia"/>
      <w:sz w:val="18"/>
      <w:szCs w:val="18"/>
    </w:rPr>
  </w:style>
  <w:style w:type="character" w:customStyle="1" w:styleId="WW8Num14z3">
    <w:name w:val="WW8Num14z3"/>
    <w:rsid w:val="00986EEE"/>
  </w:style>
  <w:style w:type="character" w:customStyle="1" w:styleId="WW8Num14z4">
    <w:name w:val="WW8Num14z4"/>
    <w:rsid w:val="00986EEE"/>
  </w:style>
  <w:style w:type="character" w:customStyle="1" w:styleId="WW8Num14z5">
    <w:name w:val="WW8Num14z5"/>
    <w:rsid w:val="00986EEE"/>
  </w:style>
  <w:style w:type="character" w:customStyle="1" w:styleId="WW8Num14z6">
    <w:name w:val="WW8Num14z6"/>
    <w:rsid w:val="00986EEE"/>
  </w:style>
  <w:style w:type="character" w:customStyle="1" w:styleId="WW8Num14z7">
    <w:name w:val="WW8Num14z7"/>
    <w:rsid w:val="00986EEE"/>
  </w:style>
  <w:style w:type="character" w:customStyle="1" w:styleId="WW8Num14z8">
    <w:name w:val="WW8Num14z8"/>
    <w:rsid w:val="00986EEE"/>
  </w:style>
  <w:style w:type="character" w:customStyle="1" w:styleId="WW8Num15z0">
    <w:name w:val="WW8Num15z0"/>
    <w:rsid w:val="00986EEE"/>
    <w:rPr>
      <w:rFonts w:ascii="Symbol" w:hAnsi="Symbol" w:cs="Symbol"/>
    </w:rPr>
  </w:style>
  <w:style w:type="character" w:customStyle="1" w:styleId="WW8Num16z0">
    <w:name w:val="WW8Num16z0"/>
    <w:rsid w:val="00986EEE"/>
    <w:rPr>
      <w:rFonts w:ascii="Symbol" w:hAnsi="Symbol" w:cs="Symbol"/>
    </w:rPr>
  </w:style>
  <w:style w:type="character" w:customStyle="1" w:styleId="WW8Num16z1">
    <w:name w:val="WW8Num16z1"/>
    <w:rsid w:val="00986EEE"/>
    <w:rPr>
      <w:rFonts w:ascii="Wingdings 2" w:hAnsi="Wingdings 2" w:cs="StarSymbol" w:hint="default"/>
      <w:sz w:val="18"/>
      <w:szCs w:val="18"/>
    </w:rPr>
  </w:style>
  <w:style w:type="character" w:customStyle="1" w:styleId="WW8Num16z2">
    <w:name w:val="WW8Num16z2"/>
    <w:rsid w:val="00986EEE"/>
    <w:rPr>
      <w:rFonts w:ascii="StarSymbol" w:eastAsia="StarSymbol" w:hAnsi="StarSymbol" w:cs="StarSymbol" w:hint="eastAsia"/>
      <w:sz w:val="18"/>
      <w:szCs w:val="18"/>
    </w:rPr>
  </w:style>
  <w:style w:type="character" w:customStyle="1" w:styleId="WW8Num16z3">
    <w:name w:val="WW8Num16z3"/>
    <w:rsid w:val="00986EEE"/>
  </w:style>
  <w:style w:type="character" w:customStyle="1" w:styleId="WW8Num16z4">
    <w:name w:val="WW8Num16z4"/>
    <w:rsid w:val="00986EEE"/>
  </w:style>
  <w:style w:type="character" w:customStyle="1" w:styleId="WW8Num16z5">
    <w:name w:val="WW8Num16z5"/>
    <w:rsid w:val="00986EEE"/>
  </w:style>
  <w:style w:type="character" w:customStyle="1" w:styleId="WW8Num16z6">
    <w:name w:val="WW8Num16z6"/>
    <w:rsid w:val="00986EEE"/>
  </w:style>
  <w:style w:type="character" w:customStyle="1" w:styleId="WW8Num16z7">
    <w:name w:val="WW8Num16z7"/>
    <w:rsid w:val="00986EEE"/>
  </w:style>
  <w:style w:type="character" w:customStyle="1" w:styleId="WW8Num16z8">
    <w:name w:val="WW8Num16z8"/>
    <w:rsid w:val="00986EEE"/>
  </w:style>
  <w:style w:type="character" w:customStyle="1" w:styleId="WW8Num17z0">
    <w:name w:val="WW8Num17z0"/>
    <w:rsid w:val="00986EEE"/>
    <w:rPr>
      <w:rFonts w:ascii="Symbol" w:hAnsi="Symbol" w:cs="Symbol"/>
    </w:rPr>
  </w:style>
  <w:style w:type="character" w:customStyle="1" w:styleId="WW8Num17z2">
    <w:name w:val="WW8Num17z2"/>
    <w:rsid w:val="00986EEE"/>
    <w:rPr>
      <w:rFonts w:ascii="Wingdings" w:hAnsi="Wingdings" w:cs="Wingdings"/>
    </w:rPr>
  </w:style>
  <w:style w:type="character" w:customStyle="1" w:styleId="WW8Num17z3">
    <w:name w:val="WW8Num17z3"/>
    <w:rsid w:val="00986EEE"/>
  </w:style>
  <w:style w:type="character" w:customStyle="1" w:styleId="WW8Num17z4">
    <w:name w:val="WW8Num17z4"/>
    <w:rsid w:val="00986EEE"/>
  </w:style>
  <w:style w:type="character" w:customStyle="1" w:styleId="WW8Num17z5">
    <w:name w:val="WW8Num17z5"/>
    <w:rsid w:val="00986EEE"/>
  </w:style>
  <w:style w:type="character" w:customStyle="1" w:styleId="WW8Num17z6">
    <w:name w:val="WW8Num17z6"/>
    <w:rsid w:val="00986EEE"/>
  </w:style>
  <w:style w:type="character" w:customStyle="1" w:styleId="WW8Num17z7">
    <w:name w:val="WW8Num17z7"/>
    <w:rsid w:val="00986EEE"/>
  </w:style>
  <w:style w:type="character" w:customStyle="1" w:styleId="WW8Num17z8">
    <w:name w:val="WW8Num17z8"/>
    <w:rsid w:val="00986EEE"/>
  </w:style>
  <w:style w:type="character" w:customStyle="1" w:styleId="WW8Num18z0">
    <w:name w:val="WW8Num18z0"/>
    <w:rsid w:val="00986EEE"/>
    <w:rPr>
      <w:rFonts w:ascii="Symbol" w:hAnsi="Symbol" w:cs="Symbol"/>
    </w:rPr>
  </w:style>
  <w:style w:type="character" w:customStyle="1" w:styleId="WW8Num18z1">
    <w:name w:val="WW8Num18z1"/>
    <w:rsid w:val="00986EEE"/>
    <w:rPr>
      <w:rFonts w:ascii="Courier New" w:hAnsi="Courier New" w:cs="Courier New"/>
    </w:rPr>
  </w:style>
  <w:style w:type="character" w:customStyle="1" w:styleId="WW8Num18z2">
    <w:name w:val="WW8Num18z2"/>
    <w:rsid w:val="00986EEE"/>
    <w:rPr>
      <w:rFonts w:ascii="Wingdings" w:hAnsi="Wingdings" w:cs="Wingdings"/>
    </w:rPr>
  </w:style>
  <w:style w:type="character" w:customStyle="1" w:styleId="WW8Num18z3">
    <w:name w:val="WW8Num18z3"/>
    <w:rsid w:val="00986EEE"/>
    <w:rPr>
      <w:rFonts w:ascii="Symbol" w:hAnsi="Symbol" w:cs="Symbol" w:hint="default"/>
    </w:rPr>
  </w:style>
  <w:style w:type="character" w:customStyle="1" w:styleId="51">
    <w:name w:val="Основной шрифт абзаца5"/>
    <w:rsid w:val="00986EEE"/>
  </w:style>
  <w:style w:type="character" w:customStyle="1" w:styleId="Absatz-Standardschriftart">
    <w:name w:val="Absatz-Standardschriftart"/>
    <w:rsid w:val="00986EEE"/>
  </w:style>
  <w:style w:type="character" w:customStyle="1" w:styleId="WW-Absatz-Standardschriftart">
    <w:name w:val="WW-Absatz-Standardschriftart"/>
    <w:rsid w:val="00986EEE"/>
  </w:style>
  <w:style w:type="character" w:customStyle="1" w:styleId="41">
    <w:name w:val="Основной шрифт абзаца4"/>
    <w:rsid w:val="00986EEE"/>
  </w:style>
  <w:style w:type="character" w:customStyle="1" w:styleId="31">
    <w:name w:val="Основной шрифт абзаца3"/>
    <w:rsid w:val="00986EEE"/>
  </w:style>
  <w:style w:type="character" w:customStyle="1" w:styleId="WW-Absatz-Standardschriftart1">
    <w:name w:val="WW-Absatz-Standardschriftart1"/>
    <w:rsid w:val="00986EEE"/>
  </w:style>
  <w:style w:type="character" w:customStyle="1" w:styleId="WW-Absatz-Standardschriftart11">
    <w:name w:val="WW-Absatz-Standardschriftart11"/>
    <w:rsid w:val="00986EEE"/>
  </w:style>
  <w:style w:type="character" w:customStyle="1" w:styleId="WW-Absatz-Standardschriftart111">
    <w:name w:val="WW-Absatz-Standardschriftart111"/>
    <w:rsid w:val="00986EEE"/>
  </w:style>
  <w:style w:type="character" w:customStyle="1" w:styleId="WW-Absatz-Standardschriftart1111">
    <w:name w:val="WW-Absatz-Standardschriftart1111"/>
    <w:rsid w:val="00986EEE"/>
  </w:style>
  <w:style w:type="character" w:customStyle="1" w:styleId="WW-Absatz-Standardschriftart11111">
    <w:name w:val="WW-Absatz-Standardschriftart11111"/>
    <w:rsid w:val="00986EEE"/>
  </w:style>
  <w:style w:type="character" w:customStyle="1" w:styleId="WW-Absatz-Standardschriftart111111">
    <w:name w:val="WW-Absatz-Standardschriftart111111"/>
    <w:rsid w:val="00986EEE"/>
  </w:style>
  <w:style w:type="character" w:customStyle="1" w:styleId="WW-Absatz-Standardschriftart1111111">
    <w:name w:val="WW-Absatz-Standardschriftart1111111"/>
    <w:rsid w:val="00986EEE"/>
  </w:style>
  <w:style w:type="character" w:customStyle="1" w:styleId="WW-Absatz-Standardschriftart11111111">
    <w:name w:val="WW-Absatz-Standardschriftart11111111"/>
    <w:rsid w:val="00986EEE"/>
  </w:style>
  <w:style w:type="character" w:customStyle="1" w:styleId="WW-Absatz-Standardschriftart111111111">
    <w:name w:val="WW-Absatz-Standardschriftart111111111"/>
    <w:rsid w:val="00986EEE"/>
  </w:style>
  <w:style w:type="character" w:customStyle="1" w:styleId="WW-Absatz-Standardschriftart1111111111">
    <w:name w:val="WW-Absatz-Standardschriftart1111111111"/>
    <w:rsid w:val="00986EEE"/>
  </w:style>
  <w:style w:type="character" w:customStyle="1" w:styleId="WW-Absatz-Standardschriftart11111111111">
    <w:name w:val="WW-Absatz-Standardschriftart11111111111"/>
    <w:rsid w:val="00986EEE"/>
  </w:style>
  <w:style w:type="character" w:customStyle="1" w:styleId="WW-Absatz-Standardschriftart111111111111">
    <w:name w:val="WW-Absatz-Standardschriftart111111111111"/>
    <w:rsid w:val="00986EEE"/>
  </w:style>
  <w:style w:type="character" w:customStyle="1" w:styleId="WW-Absatz-Standardschriftart1111111111111">
    <w:name w:val="WW-Absatz-Standardschriftart1111111111111"/>
    <w:rsid w:val="00986EEE"/>
  </w:style>
  <w:style w:type="character" w:customStyle="1" w:styleId="WW-Absatz-Standardschriftart11111111111111">
    <w:name w:val="WW-Absatz-Standardschriftart11111111111111"/>
    <w:rsid w:val="00986EEE"/>
  </w:style>
  <w:style w:type="character" w:customStyle="1" w:styleId="WW-Absatz-Standardschriftart111111111111111">
    <w:name w:val="WW-Absatz-Standardschriftart111111111111111"/>
    <w:rsid w:val="00986EEE"/>
  </w:style>
  <w:style w:type="character" w:customStyle="1" w:styleId="WW-Absatz-Standardschriftart1111111111111111">
    <w:name w:val="WW-Absatz-Standardschriftart1111111111111111"/>
    <w:rsid w:val="00986EEE"/>
  </w:style>
  <w:style w:type="character" w:customStyle="1" w:styleId="WW-Absatz-Standardschriftart11111111111111111">
    <w:name w:val="WW-Absatz-Standardschriftart11111111111111111"/>
    <w:rsid w:val="00986EEE"/>
  </w:style>
  <w:style w:type="character" w:customStyle="1" w:styleId="WW-Absatz-Standardschriftart111111111111111111">
    <w:name w:val="WW-Absatz-Standardschriftart111111111111111111"/>
    <w:rsid w:val="00986EEE"/>
  </w:style>
  <w:style w:type="character" w:customStyle="1" w:styleId="WW-Absatz-Standardschriftart1111111111111111111">
    <w:name w:val="WW-Absatz-Standardschriftart1111111111111111111"/>
    <w:rsid w:val="00986EEE"/>
  </w:style>
  <w:style w:type="character" w:customStyle="1" w:styleId="WW-Absatz-Standardschriftart11111111111111111111">
    <w:name w:val="WW-Absatz-Standardschriftart11111111111111111111"/>
    <w:rsid w:val="00986EEE"/>
  </w:style>
  <w:style w:type="character" w:customStyle="1" w:styleId="WW-Absatz-Standardschriftart111111111111111111111">
    <w:name w:val="WW-Absatz-Standardschriftart111111111111111111111"/>
    <w:rsid w:val="00986EEE"/>
  </w:style>
  <w:style w:type="character" w:customStyle="1" w:styleId="WW-Absatz-Standardschriftart1111111111111111111111">
    <w:name w:val="WW-Absatz-Standardschriftart1111111111111111111111"/>
    <w:rsid w:val="00986EEE"/>
  </w:style>
  <w:style w:type="character" w:customStyle="1" w:styleId="WW-Absatz-Standardschriftart11111111111111111111111">
    <w:name w:val="WW-Absatz-Standardschriftart11111111111111111111111"/>
    <w:rsid w:val="00986EEE"/>
  </w:style>
  <w:style w:type="character" w:customStyle="1" w:styleId="WW-Absatz-Standardschriftart111111111111111111111111">
    <w:name w:val="WW-Absatz-Standardschriftart111111111111111111111111"/>
    <w:rsid w:val="00986EEE"/>
  </w:style>
  <w:style w:type="character" w:customStyle="1" w:styleId="WW-Absatz-Standardschriftart1111111111111111111111111">
    <w:name w:val="WW-Absatz-Standardschriftart1111111111111111111111111"/>
    <w:rsid w:val="00986EEE"/>
  </w:style>
  <w:style w:type="character" w:customStyle="1" w:styleId="WW-Absatz-Standardschriftart11111111111111111111111111">
    <w:name w:val="WW-Absatz-Standardschriftart11111111111111111111111111"/>
    <w:rsid w:val="00986EEE"/>
  </w:style>
  <w:style w:type="character" w:customStyle="1" w:styleId="22">
    <w:name w:val="Основной шрифт абзаца2"/>
    <w:rsid w:val="00986EEE"/>
  </w:style>
  <w:style w:type="character" w:customStyle="1" w:styleId="12">
    <w:name w:val="Основной шрифт абзаца1"/>
    <w:rsid w:val="00986EEE"/>
  </w:style>
  <w:style w:type="character" w:customStyle="1" w:styleId="ab">
    <w:name w:val="Символ нумерации"/>
    <w:rsid w:val="00986EEE"/>
  </w:style>
  <w:style w:type="character" w:customStyle="1" w:styleId="ac">
    <w:name w:val="Маркеры списка"/>
    <w:rsid w:val="00986EEE"/>
    <w:rPr>
      <w:rFonts w:ascii="StarSymbol" w:eastAsia="StarSymbol" w:hAnsi="StarSymbol" w:cs="StarSymbol"/>
      <w:sz w:val="18"/>
      <w:szCs w:val="18"/>
    </w:rPr>
  </w:style>
  <w:style w:type="character" w:customStyle="1" w:styleId="S310">
    <w:name w:val="S_Нумерованный_3.1 Знак Знак"/>
    <w:rsid w:val="00986EEE"/>
    <w:rPr>
      <w:sz w:val="28"/>
      <w:szCs w:val="28"/>
    </w:rPr>
  </w:style>
  <w:style w:type="character" w:customStyle="1" w:styleId="ad">
    <w:name w:val="Нижний колонтитул Знак"/>
    <w:uiPriority w:val="99"/>
    <w:rsid w:val="00986EEE"/>
    <w:rPr>
      <w:sz w:val="24"/>
      <w:szCs w:val="24"/>
    </w:rPr>
  </w:style>
  <w:style w:type="character" w:customStyle="1" w:styleId="ae">
    <w:name w:val="Верхний колонтитул Знак"/>
    <w:aliases w:val="ВерхКолонтитул Знак1,ВерхКолонтитул Знак Знак"/>
    <w:uiPriority w:val="99"/>
    <w:rsid w:val="00986EEE"/>
    <w:rPr>
      <w:sz w:val="24"/>
      <w:szCs w:val="24"/>
    </w:rPr>
  </w:style>
  <w:style w:type="character" w:styleId="af">
    <w:name w:val="page number"/>
    <w:basedOn w:val="51"/>
    <w:rsid w:val="00986EEE"/>
  </w:style>
  <w:style w:type="character" w:customStyle="1" w:styleId="13">
    <w:name w:val="ОСНОВНОЙ !!! Знак1"/>
    <w:rsid w:val="00986EEE"/>
    <w:rPr>
      <w:rFonts w:ascii="Arial" w:hAnsi="Arial" w:cs="Arial"/>
      <w:sz w:val="24"/>
      <w:szCs w:val="24"/>
    </w:rPr>
  </w:style>
  <w:style w:type="character" w:customStyle="1" w:styleId="af0">
    <w:name w:val="Текст сноски Знак"/>
    <w:basedOn w:val="51"/>
    <w:rsid w:val="00986EEE"/>
  </w:style>
  <w:style w:type="character" w:customStyle="1" w:styleId="af1">
    <w:name w:val="Символ сноски"/>
    <w:rsid w:val="00986EEE"/>
    <w:rPr>
      <w:vertAlign w:val="superscript"/>
    </w:rPr>
  </w:style>
  <w:style w:type="character" w:customStyle="1" w:styleId="af2">
    <w:name w:val="А_текст Знак"/>
    <w:rsid w:val="00986EEE"/>
    <w:rPr>
      <w:sz w:val="28"/>
      <w:szCs w:val="28"/>
      <w:lang w:val="ru-RU" w:eastAsia="ar-SA" w:bidi="ar-SA"/>
    </w:rPr>
  </w:style>
  <w:style w:type="character" w:customStyle="1" w:styleId="af3">
    <w:name w:val="подзаголовки Знак Знак"/>
    <w:rsid w:val="00986EEE"/>
    <w:rPr>
      <w:b/>
      <w:sz w:val="28"/>
      <w:szCs w:val="28"/>
      <w:lang w:val="ru-RU" w:eastAsia="ar-SA" w:bidi="ar-SA"/>
    </w:rPr>
  </w:style>
  <w:style w:type="character" w:customStyle="1" w:styleId="af4">
    <w:name w:val="Текст Знак"/>
    <w:rsid w:val="00986EEE"/>
    <w:rPr>
      <w:sz w:val="24"/>
      <w:szCs w:val="24"/>
    </w:rPr>
  </w:style>
  <w:style w:type="character" w:customStyle="1" w:styleId="23">
    <w:name w:val="Основной текст с отступом 2 Знак"/>
    <w:rsid w:val="00986EEE"/>
    <w:rPr>
      <w:sz w:val="24"/>
      <w:szCs w:val="24"/>
    </w:rPr>
  </w:style>
  <w:style w:type="character" w:customStyle="1" w:styleId="af5">
    <w:name w:val="Схема документа Знак"/>
    <w:link w:val="af6"/>
    <w:uiPriority w:val="99"/>
    <w:rsid w:val="00986EEE"/>
    <w:rPr>
      <w:rFonts w:ascii="Tahoma" w:hAnsi="Tahoma" w:cs="Tahoma"/>
      <w:sz w:val="16"/>
      <w:szCs w:val="16"/>
    </w:rPr>
  </w:style>
  <w:style w:type="character" w:styleId="af7">
    <w:name w:val="FollowedHyperlink"/>
    <w:uiPriority w:val="99"/>
    <w:rsid w:val="00986EEE"/>
    <w:rPr>
      <w:color w:val="800080"/>
      <w:u w:val="single"/>
    </w:rPr>
  </w:style>
  <w:style w:type="character" w:customStyle="1" w:styleId="WW8Num9z2">
    <w:name w:val="WW8Num9z2"/>
    <w:rsid w:val="00986EEE"/>
    <w:rPr>
      <w:rFonts w:ascii="Wingdings" w:hAnsi="Wingdings" w:cs="Wingdings"/>
    </w:rPr>
  </w:style>
  <w:style w:type="character" w:customStyle="1" w:styleId="WW8Num12z4">
    <w:name w:val="WW8Num12z4"/>
    <w:rsid w:val="00986EEE"/>
    <w:rPr>
      <w:rFonts w:ascii="Courier New" w:hAnsi="Courier New" w:cs="Courier New"/>
    </w:rPr>
  </w:style>
  <w:style w:type="character" w:customStyle="1" w:styleId="WW8Num15z1">
    <w:name w:val="WW8Num15z1"/>
    <w:rsid w:val="00986EEE"/>
    <w:rPr>
      <w:rFonts w:ascii="Courier New" w:hAnsi="Courier New" w:cs="Courier New"/>
    </w:rPr>
  </w:style>
  <w:style w:type="character" w:customStyle="1" w:styleId="WW8Num15z2">
    <w:name w:val="WW8Num15z2"/>
    <w:rsid w:val="00986EEE"/>
    <w:rPr>
      <w:rFonts w:ascii="Wingdings" w:hAnsi="Wingdings" w:cs="Wingdings"/>
    </w:rPr>
  </w:style>
  <w:style w:type="character" w:customStyle="1" w:styleId="WW8Num17z1">
    <w:name w:val="WW8Num17z1"/>
    <w:rsid w:val="00986EEE"/>
    <w:rPr>
      <w:rFonts w:ascii="Courier New" w:hAnsi="Courier New" w:cs="Courier New"/>
    </w:rPr>
  </w:style>
  <w:style w:type="character" w:customStyle="1" w:styleId="WW8Num20z0">
    <w:name w:val="WW8Num20z0"/>
    <w:rsid w:val="00986EEE"/>
    <w:rPr>
      <w:rFonts w:ascii="Symbol" w:hAnsi="Symbol" w:cs="Symbol"/>
    </w:rPr>
  </w:style>
  <w:style w:type="character" w:customStyle="1" w:styleId="WW8Num20z1">
    <w:name w:val="WW8Num20z1"/>
    <w:rsid w:val="00986EEE"/>
    <w:rPr>
      <w:rFonts w:ascii="Courier New" w:hAnsi="Courier New" w:cs="Courier New"/>
    </w:rPr>
  </w:style>
  <w:style w:type="character" w:customStyle="1" w:styleId="WW8Num20z2">
    <w:name w:val="WW8Num20z2"/>
    <w:rsid w:val="00986EEE"/>
    <w:rPr>
      <w:rFonts w:ascii="Wingdings" w:hAnsi="Wingdings" w:cs="Wingdings"/>
    </w:rPr>
  </w:style>
  <w:style w:type="character" w:customStyle="1" w:styleId="14">
    <w:name w:val="Основной текст Знак1"/>
    <w:rsid w:val="00986EEE"/>
    <w:rPr>
      <w:sz w:val="24"/>
      <w:szCs w:val="24"/>
    </w:rPr>
  </w:style>
  <w:style w:type="character" w:customStyle="1" w:styleId="af8">
    <w:name w:val="Основной текст Знак"/>
    <w:rsid w:val="00986EEE"/>
    <w:rPr>
      <w:rFonts w:ascii="Times New Roman" w:eastAsia="Times New Roman" w:hAnsi="Times New Roman" w:cs="Times New Roman"/>
      <w:sz w:val="25"/>
      <w:szCs w:val="20"/>
    </w:rPr>
  </w:style>
  <w:style w:type="character" w:customStyle="1" w:styleId="af9">
    <w:name w:val="Основной текст с отступом Знак"/>
    <w:rsid w:val="00986EEE"/>
    <w:rPr>
      <w:rFonts w:ascii="Calibri" w:eastAsia="Times New Roman" w:hAnsi="Calibri" w:cs="Calibri"/>
      <w:sz w:val="24"/>
      <w:szCs w:val="24"/>
      <w:lang w:val="en-US" w:eastAsia="en-US" w:bidi="en-US"/>
    </w:rPr>
  </w:style>
  <w:style w:type="character" w:customStyle="1" w:styleId="32">
    <w:name w:val="Основной текст с отступом 3 Знак"/>
    <w:link w:val="33"/>
    <w:rsid w:val="00986EEE"/>
    <w:rPr>
      <w:rFonts w:ascii="Calibri" w:hAnsi="Calibri" w:cs="Calibri"/>
      <w:sz w:val="16"/>
      <w:szCs w:val="16"/>
      <w:lang w:val="en-US" w:eastAsia="en-US" w:bidi="en-US"/>
    </w:rPr>
  </w:style>
  <w:style w:type="character" w:customStyle="1" w:styleId="310">
    <w:name w:val="Основной текст с отступом 3 Знак1"/>
    <w:rsid w:val="00986EEE"/>
    <w:rPr>
      <w:sz w:val="16"/>
      <w:szCs w:val="16"/>
    </w:rPr>
  </w:style>
  <w:style w:type="character" w:customStyle="1" w:styleId="S">
    <w:name w:val="S_Маркированный Знак Знак"/>
    <w:rsid w:val="00986EEE"/>
    <w:rPr>
      <w:rFonts w:ascii="Times New Roman" w:eastAsia="Times New Roman" w:hAnsi="Times New Roman" w:cs="Times New Roman"/>
      <w:sz w:val="24"/>
      <w:szCs w:val="24"/>
    </w:rPr>
  </w:style>
  <w:style w:type="character" w:customStyle="1" w:styleId="15">
    <w:name w:val="Верхний колонтитул Знак1"/>
    <w:rsid w:val="00986EEE"/>
    <w:rPr>
      <w:rFonts w:ascii="Times New Roman" w:eastAsia="Times New Roman" w:hAnsi="Times New Roman" w:cs="Calibri"/>
      <w:sz w:val="24"/>
      <w:szCs w:val="24"/>
    </w:rPr>
  </w:style>
  <w:style w:type="character" w:customStyle="1" w:styleId="author">
    <w:name w:val="author"/>
    <w:basedOn w:val="51"/>
    <w:rsid w:val="00986EEE"/>
  </w:style>
  <w:style w:type="character" w:customStyle="1" w:styleId="FontStyle137">
    <w:name w:val="Font Style137"/>
    <w:rsid w:val="00986EEE"/>
    <w:rPr>
      <w:rFonts w:ascii="Times New Roman" w:hAnsi="Times New Roman" w:cs="Times New Roman"/>
      <w:sz w:val="22"/>
      <w:szCs w:val="22"/>
    </w:rPr>
  </w:style>
  <w:style w:type="character" w:customStyle="1" w:styleId="S0">
    <w:name w:val="S_Обычный Знак"/>
    <w:rsid w:val="00986EEE"/>
    <w:rPr>
      <w:sz w:val="24"/>
      <w:szCs w:val="24"/>
    </w:rPr>
  </w:style>
  <w:style w:type="character" w:customStyle="1" w:styleId="24">
    <w:name w:val="Основной текст Знак2"/>
    <w:rsid w:val="00986EEE"/>
    <w:rPr>
      <w:sz w:val="24"/>
      <w:szCs w:val="24"/>
    </w:rPr>
  </w:style>
  <w:style w:type="character" w:customStyle="1" w:styleId="afa">
    <w:name w:val="Красная строка Знак"/>
    <w:link w:val="afb"/>
    <w:rsid w:val="00986EEE"/>
    <w:rPr>
      <w:rFonts w:eastAsia="Calibri"/>
      <w:sz w:val="28"/>
      <w:szCs w:val="28"/>
    </w:rPr>
  </w:style>
  <w:style w:type="character" w:customStyle="1" w:styleId="WW8Num19z0">
    <w:name w:val="WW8Num19z0"/>
    <w:rsid w:val="00986EEE"/>
    <w:rPr>
      <w:rFonts w:ascii="Times New Roman" w:hAnsi="Times New Roman" w:cs="Times New Roman"/>
    </w:rPr>
  </w:style>
  <w:style w:type="character" w:customStyle="1" w:styleId="WW8Num21z0">
    <w:name w:val="WW8Num21z0"/>
    <w:rsid w:val="00986EEE"/>
    <w:rPr>
      <w:rFonts w:ascii="Symbol" w:hAnsi="Symbol" w:cs="Symbol"/>
    </w:rPr>
  </w:style>
  <w:style w:type="character" w:customStyle="1" w:styleId="WW8Num22z1">
    <w:name w:val="WW8Num22z1"/>
    <w:rsid w:val="00986EEE"/>
    <w:rPr>
      <w:rFonts w:ascii="Symbol" w:hAnsi="Symbol" w:cs="Symbol"/>
    </w:rPr>
  </w:style>
  <w:style w:type="character" w:customStyle="1" w:styleId="WW8Num24z0">
    <w:name w:val="WW8Num24z0"/>
    <w:rsid w:val="00986EEE"/>
    <w:rPr>
      <w:rFonts w:ascii="Times New Roman" w:hAnsi="Times New Roman" w:cs="Times New Roman"/>
    </w:rPr>
  </w:style>
  <w:style w:type="character" w:customStyle="1" w:styleId="WW8Num25z0">
    <w:name w:val="WW8Num25z0"/>
    <w:rsid w:val="00986EEE"/>
    <w:rPr>
      <w:rFonts w:ascii="Symbol" w:hAnsi="Symbol" w:cs="Symbol"/>
    </w:rPr>
  </w:style>
  <w:style w:type="character" w:customStyle="1" w:styleId="WW8Num27z0">
    <w:name w:val="WW8Num27z0"/>
    <w:rsid w:val="00986EEE"/>
    <w:rPr>
      <w:rFonts w:ascii="Symbol" w:hAnsi="Symbol" w:cs="Symbol"/>
    </w:rPr>
  </w:style>
  <w:style w:type="character" w:customStyle="1" w:styleId="WW8Num28z0">
    <w:name w:val="WW8Num28z0"/>
    <w:rsid w:val="00986EEE"/>
    <w:rPr>
      <w:rFonts w:ascii="Symbol" w:hAnsi="Symbol" w:cs="Symbol"/>
    </w:rPr>
  </w:style>
  <w:style w:type="character" w:customStyle="1" w:styleId="WW8Num29z0">
    <w:name w:val="WW8Num29z0"/>
    <w:rsid w:val="00986EEE"/>
    <w:rPr>
      <w:rFonts w:ascii="Arial" w:hAnsi="Arial" w:cs="Arial"/>
    </w:rPr>
  </w:style>
  <w:style w:type="character" w:customStyle="1" w:styleId="WW8Num31z0">
    <w:name w:val="WW8Num31z0"/>
    <w:rsid w:val="00986EEE"/>
    <w:rPr>
      <w:rFonts w:ascii="Symbol" w:hAnsi="Symbol" w:cs="Symbol"/>
    </w:rPr>
  </w:style>
  <w:style w:type="character" w:customStyle="1" w:styleId="WW8Num34z0">
    <w:name w:val="WW8Num34z0"/>
    <w:rsid w:val="00986EEE"/>
    <w:rPr>
      <w:rFonts w:ascii="Symbol" w:hAnsi="Symbol" w:cs="Symbol"/>
    </w:rPr>
  </w:style>
  <w:style w:type="character" w:customStyle="1" w:styleId="WW8Num23z0">
    <w:name w:val="WW8Num23z0"/>
    <w:rsid w:val="00986EEE"/>
    <w:rPr>
      <w:b/>
    </w:rPr>
  </w:style>
  <w:style w:type="character" w:customStyle="1" w:styleId="WW8Num24z1">
    <w:name w:val="WW8Num24z1"/>
    <w:rsid w:val="00986EEE"/>
    <w:rPr>
      <w:rFonts w:ascii="Courier New" w:hAnsi="Courier New" w:cs="Courier New"/>
    </w:rPr>
  </w:style>
  <w:style w:type="character" w:customStyle="1" w:styleId="WW8Num24z2">
    <w:name w:val="WW8Num24z2"/>
    <w:rsid w:val="00986EEE"/>
    <w:rPr>
      <w:rFonts w:ascii="Wingdings" w:hAnsi="Wingdings" w:cs="Wingdings"/>
    </w:rPr>
  </w:style>
  <w:style w:type="character" w:customStyle="1" w:styleId="WW8Num24z3">
    <w:name w:val="WW8Num24z3"/>
    <w:rsid w:val="00986EEE"/>
    <w:rPr>
      <w:rFonts w:ascii="Symbol" w:hAnsi="Symbol" w:cs="Symbol"/>
    </w:rPr>
  </w:style>
  <w:style w:type="character" w:customStyle="1" w:styleId="WW8Num26z0">
    <w:name w:val="WW8Num26z0"/>
    <w:rsid w:val="00986EEE"/>
    <w:rPr>
      <w:rFonts w:ascii="Symbol" w:hAnsi="Symbol" w:cs="Symbol"/>
    </w:rPr>
  </w:style>
  <w:style w:type="character" w:customStyle="1" w:styleId="WW8Num26z1">
    <w:name w:val="WW8Num26z1"/>
    <w:rsid w:val="00986EEE"/>
    <w:rPr>
      <w:rFonts w:ascii="Courier New" w:hAnsi="Courier New" w:cs="Courier New"/>
    </w:rPr>
  </w:style>
  <w:style w:type="character" w:customStyle="1" w:styleId="WW8Num26z2">
    <w:name w:val="WW8Num26z2"/>
    <w:rsid w:val="00986EEE"/>
    <w:rPr>
      <w:rFonts w:ascii="Wingdings" w:hAnsi="Wingdings" w:cs="Wingdings"/>
    </w:rPr>
  </w:style>
  <w:style w:type="character" w:customStyle="1" w:styleId="WW8Num27z1">
    <w:name w:val="WW8Num27z1"/>
    <w:rsid w:val="00986EEE"/>
    <w:rPr>
      <w:rFonts w:ascii="Symbol" w:hAnsi="Symbol" w:cs="Symbol"/>
    </w:rPr>
  </w:style>
  <w:style w:type="character" w:customStyle="1" w:styleId="WW8Num29z1">
    <w:name w:val="WW8Num29z1"/>
    <w:rsid w:val="00986EEE"/>
    <w:rPr>
      <w:rFonts w:ascii="Courier New" w:hAnsi="Courier New" w:cs="Courier New"/>
    </w:rPr>
  </w:style>
  <w:style w:type="character" w:customStyle="1" w:styleId="WW8Num29z2">
    <w:name w:val="WW8Num29z2"/>
    <w:rsid w:val="00986EEE"/>
    <w:rPr>
      <w:rFonts w:ascii="Wingdings" w:hAnsi="Wingdings" w:cs="Wingdings"/>
    </w:rPr>
  </w:style>
  <w:style w:type="character" w:customStyle="1" w:styleId="WW8Num29z3">
    <w:name w:val="WW8Num29z3"/>
    <w:rsid w:val="00986EEE"/>
    <w:rPr>
      <w:rFonts w:ascii="Symbol" w:hAnsi="Symbol" w:cs="Symbol"/>
    </w:rPr>
  </w:style>
  <w:style w:type="character" w:customStyle="1" w:styleId="WW8Num30z0">
    <w:name w:val="WW8Num30z0"/>
    <w:rsid w:val="00986EEE"/>
    <w:rPr>
      <w:rFonts w:ascii="Symbol" w:hAnsi="Symbol" w:cs="Symbol"/>
    </w:rPr>
  </w:style>
  <w:style w:type="character" w:customStyle="1" w:styleId="WW8Num30z1">
    <w:name w:val="WW8Num30z1"/>
    <w:rsid w:val="00986EEE"/>
    <w:rPr>
      <w:rFonts w:ascii="Courier New" w:hAnsi="Courier New" w:cs="Courier New"/>
    </w:rPr>
  </w:style>
  <w:style w:type="character" w:customStyle="1" w:styleId="WW8Num30z2">
    <w:name w:val="WW8Num30z2"/>
    <w:rsid w:val="00986EEE"/>
    <w:rPr>
      <w:rFonts w:ascii="Wingdings" w:hAnsi="Wingdings" w:cs="Wingdings"/>
    </w:rPr>
  </w:style>
  <w:style w:type="character" w:customStyle="1" w:styleId="WW8Num32z0">
    <w:name w:val="WW8Num32z0"/>
    <w:rsid w:val="00986EEE"/>
    <w:rPr>
      <w:rFonts w:ascii="Symbol" w:hAnsi="Symbol" w:cs="Symbol"/>
    </w:rPr>
  </w:style>
  <w:style w:type="character" w:customStyle="1" w:styleId="WW8Num32z1">
    <w:name w:val="WW8Num32z1"/>
    <w:rsid w:val="00986EEE"/>
    <w:rPr>
      <w:rFonts w:ascii="Courier New" w:hAnsi="Courier New" w:cs="Courier New"/>
    </w:rPr>
  </w:style>
  <w:style w:type="character" w:customStyle="1" w:styleId="WW8Num32z2">
    <w:name w:val="WW8Num32z2"/>
    <w:rsid w:val="00986EEE"/>
    <w:rPr>
      <w:rFonts w:ascii="Wingdings" w:hAnsi="Wingdings" w:cs="Wingdings"/>
    </w:rPr>
  </w:style>
  <w:style w:type="character" w:customStyle="1" w:styleId="WW8Num33z0">
    <w:name w:val="WW8Num33z0"/>
    <w:rsid w:val="00986EEE"/>
    <w:rPr>
      <w:rFonts w:ascii="Symbol" w:hAnsi="Symbol" w:cs="Symbol"/>
    </w:rPr>
  </w:style>
  <w:style w:type="character" w:customStyle="1" w:styleId="WW8Num33z1">
    <w:name w:val="WW8Num33z1"/>
    <w:rsid w:val="00986EEE"/>
    <w:rPr>
      <w:rFonts w:ascii="Courier New" w:hAnsi="Courier New" w:cs="Courier New"/>
    </w:rPr>
  </w:style>
  <w:style w:type="character" w:customStyle="1" w:styleId="WW8Num33z2">
    <w:name w:val="WW8Num33z2"/>
    <w:rsid w:val="00986EEE"/>
    <w:rPr>
      <w:rFonts w:ascii="Wingdings" w:hAnsi="Wingdings" w:cs="Wingdings"/>
    </w:rPr>
  </w:style>
  <w:style w:type="character" w:customStyle="1" w:styleId="WW8Num37z0">
    <w:name w:val="WW8Num37z0"/>
    <w:rsid w:val="00986EEE"/>
    <w:rPr>
      <w:rFonts w:ascii="Symbol" w:hAnsi="Symbol" w:cs="Symbol"/>
    </w:rPr>
  </w:style>
  <w:style w:type="character" w:customStyle="1" w:styleId="WW8Num37z1">
    <w:name w:val="WW8Num37z1"/>
    <w:rsid w:val="00986EEE"/>
    <w:rPr>
      <w:rFonts w:ascii="Courier New" w:hAnsi="Courier New" w:cs="Courier New"/>
    </w:rPr>
  </w:style>
  <w:style w:type="character" w:customStyle="1" w:styleId="WW8Num37z2">
    <w:name w:val="WW8Num37z2"/>
    <w:rsid w:val="00986EEE"/>
    <w:rPr>
      <w:rFonts w:ascii="Wingdings" w:hAnsi="Wingdings" w:cs="Wingdings"/>
    </w:rPr>
  </w:style>
  <w:style w:type="character" w:customStyle="1" w:styleId="WW8Num40z0">
    <w:name w:val="WW8Num40z0"/>
    <w:rsid w:val="00986EEE"/>
    <w:rPr>
      <w:rFonts w:ascii="Symbol" w:hAnsi="Symbol" w:cs="Symbol"/>
    </w:rPr>
  </w:style>
  <w:style w:type="character" w:customStyle="1" w:styleId="WW8Num40z1">
    <w:name w:val="WW8Num40z1"/>
    <w:rsid w:val="00986EEE"/>
    <w:rPr>
      <w:rFonts w:ascii="Courier New" w:hAnsi="Courier New" w:cs="Courier New"/>
    </w:rPr>
  </w:style>
  <w:style w:type="character" w:customStyle="1" w:styleId="WW8Num40z2">
    <w:name w:val="WW8Num40z2"/>
    <w:rsid w:val="00986EEE"/>
    <w:rPr>
      <w:rFonts w:ascii="Wingdings" w:hAnsi="Wingdings" w:cs="Wingdings"/>
    </w:rPr>
  </w:style>
  <w:style w:type="character" w:customStyle="1" w:styleId="WW8Num2z1">
    <w:name w:val="WW8Num2z1"/>
    <w:rsid w:val="00986EEE"/>
    <w:rPr>
      <w:rFonts w:ascii="Courier New" w:hAnsi="Courier New" w:cs="Courier New"/>
    </w:rPr>
  </w:style>
  <w:style w:type="character" w:customStyle="1" w:styleId="WW8Num2z2">
    <w:name w:val="WW8Num2z2"/>
    <w:rsid w:val="00986EEE"/>
    <w:rPr>
      <w:rFonts w:ascii="Wingdings" w:hAnsi="Wingdings" w:cs="Wingdings"/>
    </w:rPr>
  </w:style>
  <w:style w:type="character" w:customStyle="1" w:styleId="WW8Num2z3">
    <w:name w:val="WW8Num2z3"/>
    <w:rsid w:val="00986EEE"/>
    <w:rPr>
      <w:rFonts w:ascii="Symbol" w:hAnsi="Symbol" w:cs="Symbol"/>
    </w:rPr>
  </w:style>
  <w:style w:type="character" w:customStyle="1" w:styleId="150">
    <w:name w:val="Знак Знак15"/>
    <w:rsid w:val="00986EEE"/>
    <w:rPr>
      <w:rFonts w:ascii="Cambria" w:hAnsi="Cambria" w:cs="Cambria"/>
      <w:b/>
      <w:bCs/>
      <w:color w:val="365F91"/>
      <w:sz w:val="24"/>
      <w:szCs w:val="24"/>
      <w:lang w:val="en-US" w:eastAsia="en-US" w:bidi="en-US"/>
    </w:rPr>
  </w:style>
  <w:style w:type="character" w:customStyle="1" w:styleId="140">
    <w:name w:val="Знак Знак14"/>
    <w:rsid w:val="00986EEE"/>
    <w:rPr>
      <w:rFonts w:ascii="Cambria" w:hAnsi="Cambria" w:cs="Cambria"/>
      <w:color w:val="365F91"/>
      <w:sz w:val="24"/>
      <w:szCs w:val="24"/>
      <w:lang w:val="en-US" w:eastAsia="en-US" w:bidi="en-US"/>
    </w:rPr>
  </w:style>
  <w:style w:type="character" w:customStyle="1" w:styleId="130">
    <w:name w:val="Знак Знак13"/>
    <w:rsid w:val="00986EEE"/>
    <w:rPr>
      <w:rFonts w:ascii="Cambria" w:hAnsi="Cambria" w:cs="Cambria"/>
      <w:color w:val="4F81BD"/>
      <w:sz w:val="24"/>
      <w:szCs w:val="24"/>
      <w:lang w:val="en-US" w:eastAsia="en-US" w:bidi="en-US"/>
    </w:rPr>
  </w:style>
  <w:style w:type="character" w:customStyle="1" w:styleId="120">
    <w:name w:val="Знак Знак12"/>
    <w:rsid w:val="00986EEE"/>
    <w:rPr>
      <w:rFonts w:ascii="Cambria" w:hAnsi="Cambria" w:cs="Cambria"/>
      <w:i/>
      <w:iCs/>
      <w:color w:val="4F81BD"/>
      <w:sz w:val="24"/>
      <w:szCs w:val="24"/>
      <w:lang w:val="en-US" w:eastAsia="en-US" w:bidi="en-US"/>
    </w:rPr>
  </w:style>
  <w:style w:type="character" w:customStyle="1" w:styleId="110">
    <w:name w:val="Знак Знак11"/>
    <w:rsid w:val="00986EEE"/>
    <w:rPr>
      <w:rFonts w:ascii="Cambria" w:hAnsi="Cambria" w:cs="Cambria"/>
      <w:color w:val="4F81BD"/>
      <w:sz w:val="22"/>
      <w:szCs w:val="22"/>
      <w:lang w:val="en-US" w:eastAsia="en-US" w:bidi="en-US"/>
    </w:rPr>
  </w:style>
  <w:style w:type="character" w:customStyle="1" w:styleId="100">
    <w:name w:val="Знак Знак10"/>
    <w:rsid w:val="00986EEE"/>
    <w:rPr>
      <w:rFonts w:ascii="Cambria" w:hAnsi="Cambria" w:cs="Cambria"/>
      <w:i/>
      <w:iCs/>
      <w:color w:val="4F81BD"/>
      <w:sz w:val="22"/>
      <w:szCs w:val="22"/>
      <w:lang w:val="en-US" w:eastAsia="en-US" w:bidi="en-US"/>
    </w:rPr>
  </w:style>
  <w:style w:type="character" w:customStyle="1" w:styleId="91">
    <w:name w:val="Знак Знак9"/>
    <w:rsid w:val="00986EEE"/>
    <w:rPr>
      <w:rFonts w:ascii="Cambria" w:hAnsi="Cambria" w:cs="Cambria"/>
      <w:b/>
      <w:bCs/>
      <w:color w:val="9BBB59"/>
      <w:lang w:val="en-US" w:eastAsia="en-US" w:bidi="en-US"/>
    </w:rPr>
  </w:style>
  <w:style w:type="character" w:customStyle="1" w:styleId="81">
    <w:name w:val="Знак Знак8"/>
    <w:rsid w:val="00986EEE"/>
    <w:rPr>
      <w:rFonts w:ascii="Cambria" w:hAnsi="Cambria" w:cs="Cambria"/>
      <w:b/>
      <w:bCs/>
      <w:i/>
      <w:iCs/>
      <w:color w:val="9BBB59"/>
      <w:lang w:val="en-US" w:eastAsia="en-US" w:bidi="en-US"/>
    </w:rPr>
  </w:style>
  <w:style w:type="character" w:customStyle="1" w:styleId="71">
    <w:name w:val="Знак Знак7"/>
    <w:rsid w:val="00986EEE"/>
    <w:rPr>
      <w:rFonts w:ascii="Cambria" w:hAnsi="Cambria" w:cs="Cambria"/>
      <w:i/>
      <w:iCs/>
      <w:color w:val="9BBB59"/>
      <w:lang w:val="en-US" w:eastAsia="en-US" w:bidi="en-US"/>
    </w:rPr>
  </w:style>
  <w:style w:type="character" w:customStyle="1" w:styleId="62">
    <w:name w:val="Знак Знак6"/>
    <w:rsid w:val="00986EEE"/>
    <w:rPr>
      <w:rFonts w:ascii="Cambria" w:hAnsi="Cambria" w:cs="Cambria"/>
      <w:i/>
      <w:iCs/>
      <w:color w:val="243F60"/>
      <w:sz w:val="60"/>
      <w:szCs w:val="60"/>
      <w:lang w:val="en-US" w:eastAsia="en-US" w:bidi="en-US"/>
    </w:rPr>
  </w:style>
  <w:style w:type="character" w:customStyle="1" w:styleId="52">
    <w:name w:val="Знак Знак5"/>
    <w:rsid w:val="00986EEE"/>
    <w:rPr>
      <w:rFonts w:ascii="Calibri" w:hAnsi="Calibri" w:cs="Calibri"/>
      <w:i/>
      <w:iCs/>
      <w:sz w:val="24"/>
      <w:szCs w:val="24"/>
      <w:lang w:val="en-US" w:eastAsia="en-US" w:bidi="en-US"/>
    </w:rPr>
  </w:style>
  <w:style w:type="character" w:styleId="afc">
    <w:name w:val="Strong"/>
    <w:qFormat/>
    <w:rsid w:val="00986EEE"/>
    <w:rPr>
      <w:b/>
      <w:bCs/>
      <w:spacing w:val="0"/>
    </w:rPr>
  </w:style>
  <w:style w:type="character" w:styleId="afd">
    <w:name w:val="Emphasis"/>
    <w:qFormat/>
    <w:rsid w:val="00986EEE"/>
    <w:rPr>
      <w:b/>
      <w:bCs/>
      <w:i/>
      <w:iCs/>
      <w:color w:val="5A5A5A"/>
    </w:rPr>
  </w:style>
  <w:style w:type="character" w:customStyle="1" w:styleId="afe">
    <w:name w:val="Без интервала Знак"/>
    <w:rsid w:val="00986EEE"/>
    <w:rPr>
      <w:rFonts w:ascii="Calibri" w:hAnsi="Calibri" w:cs="Calibri"/>
      <w:sz w:val="22"/>
      <w:szCs w:val="22"/>
      <w:lang w:val="en-US" w:eastAsia="en-US" w:bidi="en-US"/>
    </w:rPr>
  </w:style>
  <w:style w:type="character" w:customStyle="1" w:styleId="25">
    <w:name w:val="Цитата 2 Знак"/>
    <w:rsid w:val="00986EEE"/>
    <w:rPr>
      <w:rFonts w:ascii="Cambria" w:hAnsi="Cambria" w:cs="Cambria"/>
      <w:i/>
      <w:iCs/>
      <w:color w:val="5A5A5A"/>
      <w:sz w:val="22"/>
      <w:szCs w:val="22"/>
      <w:lang w:val="en-US" w:eastAsia="en-US" w:bidi="en-US"/>
    </w:rPr>
  </w:style>
  <w:style w:type="character" w:customStyle="1" w:styleId="aff">
    <w:name w:val="Выделенная цитата Знак"/>
    <w:rsid w:val="00986EEE"/>
    <w:rPr>
      <w:rFonts w:ascii="Cambria" w:hAnsi="Cambria" w:cs="Cambria"/>
      <w:i/>
      <w:iCs/>
      <w:color w:val="FFFFFF"/>
      <w:sz w:val="24"/>
      <w:szCs w:val="24"/>
      <w:shd w:val="clear" w:color="auto" w:fill="4F81BD"/>
      <w:lang w:val="en-US" w:eastAsia="en-US" w:bidi="en-US"/>
    </w:rPr>
  </w:style>
  <w:style w:type="character" w:styleId="aff0">
    <w:name w:val="Subtle Emphasis"/>
    <w:qFormat/>
    <w:rsid w:val="00986EEE"/>
    <w:rPr>
      <w:i/>
      <w:iCs/>
      <w:color w:val="5A5A5A"/>
    </w:rPr>
  </w:style>
  <w:style w:type="character" w:styleId="aff1">
    <w:name w:val="Intense Emphasis"/>
    <w:qFormat/>
    <w:rsid w:val="00986EEE"/>
    <w:rPr>
      <w:b/>
      <w:bCs/>
      <w:i/>
      <w:iCs/>
      <w:color w:val="4F81BD"/>
      <w:sz w:val="22"/>
      <w:szCs w:val="22"/>
    </w:rPr>
  </w:style>
  <w:style w:type="character" w:styleId="aff2">
    <w:name w:val="Subtle Reference"/>
    <w:qFormat/>
    <w:rsid w:val="00986EEE"/>
    <w:rPr>
      <w:color w:val="auto"/>
      <w:u w:val="single"/>
    </w:rPr>
  </w:style>
  <w:style w:type="character" w:styleId="aff3">
    <w:name w:val="Intense Reference"/>
    <w:qFormat/>
    <w:rsid w:val="00986EEE"/>
    <w:rPr>
      <w:b/>
      <w:bCs/>
      <w:color w:val="76923C"/>
      <w:u w:val="single"/>
    </w:rPr>
  </w:style>
  <w:style w:type="character" w:styleId="aff4">
    <w:name w:val="Book Title"/>
    <w:qFormat/>
    <w:rsid w:val="00986EEE"/>
    <w:rPr>
      <w:rFonts w:ascii="Cambria" w:eastAsia="Times New Roman" w:hAnsi="Cambria" w:cs="Times New Roman"/>
      <w:b/>
      <w:bCs/>
      <w:i/>
      <w:iCs/>
      <w:color w:val="auto"/>
    </w:rPr>
  </w:style>
  <w:style w:type="character" w:customStyle="1" w:styleId="42">
    <w:name w:val="Знак Знак4"/>
    <w:rsid w:val="00986EEE"/>
    <w:rPr>
      <w:sz w:val="24"/>
    </w:rPr>
  </w:style>
  <w:style w:type="character" w:customStyle="1" w:styleId="34">
    <w:name w:val="Знак Знак3"/>
    <w:rsid w:val="00986EEE"/>
    <w:rPr>
      <w:rFonts w:ascii="Garamond" w:hAnsi="Garamond" w:cs="Garamond"/>
    </w:rPr>
  </w:style>
  <w:style w:type="character" w:customStyle="1" w:styleId="WW-">
    <w:name w:val="WW-Символ сноски"/>
    <w:rsid w:val="00986EEE"/>
    <w:rPr>
      <w:vertAlign w:val="superscript"/>
    </w:rPr>
  </w:style>
  <w:style w:type="character" w:customStyle="1" w:styleId="26">
    <w:name w:val="Знак Знак2"/>
    <w:rsid w:val="00986EEE"/>
    <w:rPr>
      <w:rFonts w:ascii="Calibri" w:hAnsi="Calibri" w:cs="Calibri"/>
      <w:sz w:val="22"/>
      <w:szCs w:val="22"/>
      <w:lang w:val="en-US" w:eastAsia="en-US" w:bidi="en-US"/>
    </w:rPr>
  </w:style>
  <w:style w:type="character" w:customStyle="1" w:styleId="16">
    <w:name w:val="Знак Знак1"/>
    <w:rsid w:val="00986EEE"/>
    <w:rPr>
      <w:sz w:val="24"/>
      <w:szCs w:val="24"/>
    </w:rPr>
  </w:style>
  <w:style w:type="character" w:customStyle="1" w:styleId="aff5">
    <w:name w:val="Знак Знак"/>
    <w:rsid w:val="00986EEE"/>
    <w:rPr>
      <w:sz w:val="24"/>
      <w:szCs w:val="24"/>
    </w:rPr>
  </w:style>
  <w:style w:type="character" w:customStyle="1" w:styleId="FontStyle135">
    <w:name w:val="Font Style135"/>
    <w:rsid w:val="00986EEE"/>
    <w:rPr>
      <w:rFonts w:ascii="Times New Roman" w:hAnsi="Times New Roman" w:cs="Times New Roman"/>
      <w:b/>
      <w:bCs/>
      <w:sz w:val="28"/>
      <w:szCs w:val="28"/>
    </w:rPr>
  </w:style>
  <w:style w:type="character" w:customStyle="1" w:styleId="FontStyle134">
    <w:name w:val="Font Style134"/>
    <w:rsid w:val="00986EEE"/>
    <w:rPr>
      <w:rFonts w:ascii="Times New Roman" w:hAnsi="Times New Roman" w:cs="Times New Roman"/>
      <w:b/>
      <w:bCs/>
      <w:spacing w:val="10"/>
      <w:sz w:val="28"/>
      <w:szCs w:val="28"/>
    </w:rPr>
  </w:style>
  <w:style w:type="character" w:customStyle="1" w:styleId="FontStyle136">
    <w:name w:val="Font Style136"/>
    <w:rsid w:val="00986EEE"/>
    <w:rPr>
      <w:rFonts w:ascii="Times New Roman" w:hAnsi="Times New Roman" w:cs="Times New Roman"/>
      <w:b/>
      <w:bCs/>
      <w:sz w:val="24"/>
      <w:szCs w:val="24"/>
    </w:rPr>
  </w:style>
  <w:style w:type="character" w:customStyle="1" w:styleId="FontStyle153">
    <w:name w:val="Font Style153"/>
    <w:rsid w:val="00986EEE"/>
    <w:rPr>
      <w:rFonts w:ascii="Times New Roman" w:hAnsi="Times New Roman" w:cs="Times New Roman"/>
      <w:b/>
      <w:bCs/>
      <w:sz w:val="18"/>
      <w:szCs w:val="18"/>
    </w:rPr>
  </w:style>
  <w:style w:type="character" w:customStyle="1" w:styleId="FontStyle143">
    <w:name w:val="Font Style143"/>
    <w:rsid w:val="00986EEE"/>
    <w:rPr>
      <w:rFonts w:ascii="Times New Roman" w:hAnsi="Times New Roman" w:cs="Times New Roman"/>
      <w:spacing w:val="10"/>
      <w:sz w:val="20"/>
      <w:szCs w:val="20"/>
    </w:rPr>
  </w:style>
  <w:style w:type="character" w:customStyle="1" w:styleId="FontStyle167">
    <w:name w:val="Font Style167"/>
    <w:rsid w:val="00986EEE"/>
    <w:rPr>
      <w:rFonts w:ascii="Times New Roman" w:hAnsi="Times New Roman" w:cs="Times New Roman"/>
      <w:b/>
      <w:bCs/>
      <w:sz w:val="20"/>
      <w:szCs w:val="20"/>
    </w:rPr>
  </w:style>
  <w:style w:type="character" w:customStyle="1" w:styleId="FontStyle163">
    <w:name w:val="Font Style163"/>
    <w:rsid w:val="00986EEE"/>
    <w:rPr>
      <w:rFonts w:ascii="Times New Roman" w:hAnsi="Times New Roman" w:cs="Times New Roman"/>
      <w:spacing w:val="10"/>
      <w:sz w:val="26"/>
      <w:szCs w:val="26"/>
    </w:rPr>
  </w:style>
  <w:style w:type="character" w:customStyle="1" w:styleId="FontStyle186">
    <w:name w:val="Font Style186"/>
    <w:rsid w:val="00986EEE"/>
    <w:rPr>
      <w:rFonts w:ascii="Times New Roman" w:hAnsi="Times New Roman" w:cs="Times New Roman"/>
      <w:sz w:val="24"/>
      <w:szCs w:val="24"/>
    </w:rPr>
  </w:style>
  <w:style w:type="character" w:customStyle="1" w:styleId="FontStyle175">
    <w:name w:val="Font Style175"/>
    <w:rsid w:val="00986EEE"/>
    <w:rPr>
      <w:rFonts w:ascii="Times New Roman" w:hAnsi="Times New Roman" w:cs="Times New Roman"/>
      <w:b/>
      <w:bCs/>
      <w:smallCaps/>
      <w:sz w:val="16"/>
      <w:szCs w:val="16"/>
    </w:rPr>
  </w:style>
  <w:style w:type="character" w:customStyle="1" w:styleId="FontStyle164">
    <w:name w:val="Font Style164"/>
    <w:rsid w:val="00986EEE"/>
    <w:rPr>
      <w:rFonts w:ascii="Times New Roman" w:hAnsi="Times New Roman" w:cs="Times New Roman"/>
      <w:b/>
      <w:bCs/>
      <w:spacing w:val="-10"/>
      <w:sz w:val="26"/>
      <w:szCs w:val="26"/>
    </w:rPr>
  </w:style>
  <w:style w:type="character" w:customStyle="1" w:styleId="WW8Num23z2">
    <w:name w:val="WW8Num23z2"/>
    <w:rsid w:val="00986EEE"/>
    <w:rPr>
      <w:rFonts w:ascii="Wingdings" w:hAnsi="Wingdings" w:cs="Wingdings"/>
    </w:rPr>
  </w:style>
  <w:style w:type="character" w:customStyle="1" w:styleId="17">
    <w:name w:val="Знак сноски1"/>
    <w:rsid w:val="00986EEE"/>
    <w:rPr>
      <w:vertAlign w:val="superscript"/>
    </w:rPr>
  </w:style>
  <w:style w:type="character" w:customStyle="1" w:styleId="aff6">
    <w:name w:val="Символы концевой сноски"/>
    <w:rsid w:val="00986EEE"/>
    <w:rPr>
      <w:vertAlign w:val="superscript"/>
    </w:rPr>
  </w:style>
  <w:style w:type="character" w:customStyle="1" w:styleId="WW-0">
    <w:name w:val="WW-Символы концевой сноски"/>
    <w:rsid w:val="00986EEE"/>
  </w:style>
  <w:style w:type="character" w:customStyle="1" w:styleId="aff7">
    <w:name w:val="Название Знак"/>
    <w:rsid w:val="00986EEE"/>
    <w:rPr>
      <w:rFonts w:ascii="Cambria" w:hAnsi="Cambria" w:cs="Cambria"/>
      <w:i/>
      <w:iCs/>
      <w:color w:val="243F60"/>
      <w:sz w:val="60"/>
      <w:szCs w:val="60"/>
      <w:lang w:val="en-US" w:eastAsia="en-US" w:bidi="en-US"/>
    </w:rPr>
  </w:style>
  <w:style w:type="character" w:customStyle="1" w:styleId="aff8">
    <w:name w:val="Подзаголовок Знак"/>
    <w:rsid w:val="00986EEE"/>
    <w:rPr>
      <w:i/>
      <w:iCs/>
      <w:sz w:val="24"/>
      <w:szCs w:val="24"/>
      <w:lang w:val="en-US" w:eastAsia="en-US" w:bidi="en-US"/>
    </w:rPr>
  </w:style>
  <w:style w:type="character" w:customStyle="1" w:styleId="210">
    <w:name w:val="Цитата 2 Знак1"/>
    <w:rsid w:val="00986EEE"/>
    <w:rPr>
      <w:rFonts w:ascii="Cambria" w:hAnsi="Cambria" w:cs="Cambria"/>
      <w:i/>
      <w:iCs/>
      <w:color w:val="5A5A5A"/>
      <w:sz w:val="28"/>
      <w:szCs w:val="28"/>
      <w:lang w:val="en-US" w:eastAsia="en-US" w:bidi="en-US"/>
    </w:rPr>
  </w:style>
  <w:style w:type="character" w:customStyle="1" w:styleId="18">
    <w:name w:val="Выделенная цитата Знак1"/>
    <w:rsid w:val="00986EEE"/>
    <w:rPr>
      <w:rFonts w:ascii="Cambria" w:hAnsi="Cambria" w:cs="Cambria"/>
      <w:i/>
      <w:iCs/>
      <w:color w:val="FFFFFF"/>
      <w:sz w:val="24"/>
      <w:szCs w:val="24"/>
      <w:shd w:val="clear" w:color="auto" w:fill="4F81BD"/>
      <w:lang w:val="en-US" w:eastAsia="en-US" w:bidi="en-US"/>
    </w:rPr>
  </w:style>
  <w:style w:type="character" w:customStyle="1" w:styleId="19">
    <w:name w:val="Текст сноски Знак1"/>
    <w:basedOn w:val="51"/>
    <w:rsid w:val="00986EEE"/>
  </w:style>
  <w:style w:type="character" w:customStyle="1" w:styleId="WW8Num23z1">
    <w:name w:val="WW8Num23z1"/>
    <w:rsid w:val="00986EEE"/>
    <w:rPr>
      <w:rFonts w:ascii="Courier New" w:hAnsi="Courier New" w:cs="Courier New"/>
    </w:rPr>
  </w:style>
  <w:style w:type="character" w:customStyle="1" w:styleId="WW8Num31z1">
    <w:name w:val="WW8Num31z1"/>
    <w:rsid w:val="00986EEE"/>
    <w:rPr>
      <w:rFonts w:ascii="Courier New" w:hAnsi="Courier New" w:cs="Courier New"/>
    </w:rPr>
  </w:style>
  <w:style w:type="character" w:customStyle="1" w:styleId="WW8Num31z2">
    <w:name w:val="WW8Num31z2"/>
    <w:rsid w:val="00986EEE"/>
    <w:rPr>
      <w:rFonts w:ascii="Wingdings" w:hAnsi="Wingdings" w:cs="Wingdings"/>
    </w:rPr>
  </w:style>
  <w:style w:type="character" w:customStyle="1" w:styleId="1a">
    <w:name w:val="Схема документа Знак1"/>
    <w:rsid w:val="00986EEE"/>
    <w:rPr>
      <w:rFonts w:ascii="Tahoma" w:hAnsi="Tahoma" w:cs="Tahoma"/>
      <w:sz w:val="16"/>
      <w:szCs w:val="16"/>
      <w:lang w:val="en-US" w:eastAsia="en-US" w:bidi="en-US"/>
    </w:rPr>
  </w:style>
  <w:style w:type="character" w:customStyle="1" w:styleId="HTML">
    <w:name w:val="Стандартный HTML Знак"/>
    <w:rsid w:val="00986EEE"/>
    <w:rPr>
      <w:rFonts w:ascii="Courier New" w:eastAsia="SimSun" w:hAnsi="Courier New" w:cs="Courier New"/>
    </w:rPr>
  </w:style>
  <w:style w:type="character" w:customStyle="1" w:styleId="211">
    <w:name w:val="Основной текст с отступом 2 Знак1"/>
    <w:link w:val="27"/>
    <w:uiPriority w:val="99"/>
    <w:rsid w:val="00986EEE"/>
    <w:rPr>
      <w:rFonts w:ascii="Calibri" w:hAnsi="Calibri" w:cs="Calibri"/>
      <w:sz w:val="24"/>
      <w:szCs w:val="24"/>
      <w:lang w:val="en-US" w:eastAsia="en-US" w:bidi="en-US"/>
    </w:rPr>
  </w:style>
  <w:style w:type="character" w:customStyle="1" w:styleId="HTML1">
    <w:name w:val="Стандартный HTML Знак1"/>
    <w:rsid w:val="00986EEE"/>
    <w:rPr>
      <w:rFonts w:ascii="Courier New" w:hAnsi="Courier New" w:cs="Courier New"/>
      <w:lang w:val="en-US" w:eastAsia="en-US" w:bidi="en-US"/>
    </w:rPr>
  </w:style>
  <w:style w:type="character" w:customStyle="1" w:styleId="1b">
    <w:name w:val="Красная строка Знак1"/>
    <w:rsid w:val="00986EEE"/>
    <w:rPr>
      <w:sz w:val="25"/>
      <w:szCs w:val="24"/>
    </w:rPr>
  </w:style>
  <w:style w:type="character" w:customStyle="1" w:styleId="WW8Num22z0">
    <w:name w:val="WW8Num22z0"/>
    <w:rsid w:val="00986EEE"/>
    <w:rPr>
      <w:rFonts w:ascii="StarSymbol" w:eastAsia="StarSymbol" w:hAnsi="StarSymbol" w:cs="StarSymbol" w:hint="eastAsia"/>
    </w:rPr>
  </w:style>
  <w:style w:type="character" w:customStyle="1" w:styleId="WW8Num36z0">
    <w:name w:val="WW8Num36z0"/>
    <w:rsid w:val="00986EEE"/>
    <w:rPr>
      <w:rFonts w:ascii="Symbol" w:hAnsi="Symbol" w:cs="Symbol" w:hint="default"/>
    </w:rPr>
  </w:style>
  <w:style w:type="character" w:customStyle="1" w:styleId="WW8Num42z0">
    <w:name w:val="WW8Num42z0"/>
    <w:rsid w:val="00986EEE"/>
    <w:rPr>
      <w:rFonts w:ascii="Symbol" w:hAnsi="Symbol" w:cs="Symbol" w:hint="default"/>
    </w:rPr>
  </w:style>
  <w:style w:type="character" w:customStyle="1" w:styleId="WW8Num43z0">
    <w:name w:val="WW8Num43z0"/>
    <w:rsid w:val="00986EEE"/>
    <w:rPr>
      <w:rFonts w:ascii="Symbol" w:hAnsi="Symbol" w:cs="Symbol" w:hint="default"/>
    </w:rPr>
  </w:style>
  <w:style w:type="character" w:customStyle="1" w:styleId="WW8Num44z0">
    <w:name w:val="WW8Num44z0"/>
    <w:rsid w:val="00986EEE"/>
    <w:rPr>
      <w:rFonts w:ascii="Symbol" w:hAnsi="Symbol" w:cs="Symbol" w:hint="default"/>
    </w:rPr>
  </w:style>
  <w:style w:type="character" w:customStyle="1" w:styleId="WW8Num52z0">
    <w:name w:val="WW8Num52z0"/>
    <w:rsid w:val="00986EEE"/>
    <w:rPr>
      <w:b w:val="0"/>
      <w:bCs w:val="0"/>
      <w:i w:val="0"/>
      <w:iCs w:val="0"/>
      <w:sz w:val="24"/>
      <w:szCs w:val="24"/>
    </w:rPr>
  </w:style>
  <w:style w:type="character" w:customStyle="1" w:styleId="WW8Num56z0">
    <w:name w:val="WW8Num56z0"/>
    <w:rsid w:val="00986EEE"/>
    <w:rPr>
      <w:rFonts w:ascii="Wingdings" w:hAnsi="Wingdings" w:cs="Wingdings" w:hint="default"/>
      <w:sz w:val="18"/>
    </w:rPr>
  </w:style>
  <w:style w:type="character" w:customStyle="1" w:styleId="WW8Num57z0">
    <w:name w:val="WW8Num57z0"/>
    <w:rsid w:val="00986EEE"/>
    <w:rPr>
      <w:rFonts w:ascii="Symbol" w:hAnsi="Symbol" w:cs="Symbol" w:hint="default"/>
    </w:rPr>
  </w:style>
  <w:style w:type="character" w:customStyle="1" w:styleId="WW8Num58z0">
    <w:name w:val="WW8Num58z0"/>
    <w:rsid w:val="00986EEE"/>
    <w:rPr>
      <w:rFonts w:ascii="Wingdings" w:eastAsia="Times New Roman" w:hAnsi="Wingdings" w:cs="Wingdings" w:hint="default"/>
      <w:sz w:val="18"/>
    </w:rPr>
  </w:style>
  <w:style w:type="character" w:customStyle="1" w:styleId="WW8Num59z0">
    <w:name w:val="WW8Num59z0"/>
    <w:rsid w:val="00986EEE"/>
    <w:rPr>
      <w:rFonts w:ascii="Symbol" w:hAnsi="Symbol" w:cs="Symbol" w:hint="default"/>
    </w:rPr>
  </w:style>
  <w:style w:type="character" w:customStyle="1" w:styleId="WW8Num61z0">
    <w:name w:val="WW8Num61z0"/>
    <w:rsid w:val="00986EEE"/>
    <w:rPr>
      <w:rFonts w:ascii="Symbol" w:hAnsi="Symbol" w:cs="Symbol" w:hint="default"/>
    </w:rPr>
  </w:style>
  <w:style w:type="character" w:customStyle="1" w:styleId="WW8Num62z0">
    <w:name w:val="WW8Num62z0"/>
    <w:rsid w:val="00986EEE"/>
    <w:rPr>
      <w:rFonts w:ascii="Symbol" w:hAnsi="Symbol" w:cs="Symbol" w:hint="default"/>
    </w:rPr>
  </w:style>
  <w:style w:type="character" w:customStyle="1" w:styleId="WW8Num28z1">
    <w:name w:val="WW8Num28z1"/>
    <w:rsid w:val="00986EEE"/>
    <w:rPr>
      <w:rFonts w:ascii="Courier New" w:hAnsi="Courier New" w:cs="Courier New" w:hint="default"/>
    </w:rPr>
  </w:style>
  <w:style w:type="character" w:customStyle="1" w:styleId="WW8Num28z2">
    <w:name w:val="WW8Num28z2"/>
    <w:rsid w:val="00986EEE"/>
    <w:rPr>
      <w:rFonts w:ascii="Wingdings" w:hAnsi="Wingdings" w:cs="Wingdings" w:hint="default"/>
    </w:rPr>
  </w:style>
  <w:style w:type="character" w:customStyle="1" w:styleId="WW8Num43z1">
    <w:name w:val="WW8Num43z1"/>
    <w:rsid w:val="00986EEE"/>
    <w:rPr>
      <w:rFonts w:ascii="Courier New" w:hAnsi="Courier New" w:cs="Courier New" w:hint="default"/>
    </w:rPr>
  </w:style>
  <w:style w:type="character" w:customStyle="1" w:styleId="WW8Num43z2">
    <w:name w:val="WW8Num43z2"/>
    <w:rsid w:val="00986EEE"/>
    <w:rPr>
      <w:rFonts w:ascii="Wingdings" w:hAnsi="Wingdings" w:cs="Wingdings" w:hint="default"/>
    </w:rPr>
  </w:style>
  <w:style w:type="character" w:customStyle="1" w:styleId="WW8Num45z0">
    <w:name w:val="WW8Num45z0"/>
    <w:rsid w:val="00986EEE"/>
    <w:rPr>
      <w:rFonts w:ascii="Symbol" w:hAnsi="Symbol" w:cs="Symbol" w:hint="default"/>
    </w:rPr>
  </w:style>
  <w:style w:type="character" w:customStyle="1" w:styleId="WW8Num45z1">
    <w:name w:val="WW8Num45z1"/>
    <w:rsid w:val="00986EEE"/>
    <w:rPr>
      <w:rFonts w:ascii="Courier New" w:hAnsi="Courier New" w:cs="Courier New" w:hint="default"/>
    </w:rPr>
  </w:style>
  <w:style w:type="character" w:customStyle="1" w:styleId="WW8Num45z2">
    <w:name w:val="WW8Num45z2"/>
    <w:rsid w:val="00986EEE"/>
    <w:rPr>
      <w:rFonts w:ascii="Wingdings" w:hAnsi="Wingdings" w:cs="Wingdings" w:hint="default"/>
    </w:rPr>
  </w:style>
  <w:style w:type="character" w:customStyle="1" w:styleId="WW8Num46z0">
    <w:name w:val="WW8Num46z0"/>
    <w:rsid w:val="00986EEE"/>
    <w:rPr>
      <w:rFonts w:ascii="Symbol" w:hAnsi="Symbol" w:cs="Symbol" w:hint="default"/>
    </w:rPr>
  </w:style>
  <w:style w:type="character" w:customStyle="1" w:styleId="WW8Num46z1">
    <w:name w:val="WW8Num46z1"/>
    <w:rsid w:val="00986EEE"/>
    <w:rPr>
      <w:rFonts w:ascii="Courier New" w:hAnsi="Courier New" w:cs="Courier New" w:hint="default"/>
    </w:rPr>
  </w:style>
  <w:style w:type="character" w:customStyle="1" w:styleId="WW8Num46z2">
    <w:name w:val="WW8Num46z2"/>
    <w:rsid w:val="00986EEE"/>
    <w:rPr>
      <w:rFonts w:ascii="Wingdings" w:hAnsi="Wingdings" w:cs="Wingdings" w:hint="default"/>
    </w:rPr>
  </w:style>
  <w:style w:type="character" w:customStyle="1" w:styleId="WW8Num54z0">
    <w:name w:val="WW8Num54z0"/>
    <w:rsid w:val="00986EEE"/>
    <w:rPr>
      <w:b w:val="0"/>
      <w:bCs w:val="0"/>
      <w:i w:val="0"/>
      <w:iCs w:val="0"/>
      <w:sz w:val="24"/>
      <w:szCs w:val="24"/>
    </w:rPr>
  </w:style>
  <w:style w:type="character" w:customStyle="1" w:styleId="WW8Num60z0">
    <w:name w:val="WW8Num60z0"/>
    <w:rsid w:val="00986EEE"/>
    <w:rPr>
      <w:rFonts w:ascii="Symbol" w:hAnsi="Symbol" w:cs="Symbol" w:hint="default"/>
    </w:rPr>
  </w:style>
  <w:style w:type="character" w:customStyle="1" w:styleId="WW8Num61z1">
    <w:name w:val="WW8Num61z1"/>
    <w:rsid w:val="00986EEE"/>
    <w:rPr>
      <w:rFonts w:ascii="Courier New" w:hAnsi="Courier New" w:cs="Courier New" w:hint="default"/>
    </w:rPr>
  </w:style>
  <w:style w:type="character" w:customStyle="1" w:styleId="WW8Num61z2">
    <w:name w:val="WW8Num61z2"/>
    <w:rsid w:val="00986EEE"/>
    <w:rPr>
      <w:rFonts w:ascii="Wingdings" w:hAnsi="Wingdings" w:cs="Wingdings" w:hint="default"/>
    </w:rPr>
  </w:style>
  <w:style w:type="character" w:customStyle="1" w:styleId="WW8Num63z0">
    <w:name w:val="WW8Num63z0"/>
    <w:rsid w:val="00986EEE"/>
    <w:rPr>
      <w:rFonts w:ascii="Symbol" w:hAnsi="Symbol" w:cs="Symbol" w:hint="default"/>
    </w:rPr>
  </w:style>
  <w:style w:type="character" w:customStyle="1" w:styleId="WW8Num63z1">
    <w:name w:val="WW8Num63z1"/>
    <w:rsid w:val="00986EEE"/>
    <w:rPr>
      <w:rFonts w:ascii="Courier New" w:hAnsi="Courier New" w:cs="Courier New" w:hint="default"/>
    </w:rPr>
  </w:style>
  <w:style w:type="character" w:customStyle="1" w:styleId="WW8Num63z2">
    <w:name w:val="WW8Num63z2"/>
    <w:rsid w:val="00986EEE"/>
    <w:rPr>
      <w:rFonts w:ascii="Wingdings" w:hAnsi="Wingdings" w:cs="Wingdings" w:hint="default"/>
    </w:rPr>
  </w:style>
  <w:style w:type="character" w:customStyle="1" w:styleId="WW8Num64z0">
    <w:name w:val="WW8Num64z0"/>
    <w:rsid w:val="00986EEE"/>
    <w:rPr>
      <w:rFonts w:ascii="Symbol" w:hAnsi="Symbol" w:cs="Symbol" w:hint="default"/>
    </w:rPr>
  </w:style>
  <w:style w:type="character" w:customStyle="1" w:styleId="WW8Num64z1">
    <w:name w:val="WW8Num64z1"/>
    <w:rsid w:val="00986EEE"/>
    <w:rPr>
      <w:rFonts w:ascii="Courier New" w:hAnsi="Courier New" w:cs="Courier New" w:hint="default"/>
    </w:rPr>
  </w:style>
  <w:style w:type="character" w:customStyle="1" w:styleId="WW8Num64z2">
    <w:name w:val="WW8Num64z2"/>
    <w:rsid w:val="00986EEE"/>
    <w:rPr>
      <w:rFonts w:ascii="Wingdings" w:hAnsi="Wingdings" w:cs="Wingdings" w:hint="default"/>
    </w:rPr>
  </w:style>
  <w:style w:type="character" w:customStyle="1" w:styleId="28">
    <w:name w:val="Основной текст 2 Знак"/>
    <w:link w:val="29"/>
    <w:rsid w:val="00986EEE"/>
    <w:rPr>
      <w:rFonts w:ascii="Arial" w:eastAsia="Lucida Sans Unicode" w:hAnsi="Arial" w:cs="Arial" w:hint="default"/>
      <w:kern w:val="1"/>
      <w:szCs w:val="24"/>
    </w:rPr>
  </w:style>
  <w:style w:type="character" w:customStyle="1" w:styleId="1c">
    <w:name w:val="Название Знак1"/>
    <w:rsid w:val="00986EEE"/>
    <w:rPr>
      <w:rFonts w:ascii="Cambria" w:hAnsi="Cambria" w:cs="Calibri" w:hint="default"/>
      <w:b/>
      <w:bCs/>
      <w:kern w:val="1"/>
      <w:sz w:val="32"/>
      <w:szCs w:val="32"/>
      <w:lang w:val="en-US" w:eastAsia="en-US" w:bidi="en-US"/>
    </w:rPr>
  </w:style>
  <w:style w:type="character" w:customStyle="1" w:styleId="1d">
    <w:name w:val="Подзаголовок Знак1"/>
    <w:rsid w:val="00986EEE"/>
    <w:rPr>
      <w:rFonts w:ascii="Cambria" w:hAnsi="Cambria" w:cs="Calibri" w:hint="default"/>
      <w:sz w:val="24"/>
      <w:szCs w:val="24"/>
      <w:lang w:val="en-US" w:eastAsia="en-US" w:bidi="en-US"/>
    </w:rPr>
  </w:style>
  <w:style w:type="character" w:customStyle="1" w:styleId="2a">
    <w:name w:val="Верхний колонтитул Знак2"/>
    <w:aliases w:val="ВерхКолонтитул Знак2,ВерхКолонтитул Знак Знак1"/>
    <w:uiPriority w:val="99"/>
    <w:rsid w:val="00986EEE"/>
    <w:rPr>
      <w:rFonts w:ascii="Calibri" w:hAnsi="Calibri" w:cs="Calibri" w:hint="default"/>
      <w:sz w:val="24"/>
      <w:szCs w:val="24"/>
    </w:rPr>
  </w:style>
  <w:style w:type="character" w:customStyle="1" w:styleId="WW8Num119z2">
    <w:name w:val="WW8Num119z2"/>
    <w:rsid w:val="00986EEE"/>
    <w:rPr>
      <w:rFonts w:ascii="Wingdings" w:hAnsi="Wingdings" w:cs="Wingdings" w:hint="default"/>
    </w:rPr>
  </w:style>
  <w:style w:type="character" w:customStyle="1" w:styleId="1e">
    <w:name w:val="Текст Знак1"/>
    <w:rsid w:val="00986EEE"/>
    <w:rPr>
      <w:rFonts w:ascii="Courier New" w:hAnsi="Courier New" w:cs="Courier New"/>
      <w:lang w:val="en-US" w:eastAsia="en-US" w:bidi="en-US"/>
    </w:rPr>
  </w:style>
  <w:style w:type="character" w:customStyle="1" w:styleId="2b">
    <w:name w:val="у2 Знак"/>
    <w:rsid w:val="00986EEE"/>
    <w:rPr>
      <w:rFonts w:ascii="Cambria" w:hAnsi="Cambria" w:cs="Cambria"/>
      <w:b/>
      <w:bCs/>
      <w:i/>
      <w:iCs/>
      <w:caps/>
      <w:sz w:val="28"/>
      <w:szCs w:val="28"/>
    </w:rPr>
  </w:style>
  <w:style w:type="character" w:customStyle="1" w:styleId="b-serp-urlitem">
    <w:name w:val="b-serp-url__item"/>
    <w:basedOn w:val="51"/>
    <w:rsid w:val="00986EEE"/>
  </w:style>
  <w:style w:type="character" w:customStyle="1" w:styleId="b-serp-urlmark">
    <w:name w:val="b-serp-url__mark"/>
    <w:basedOn w:val="51"/>
    <w:rsid w:val="00986EEE"/>
  </w:style>
  <w:style w:type="character" w:customStyle="1" w:styleId="b-serp-itemlinks-item">
    <w:name w:val="b-serp-item__links-item"/>
    <w:basedOn w:val="51"/>
    <w:rsid w:val="00986EEE"/>
  </w:style>
  <w:style w:type="character" w:customStyle="1" w:styleId="aff9">
    <w:name w:val="Основной текст пояснительной записки Знак"/>
    <w:rsid w:val="00986EEE"/>
    <w:rPr>
      <w:sz w:val="28"/>
      <w:szCs w:val="28"/>
    </w:rPr>
  </w:style>
  <w:style w:type="character" w:customStyle="1" w:styleId="12pt">
    <w:name w:val="Основной текст + 12 pt"/>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90">
    <w:name w:val="Основной текст (19)_"/>
    <w:rsid w:val="00986EEE"/>
    <w:rPr>
      <w:b/>
      <w:bCs/>
      <w:i/>
      <w:iCs/>
      <w:shd w:val="clear" w:color="auto" w:fill="FFFFFF"/>
    </w:rPr>
  </w:style>
  <w:style w:type="character" w:customStyle="1" w:styleId="191">
    <w:name w:val="Основной текст (19) + Не полужирный"/>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FFFFFF"/>
      <w:vertAlign w:val="baseline"/>
    </w:rPr>
  </w:style>
  <w:style w:type="character" w:customStyle="1" w:styleId="LucidaSansUnicode75pt">
    <w:name w:val="Основной текст + Lucida Sans Unicode;7;5 p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shd w:val="clear" w:color="auto" w:fill="FFFFFF"/>
      <w:vertAlign w:val="baseline"/>
      <w:lang w:val="ru-RU" w:eastAsia="ru-RU" w:bidi="ru-RU"/>
    </w:rPr>
  </w:style>
  <w:style w:type="character" w:customStyle="1" w:styleId="highlight">
    <w:name w:val="highlight"/>
    <w:basedOn w:val="51"/>
    <w:rsid w:val="00986EEE"/>
  </w:style>
  <w:style w:type="character" w:customStyle="1" w:styleId="30LucidaSansUnicodeExact">
    <w:name w:val="Основной текст (30) + Lucida Sans Unicode Exac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12pt0">
    <w:name w:val="Основной текст + 12 pt;Курсив"/>
    <w:rsid w:val="00986EEE"/>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412pt">
    <w:name w:val="Заголовок №4 + 12 pt"/>
    <w:rsid w:val="00986EEE"/>
    <w:rPr>
      <w:rFonts w:ascii="Times New Roman" w:eastAsia="Times New Roman" w:hAnsi="Times New Roman" w:cs="Times New Roman"/>
      <w:b w:val="0"/>
      <w:bCs w:val="0"/>
      <w:i w:val="0"/>
      <w:iCs w:val="0"/>
      <w:caps w:val="0"/>
      <w:smallCaps w:val="0"/>
      <w:strike w:val="0"/>
      <w:dstrike w:val="0"/>
      <w:sz w:val="24"/>
      <w:szCs w:val="24"/>
      <w:u w:val="none"/>
    </w:rPr>
  </w:style>
  <w:style w:type="character" w:customStyle="1" w:styleId="43">
    <w:name w:val="Заголовок №4_"/>
    <w:rsid w:val="00986EEE"/>
    <w:rPr>
      <w:shd w:val="clear" w:color="auto" w:fill="FFFFFF"/>
    </w:rPr>
  </w:style>
  <w:style w:type="character" w:customStyle="1" w:styleId="412pt0">
    <w:name w:val="Заголовок №4 + 12 pt;Курсив"/>
    <w:rsid w:val="00986EEE"/>
    <w:rPr>
      <w:i/>
      <w:iCs/>
      <w:color w:val="000000"/>
      <w:spacing w:val="0"/>
      <w:w w:val="100"/>
      <w:position w:val="0"/>
      <w:sz w:val="24"/>
      <w:szCs w:val="24"/>
      <w:shd w:val="clear" w:color="auto" w:fill="FFFFFF"/>
      <w:vertAlign w:val="baseline"/>
      <w:lang w:val="ru-RU" w:eastAsia="ru-RU" w:bidi="ru-RU"/>
    </w:rPr>
  </w:style>
  <w:style w:type="character" w:customStyle="1" w:styleId="12pt1">
    <w:name w:val="Основной текст + 12 pt;Полужирный"/>
    <w:rsid w:val="00986EE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affa">
    <w:name w:val="Гипертекстовая ссылка"/>
    <w:rsid w:val="00986EEE"/>
    <w:rPr>
      <w:b/>
      <w:color w:val="008000"/>
    </w:rPr>
  </w:style>
  <w:style w:type="paragraph" w:customStyle="1" w:styleId="affb">
    <w:basedOn w:val="a2"/>
    <w:next w:val="affc"/>
    <w:rsid w:val="00986EEE"/>
    <w:pPr>
      <w:keepNext/>
      <w:suppressAutoHyphens/>
      <w:spacing w:before="240" w:after="120" w:line="288" w:lineRule="auto"/>
      <w:ind w:firstLine="709"/>
      <w:jc w:val="both"/>
    </w:pPr>
    <w:rPr>
      <w:rFonts w:ascii="Arial" w:eastAsia="Lucida Sans Unicode" w:hAnsi="Arial" w:cs="Tahoma"/>
      <w:sz w:val="28"/>
      <w:szCs w:val="28"/>
      <w:lang w:eastAsia="ar-SA"/>
    </w:rPr>
  </w:style>
  <w:style w:type="paragraph" w:styleId="affc">
    <w:name w:val="Body Text"/>
    <w:basedOn w:val="a2"/>
    <w:link w:val="35"/>
    <w:rsid w:val="00986EEE"/>
    <w:pPr>
      <w:suppressAutoHyphens/>
      <w:spacing w:after="120" w:line="288" w:lineRule="auto"/>
      <w:ind w:firstLine="709"/>
      <w:jc w:val="both"/>
    </w:pPr>
    <w:rPr>
      <w:rFonts w:ascii="Times New Roman" w:eastAsia="Times New Roman" w:hAnsi="Times New Roman" w:cs="Times New Roman"/>
      <w:sz w:val="24"/>
      <w:szCs w:val="24"/>
      <w:lang w:eastAsia="ar-SA"/>
    </w:rPr>
  </w:style>
  <w:style w:type="character" w:customStyle="1" w:styleId="35">
    <w:name w:val="Основной текст Знак3"/>
    <w:basedOn w:val="a3"/>
    <w:link w:val="affc"/>
    <w:rsid w:val="00986EEE"/>
    <w:rPr>
      <w:rFonts w:ascii="Times New Roman" w:eastAsia="Times New Roman" w:hAnsi="Times New Roman" w:cs="Times New Roman"/>
      <w:sz w:val="24"/>
      <w:szCs w:val="24"/>
      <w:lang w:eastAsia="ar-SA"/>
    </w:rPr>
  </w:style>
  <w:style w:type="paragraph" w:styleId="affd">
    <w:name w:val="List"/>
    <w:basedOn w:val="affc"/>
    <w:rsid w:val="00986EEE"/>
    <w:rPr>
      <w:rFonts w:cs="Tahoma"/>
    </w:rPr>
  </w:style>
  <w:style w:type="paragraph" w:customStyle="1" w:styleId="63">
    <w:name w:val="Название6"/>
    <w:basedOn w:val="a2"/>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64">
    <w:name w:val="Указатель6"/>
    <w:basedOn w:val="a2"/>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53">
    <w:name w:val="Название5"/>
    <w:basedOn w:val="a2"/>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54">
    <w:name w:val="Указатель5"/>
    <w:basedOn w:val="a2"/>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44">
    <w:name w:val="Название4"/>
    <w:basedOn w:val="a2"/>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45">
    <w:name w:val="Указатель4"/>
    <w:basedOn w:val="a2"/>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36">
    <w:name w:val="Название3"/>
    <w:basedOn w:val="a2"/>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37">
    <w:name w:val="Указатель3"/>
    <w:basedOn w:val="a2"/>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2c">
    <w:name w:val="Название2"/>
    <w:basedOn w:val="a2"/>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2d">
    <w:name w:val="Указатель2"/>
    <w:basedOn w:val="a2"/>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1f">
    <w:name w:val="Название1"/>
    <w:basedOn w:val="a2"/>
    <w:rsid w:val="00986EEE"/>
    <w:pPr>
      <w:suppressLineNumbers/>
      <w:suppressAutoHyphens/>
      <w:spacing w:before="120" w:after="120" w:line="288" w:lineRule="auto"/>
      <w:ind w:firstLine="709"/>
      <w:jc w:val="both"/>
    </w:pPr>
    <w:rPr>
      <w:rFonts w:ascii="Times New Roman" w:eastAsia="Times New Roman" w:hAnsi="Times New Roman" w:cs="Tahoma"/>
      <w:i/>
      <w:iCs/>
      <w:sz w:val="24"/>
      <w:szCs w:val="24"/>
      <w:lang w:eastAsia="ar-SA"/>
    </w:rPr>
  </w:style>
  <w:style w:type="paragraph" w:customStyle="1" w:styleId="1f0">
    <w:name w:val="Указатель1"/>
    <w:basedOn w:val="a2"/>
    <w:rsid w:val="00986EEE"/>
    <w:pPr>
      <w:suppressLineNumbers/>
      <w:suppressAutoHyphens/>
      <w:spacing w:after="0" w:line="288" w:lineRule="auto"/>
      <w:ind w:firstLine="709"/>
      <w:jc w:val="both"/>
    </w:pPr>
    <w:rPr>
      <w:rFonts w:ascii="Times New Roman" w:eastAsia="Times New Roman" w:hAnsi="Times New Roman" w:cs="Tahoma"/>
      <w:sz w:val="24"/>
      <w:szCs w:val="24"/>
      <w:lang w:eastAsia="ar-SA"/>
    </w:rPr>
  </w:style>
  <w:style w:type="paragraph" w:customStyle="1" w:styleId="affe">
    <w:name w:val="Содержимое таблицы"/>
    <w:basedOn w:val="a2"/>
    <w:rsid w:val="00986EEE"/>
    <w:pPr>
      <w:suppressLineNumbers/>
      <w:suppressAutoHyphens/>
      <w:spacing w:after="0" w:line="288" w:lineRule="auto"/>
      <w:ind w:firstLine="709"/>
      <w:jc w:val="both"/>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986EEE"/>
    <w:pPr>
      <w:jc w:val="center"/>
    </w:pPr>
    <w:rPr>
      <w:b/>
      <w:bCs/>
    </w:rPr>
  </w:style>
  <w:style w:type="paragraph" w:styleId="afff0">
    <w:name w:val="No Spacing"/>
    <w:basedOn w:val="a2"/>
    <w:qFormat/>
    <w:rsid w:val="00986EEE"/>
    <w:pPr>
      <w:suppressAutoHyphens/>
      <w:spacing w:after="0" w:line="240" w:lineRule="auto"/>
      <w:ind w:firstLine="709"/>
      <w:jc w:val="both"/>
    </w:pPr>
    <w:rPr>
      <w:rFonts w:ascii="Calibri" w:eastAsia="Times New Roman" w:hAnsi="Calibri" w:cs="Times New Roman"/>
      <w:sz w:val="24"/>
      <w:szCs w:val="24"/>
      <w:lang w:val="en-US" w:eastAsia="en-US" w:bidi="en-US"/>
    </w:rPr>
  </w:style>
  <w:style w:type="paragraph" w:customStyle="1" w:styleId="212">
    <w:name w:val="Основной текст с отступом 21"/>
    <w:basedOn w:val="a2"/>
    <w:rsid w:val="00986EEE"/>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FR1">
    <w:name w:val="FR1"/>
    <w:rsid w:val="00986EEE"/>
    <w:pPr>
      <w:widowControl w:val="0"/>
      <w:suppressAutoHyphens/>
      <w:autoSpaceDE w:val="0"/>
      <w:spacing w:before="420" w:after="0" w:line="360" w:lineRule="auto"/>
      <w:ind w:firstLine="560"/>
      <w:jc w:val="both"/>
    </w:pPr>
    <w:rPr>
      <w:rFonts w:ascii="Arial" w:eastAsia="Arial" w:hAnsi="Arial" w:cs="Arial"/>
      <w:sz w:val="28"/>
      <w:szCs w:val="28"/>
      <w:lang w:eastAsia="ar-SA"/>
    </w:rPr>
  </w:style>
  <w:style w:type="paragraph" w:customStyle="1" w:styleId="afff1">
    <w:name w:val="Содержимое врезки"/>
    <w:basedOn w:val="affc"/>
    <w:rsid w:val="00986EEE"/>
  </w:style>
  <w:style w:type="paragraph" w:customStyle="1" w:styleId="ConsPlusNormal">
    <w:name w:val="ConsPlusNormal"/>
    <w:rsid w:val="00986EEE"/>
    <w:pPr>
      <w:widowControl w:val="0"/>
      <w:suppressAutoHyphens/>
      <w:autoSpaceDE w:val="0"/>
      <w:spacing w:after="0" w:line="360" w:lineRule="auto"/>
      <w:ind w:firstLine="720"/>
      <w:jc w:val="both"/>
    </w:pPr>
    <w:rPr>
      <w:rFonts w:ascii="Arial" w:eastAsia="MS Mincho" w:hAnsi="Arial" w:cs="Arial"/>
      <w:sz w:val="20"/>
      <w:szCs w:val="20"/>
      <w:lang w:eastAsia="ar-SA"/>
    </w:rPr>
  </w:style>
  <w:style w:type="paragraph" w:styleId="afff2">
    <w:name w:val="Body Text Indent"/>
    <w:basedOn w:val="a2"/>
    <w:link w:val="1f1"/>
    <w:rsid w:val="00986EEE"/>
    <w:pPr>
      <w:suppressAutoHyphens/>
      <w:spacing w:after="0" w:line="480" w:lineRule="auto"/>
      <w:ind w:firstLine="567"/>
      <w:jc w:val="both"/>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3"/>
    <w:link w:val="afff2"/>
    <w:rsid w:val="00986EEE"/>
    <w:rPr>
      <w:rFonts w:ascii="Times New Roman" w:eastAsia="Times New Roman" w:hAnsi="Times New Roman" w:cs="Times New Roman"/>
      <w:sz w:val="24"/>
      <w:szCs w:val="24"/>
      <w:lang w:eastAsia="ar-SA"/>
    </w:rPr>
  </w:style>
  <w:style w:type="paragraph" w:styleId="afff3">
    <w:name w:val="footer"/>
    <w:basedOn w:val="a2"/>
    <w:link w:val="1f2"/>
    <w:uiPriority w:val="99"/>
    <w:rsid w:val="00986EEE"/>
    <w:pPr>
      <w:tabs>
        <w:tab w:val="center" w:pos="4677"/>
        <w:tab w:val="right" w:pos="9355"/>
      </w:tabs>
      <w:suppressAutoHyphens/>
      <w:spacing w:after="0" w:line="288" w:lineRule="auto"/>
      <w:ind w:firstLine="709"/>
    </w:pPr>
    <w:rPr>
      <w:rFonts w:ascii="Times New Roman" w:eastAsia="Times New Roman" w:hAnsi="Times New Roman" w:cs="Times New Roman"/>
      <w:sz w:val="24"/>
      <w:szCs w:val="24"/>
      <w:lang w:eastAsia="ar-SA"/>
    </w:rPr>
  </w:style>
  <w:style w:type="character" w:customStyle="1" w:styleId="1f2">
    <w:name w:val="Нижний колонтитул Знак1"/>
    <w:basedOn w:val="a3"/>
    <w:link w:val="afff3"/>
    <w:rsid w:val="00986EEE"/>
    <w:rPr>
      <w:rFonts w:ascii="Times New Roman" w:eastAsia="Times New Roman" w:hAnsi="Times New Roman" w:cs="Times New Roman"/>
      <w:sz w:val="24"/>
      <w:szCs w:val="24"/>
      <w:lang w:eastAsia="ar-SA"/>
    </w:rPr>
  </w:style>
  <w:style w:type="paragraph" w:customStyle="1" w:styleId="S2">
    <w:name w:val="S_Маркированный"/>
    <w:basedOn w:val="a2"/>
    <w:rsid w:val="00986EEE"/>
    <w:pPr>
      <w:suppressAutoHyphens/>
      <w:spacing w:after="0" w:line="23" w:lineRule="atLeast"/>
      <w:jc w:val="center"/>
    </w:pPr>
    <w:rPr>
      <w:rFonts w:ascii="Times New Roman" w:eastAsia="Times New Roman" w:hAnsi="Times New Roman" w:cs="Times New Roman"/>
      <w:b/>
      <w:color w:val="FF0000"/>
      <w:sz w:val="28"/>
      <w:szCs w:val="28"/>
      <w:lang w:eastAsia="ar-SA"/>
    </w:rPr>
  </w:style>
  <w:style w:type="paragraph" w:styleId="afff4">
    <w:name w:val="header"/>
    <w:aliases w:val="ВерхКолонтитул,ВерхКолонтитул Знак"/>
    <w:basedOn w:val="a2"/>
    <w:link w:val="38"/>
    <w:uiPriority w:val="99"/>
    <w:rsid w:val="00986EEE"/>
    <w:pPr>
      <w:tabs>
        <w:tab w:val="center" w:pos="4677"/>
        <w:tab w:val="right" w:pos="9355"/>
      </w:tabs>
      <w:suppressAutoHyphens/>
      <w:spacing w:after="0" w:line="288" w:lineRule="auto"/>
      <w:ind w:firstLine="709"/>
      <w:jc w:val="both"/>
    </w:pPr>
    <w:rPr>
      <w:rFonts w:ascii="Times New Roman" w:eastAsia="Times New Roman" w:hAnsi="Times New Roman" w:cs="Times New Roman"/>
      <w:sz w:val="24"/>
      <w:szCs w:val="24"/>
      <w:lang w:eastAsia="ar-SA"/>
    </w:rPr>
  </w:style>
  <w:style w:type="character" w:customStyle="1" w:styleId="38">
    <w:name w:val="Верхний колонтитул Знак3"/>
    <w:aliases w:val="ВерхКолонтитул Знак3,ВерхКолонтитул Знак Знак2"/>
    <w:basedOn w:val="a3"/>
    <w:link w:val="afff4"/>
    <w:rsid w:val="00986EEE"/>
    <w:rPr>
      <w:rFonts w:ascii="Times New Roman" w:eastAsia="Times New Roman" w:hAnsi="Times New Roman" w:cs="Times New Roman"/>
      <w:sz w:val="24"/>
      <w:szCs w:val="24"/>
      <w:lang w:eastAsia="ar-SA"/>
    </w:rPr>
  </w:style>
  <w:style w:type="paragraph" w:customStyle="1" w:styleId="1f3">
    <w:name w:val="1 Основной текст"/>
    <w:basedOn w:val="a2"/>
    <w:qFormat/>
    <w:rsid w:val="00986EEE"/>
    <w:pPr>
      <w:suppressAutoHyphens/>
      <w:spacing w:after="0"/>
      <w:ind w:firstLine="709"/>
      <w:jc w:val="both"/>
    </w:pPr>
    <w:rPr>
      <w:rFonts w:ascii="Times New Roman" w:eastAsia="Times New Roman" w:hAnsi="Times New Roman" w:cs="Times New Roman"/>
      <w:sz w:val="24"/>
      <w:szCs w:val="28"/>
      <w:lang w:eastAsia="ar-SA"/>
    </w:rPr>
  </w:style>
  <w:style w:type="paragraph" w:customStyle="1" w:styleId="afff5">
    <w:name w:val="ОСНОВНОЙ !!!"/>
    <w:basedOn w:val="affc"/>
    <w:rsid w:val="00986EEE"/>
    <w:pPr>
      <w:spacing w:before="120" w:after="0" w:line="240" w:lineRule="auto"/>
      <w:ind w:firstLine="900"/>
    </w:pPr>
    <w:rPr>
      <w:rFonts w:ascii="Arial" w:hAnsi="Arial" w:cs="Arial"/>
    </w:rPr>
  </w:style>
  <w:style w:type="paragraph" w:styleId="2e">
    <w:name w:val="toc 2"/>
    <w:basedOn w:val="a2"/>
    <w:next w:val="a2"/>
    <w:uiPriority w:val="39"/>
    <w:qFormat/>
    <w:rsid w:val="00986EEE"/>
    <w:pPr>
      <w:tabs>
        <w:tab w:val="right" w:leader="dot" w:pos="10206"/>
      </w:tabs>
      <w:suppressAutoHyphens/>
      <w:spacing w:after="0" w:line="288" w:lineRule="auto"/>
      <w:ind w:left="1560" w:right="423" w:hanging="993"/>
    </w:pPr>
    <w:rPr>
      <w:rFonts w:ascii="Times New Roman" w:eastAsia="Times New Roman" w:hAnsi="Times New Roman" w:cs="Times New Roman"/>
      <w:b/>
      <w:smallCaps/>
      <w:color w:val="000000"/>
      <w:sz w:val="24"/>
      <w:szCs w:val="24"/>
      <w:lang w:eastAsia="ar-SA"/>
    </w:rPr>
  </w:style>
  <w:style w:type="paragraph" w:styleId="39">
    <w:name w:val="toc 3"/>
    <w:basedOn w:val="a2"/>
    <w:next w:val="a2"/>
    <w:uiPriority w:val="39"/>
    <w:qFormat/>
    <w:rsid w:val="00986EEE"/>
    <w:pPr>
      <w:suppressAutoHyphens/>
      <w:spacing w:after="0" w:line="288" w:lineRule="auto"/>
      <w:ind w:left="480" w:firstLine="709"/>
      <w:jc w:val="both"/>
    </w:pPr>
    <w:rPr>
      <w:rFonts w:ascii="Times New Roman" w:eastAsia="Times New Roman" w:hAnsi="Times New Roman" w:cs="Times New Roman"/>
      <w:sz w:val="24"/>
      <w:szCs w:val="24"/>
      <w:lang w:eastAsia="ar-SA"/>
    </w:rPr>
  </w:style>
  <w:style w:type="paragraph" w:styleId="afff6">
    <w:name w:val="List Paragraph"/>
    <w:basedOn w:val="a2"/>
    <w:link w:val="afff7"/>
    <w:uiPriority w:val="34"/>
    <w:qFormat/>
    <w:rsid w:val="00986EEE"/>
    <w:pPr>
      <w:suppressAutoHyphens/>
      <w:ind w:left="720"/>
    </w:pPr>
    <w:rPr>
      <w:rFonts w:ascii="Calibri" w:eastAsia="Calibri" w:hAnsi="Calibri" w:cs="Times New Roman"/>
      <w:lang w:eastAsia="ar-SA"/>
    </w:rPr>
  </w:style>
  <w:style w:type="paragraph" w:customStyle="1" w:styleId="afff8">
    <w:name w:val="Îñíîâíîé òåêñò"/>
    <w:basedOn w:val="a2"/>
    <w:rsid w:val="00986EEE"/>
    <w:pPr>
      <w:widowControl w:val="0"/>
      <w:suppressAutoHyphens/>
      <w:spacing w:after="0" w:line="240" w:lineRule="auto"/>
    </w:pPr>
    <w:rPr>
      <w:rFonts w:ascii="Times New Roman" w:eastAsia="Times New Roman" w:hAnsi="Times New Roman" w:cs="Times New Roman"/>
      <w:sz w:val="28"/>
      <w:szCs w:val="20"/>
      <w:lang w:eastAsia="ar-SA"/>
    </w:rPr>
  </w:style>
  <w:style w:type="paragraph" w:styleId="afff9">
    <w:name w:val="Normal (Web)"/>
    <w:basedOn w:val="a2"/>
    <w:rsid w:val="00986EEE"/>
    <w:pPr>
      <w:suppressAutoHyphens/>
      <w:spacing w:before="280" w:after="280" w:line="240" w:lineRule="auto"/>
    </w:pPr>
    <w:rPr>
      <w:rFonts w:ascii="Arial" w:eastAsia="Times New Roman" w:hAnsi="Arial" w:cs="Arial"/>
      <w:sz w:val="24"/>
      <w:szCs w:val="24"/>
      <w:lang w:eastAsia="ar-SA"/>
    </w:rPr>
  </w:style>
  <w:style w:type="paragraph" w:styleId="92">
    <w:name w:val="toc 9"/>
    <w:basedOn w:val="a2"/>
    <w:next w:val="a2"/>
    <w:rsid w:val="00986EEE"/>
    <w:pPr>
      <w:suppressAutoHyphens/>
      <w:spacing w:after="0" w:line="288" w:lineRule="auto"/>
      <w:ind w:left="1920" w:firstLine="709"/>
      <w:jc w:val="both"/>
    </w:pPr>
    <w:rPr>
      <w:rFonts w:ascii="Times New Roman" w:eastAsia="Times New Roman" w:hAnsi="Times New Roman" w:cs="Times New Roman"/>
      <w:sz w:val="24"/>
      <w:szCs w:val="24"/>
      <w:lang w:eastAsia="ar-SA"/>
    </w:rPr>
  </w:style>
  <w:style w:type="paragraph" w:customStyle="1" w:styleId="ConsPlusTitle">
    <w:name w:val="ConsPlusTitle"/>
    <w:uiPriority w:val="99"/>
    <w:rsid w:val="00986EEE"/>
    <w:pPr>
      <w:widowControl w:val="0"/>
      <w:suppressAutoHyphens/>
      <w:autoSpaceDE w:val="0"/>
      <w:spacing w:after="0" w:line="240" w:lineRule="auto"/>
    </w:pPr>
    <w:rPr>
      <w:rFonts w:ascii="Calibri" w:eastAsia="Times New Roman" w:hAnsi="Calibri" w:cs="Calibri"/>
      <w:b/>
      <w:bCs/>
      <w:lang w:eastAsia="ar-SA"/>
    </w:rPr>
  </w:style>
  <w:style w:type="paragraph" w:styleId="afffa">
    <w:name w:val="TOC Heading"/>
    <w:basedOn w:val="1"/>
    <w:next w:val="a2"/>
    <w:qFormat/>
    <w:rsid w:val="00986EEE"/>
    <w:pPr>
      <w:suppressAutoHyphens/>
    </w:pPr>
    <w:rPr>
      <w:rFonts w:ascii="Cambria" w:eastAsia="Times New Roman" w:hAnsi="Cambria" w:cs="Times New Roman"/>
      <w:color w:val="365F91"/>
      <w:kern w:val="1"/>
      <w:lang w:eastAsia="ar-SA"/>
    </w:rPr>
  </w:style>
  <w:style w:type="paragraph" w:styleId="1f4">
    <w:name w:val="toc 1"/>
    <w:basedOn w:val="a2"/>
    <w:next w:val="a2"/>
    <w:uiPriority w:val="39"/>
    <w:qFormat/>
    <w:rsid w:val="00986EEE"/>
    <w:pPr>
      <w:tabs>
        <w:tab w:val="right" w:leader="dot" w:pos="10194"/>
      </w:tabs>
      <w:suppressAutoHyphens/>
      <w:spacing w:after="0" w:line="288" w:lineRule="auto"/>
      <w:ind w:left="851" w:hanging="851"/>
    </w:pPr>
    <w:rPr>
      <w:rFonts w:ascii="Times New Roman" w:eastAsia="Times New Roman" w:hAnsi="Times New Roman" w:cs="Times New Roman"/>
      <w:sz w:val="24"/>
      <w:szCs w:val="24"/>
      <w:lang w:eastAsia="ar-SA"/>
    </w:rPr>
  </w:style>
  <w:style w:type="paragraph" w:customStyle="1" w:styleId="afffb">
    <w:name w:val="Нормальный (таблица)"/>
    <w:basedOn w:val="a2"/>
    <w:next w:val="a2"/>
    <w:rsid w:val="00986EEE"/>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afffc">
    <w:name w:val="Центрированный (таблица)"/>
    <w:basedOn w:val="afffb"/>
    <w:next w:val="a2"/>
    <w:rsid w:val="00986EEE"/>
    <w:pPr>
      <w:jc w:val="center"/>
    </w:pPr>
  </w:style>
  <w:style w:type="paragraph" w:customStyle="1" w:styleId="01">
    <w:name w:val="01 Основной текст"/>
    <w:basedOn w:val="a2"/>
    <w:rsid w:val="00986EEE"/>
    <w:pPr>
      <w:suppressAutoHyphens/>
      <w:autoSpaceDE w:val="0"/>
      <w:spacing w:after="0" w:line="240" w:lineRule="auto"/>
      <w:ind w:firstLine="709"/>
      <w:jc w:val="both"/>
    </w:pPr>
    <w:rPr>
      <w:rFonts w:ascii="Times New Roman" w:eastAsia="Times New Roman" w:hAnsi="Times New Roman" w:cs="Times New Roman"/>
      <w:sz w:val="28"/>
      <w:szCs w:val="28"/>
      <w:lang w:eastAsia="ar-SA"/>
    </w:rPr>
  </w:style>
  <w:style w:type="paragraph" w:customStyle="1" w:styleId="afffd">
    <w:name w:val="Текст (прав. подпись)"/>
    <w:basedOn w:val="a2"/>
    <w:next w:val="a2"/>
    <w:rsid w:val="00986EEE"/>
    <w:pPr>
      <w:widowControl w:val="0"/>
      <w:suppressAutoHyphens/>
      <w:autoSpaceDE w:val="0"/>
      <w:spacing w:after="0" w:line="240" w:lineRule="auto"/>
      <w:jc w:val="right"/>
    </w:pPr>
    <w:rPr>
      <w:rFonts w:ascii="Arial" w:eastAsia="Times New Roman" w:hAnsi="Arial" w:cs="Arial"/>
      <w:sz w:val="20"/>
      <w:szCs w:val="20"/>
      <w:lang w:eastAsia="ar-SA"/>
    </w:rPr>
  </w:style>
  <w:style w:type="paragraph" w:styleId="afffe">
    <w:name w:val="footnote text"/>
    <w:basedOn w:val="a2"/>
    <w:link w:val="2f"/>
    <w:rsid w:val="00986EEE"/>
    <w:pPr>
      <w:suppressAutoHyphens/>
      <w:spacing w:after="0" w:line="240" w:lineRule="auto"/>
    </w:pPr>
    <w:rPr>
      <w:rFonts w:ascii="Times New Roman" w:eastAsia="Times New Roman" w:hAnsi="Times New Roman" w:cs="Times New Roman"/>
      <w:sz w:val="20"/>
      <w:szCs w:val="20"/>
      <w:lang w:eastAsia="ar-SA"/>
    </w:rPr>
  </w:style>
  <w:style w:type="character" w:customStyle="1" w:styleId="2f">
    <w:name w:val="Текст сноски Знак2"/>
    <w:basedOn w:val="a3"/>
    <w:link w:val="afffe"/>
    <w:rsid w:val="00986EEE"/>
    <w:rPr>
      <w:rFonts w:ascii="Times New Roman" w:eastAsia="Times New Roman" w:hAnsi="Times New Roman" w:cs="Times New Roman"/>
      <w:sz w:val="20"/>
      <w:szCs w:val="20"/>
      <w:lang w:eastAsia="ar-SA"/>
    </w:rPr>
  </w:style>
  <w:style w:type="paragraph" w:customStyle="1" w:styleId="affff">
    <w:name w:val="Основной текст пояснительной записки"/>
    <w:basedOn w:val="a2"/>
    <w:qFormat/>
    <w:rsid w:val="00986EEE"/>
    <w:pPr>
      <w:suppressAutoHyphens/>
      <w:spacing w:after="0"/>
      <w:ind w:firstLine="709"/>
      <w:jc w:val="both"/>
    </w:pPr>
    <w:rPr>
      <w:rFonts w:ascii="Times New Roman" w:eastAsia="Times New Roman" w:hAnsi="Times New Roman" w:cs="Times New Roman"/>
      <w:sz w:val="28"/>
      <w:szCs w:val="28"/>
      <w:lang w:eastAsia="ar-SA"/>
    </w:rPr>
  </w:style>
  <w:style w:type="paragraph" w:customStyle="1" w:styleId="Default">
    <w:name w:val="Default"/>
    <w:rsid w:val="00986E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ffff0">
    <w:name w:val="подзаголовки"/>
    <w:basedOn w:val="affff"/>
    <w:qFormat/>
    <w:rsid w:val="00986EEE"/>
    <w:pPr>
      <w:spacing w:line="312" w:lineRule="auto"/>
      <w:ind w:firstLine="0"/>
      <w:jc w:val="center"/>
    </w:pPr>
    <w:rPr>
      <w:b/>
    </w:rPr>
  </w:style>
  <w:style w:type="paragraph" w:customStyle="1" w:styleId="affff1">
    <w:name w:val="А_текст"/>
    <w:rsid w:val="00986EEE"/>
    <w:pPr>
      <w:suppressAutoHyphens/>
      <w:spacing w:after="0"/>
      <w:jc w:val="both"/>
    </w:pPr>
    <w:rPr>
      <w:rFonts w:ascii="Times New Roman" w:eastAsia="Times New Roman" w:hAnsi="Times New Roman" w:cs="Times New Roman"/>
      <w:sz w:val="28"/>
      <w:szCs w:val="28"/>
      <w:lang w:eastAsia="ar-SA"/>
    </w:rPr>
  </w:style>
  <w:style w:type="paragraph" w:customStyle="1" w:styleId="affff2">
    <w:name w:val="Стиль таблицы"/>
    <w:basedOn w:val="a2"/>
    <w:qFormat/>
    <w:rsid w:val="00986EEE"/>
    <w:pPr>
      <w:suppressAutoHyphens/>
      <w:spacing w:after="0" w:line="360" w:lineRule="auto"/>
      <w:ind w:firstLine="709"/>
      <w:jc w:val="center"/>
    </w:pPr>
    <w:rPr>
      <w:rFonts w:ascii="Times New Roman" w:eastAsia="Times New Roman" w:hAnsi="Times New Roman" w:cs="Times New Roman"/>
      <w:sz w:val="24"/>
      <w:szCs w:val="24"/>
      <w:lang w:eastAsia="ar-SA"/>
    </w:rPr>
  </w:style>
  <w:style w:type="paragraph" w:customStyle="1" w:styleId="affff3">
    <w:name w:val="Стиль таблицы по правому краю"/>
    <w:basedOn w:val="affff2"/>
    <w:qFormat/>
    <w:rsid w:val="00986EEE"/>
  </w:style>
  <w:style w:type="paragraph" w:customStyle="1" w:styleId="2f0">
    <w:name w:val="Текст2"/>
    <w:basedOn w:val="a2"/>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30">
    <w:name w:val="Основной текст с отступом 23"/>
    <w:basedOn w:val="a2"/>
    <w:rsid w:val="00986EE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5">
    <w:name w:val="Схема документа1"/>
    <w:basedOn w:val="a2"/>
    <w:rsid w:val="00986EEE"/>
    <w:pPr>
      <w:suppressAutoHyphens/>
      <w:spacing w:after="0" w:line="240" w:lineRule="auto"/>
    </w:pPr>
    <w:rPr>
      <w:rFonts w:ascii="Tahoma" w:eastAsia="Times New Roman" w:hAnsi="Tahoma" w:cs="Tahoma"/>
      <w:sz w:val="16"/>
      <w:szCs w:val="16"/>
      <w:lang w:eastAsia="ar-SA"/>
    </w:rPr>
  </w:style>
  <w:style w:type="paragraph" w:customStyle="1" w:styleId="ConsPlusNonformat">
    <w:name w:val="ConsPlusNonformat"/>
    <w:uiPriority w:val="99"/>
    <w:rsid w:val="00986EE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986EEE"/>
    <w:pPr>
      <w:suppressAutoHyphens/>
      <w:autoSpaceDE w:val="0"/>
      <w:spacing w:after="0" w:line="240" w:lineRule="auto"/>
    </w:pPr>
    <w:rPr>
      <w:rFonts w:ascii="Times New Roman" w:eastAsia="Calibri" w:hAnsi="Times New Roman" w:cs="Times New Roman"/>
      <w:lang w:eastAsia="ar-SA"/>
    </w:rPr>
  </w:style>
  <w:style w:type="paragraph" w:customStyle="1" w:styleId="affff4">
    <w:name w:val="подзаголовки таблиц"/>
    <w:basedOn w:val="a2"/>
    <w:qFormat/>
    <w:rsid w:val="00986EEE"/>
    <w:pPr>
      <w:suppressAutoHyphens/>
      <w:spacing w:after="0" w:line="360" w:lineRule="auto"/>
      <w:ind w:firstLine="709"/>
      <w:jc w:val="center"/>
    </w:pPr>
    <w:rPr>
      <w:rFonts w:ascii="Times New Roman" w:eastAsia="Times New Roman" w:hAnsi="Times New Roman" w:cs="Times New Roman"/>
      <w:b/>
      <w:sz w:val="24"/>
      <w:szCs w:val="24"/>
      <w:lang w:eastAsia="ar-SA"/>
    </w:rPr>
  </w:style>
  <w:style w:type="paragraph" w:customStyle="1" w:styleId="font5">
    <w:name w:val="font5"/>
    <w:basedOn w:val="a2"/>
    <w:rsid w:val="00986EEE"/>
    <w:pPr>
      <w:suppressAutoHyphens/>
      <w:spacing w:before="280" w:after="280" w:line="240" w:lineRule="auto"/>
    </w:pPr>
    <w:rPr>
      <w:rFonts w:ascii="Calibri" w:eastAsia="Times New Roman" w:hAnsi="Calibri" w:cs="Calibri"/>
      <w:b/>
      <w:bCs/>
      <w:color w:val="000000"/>
      <w:lang w:eastAsia="ar-SA"/>
    </w:rPr>
  </w:style>
  <w:style w:type="paragraph" w:customStyle="1" w:styleId="xl63">
    <w:name w:val="xl63"/>
    <w:basedOn w:val="a2"/>
    <w:rsid w:val="00986EEE"/>
    <w:pPr>
      <w:pBdr>
        <w:top w:val="single" w:sz="4" w:space="0" w:color="000000"/>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4">
    <w:name w:val="xl64"/>
    <w:basedOn w:val="a2"/>
    <w:rsid w:val="00986EEE"/>
    <w:pPr>
      <w:pBdr>
        <w:top w:val="single" w:sz="4"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5">
    <w:name w:val="xl65"/>
    <w:basedOn w:val="a2"/>
    <w:rsid w:val="00986EEE"/>
    <w:pPr>
      <w:pBdr>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6">
    <w:name w:val="xl66"/>
    <w:basedOn w:val="a2"/>
    <w:rsid w:val="00986EEE"/>
    <w:pPr>
      <w:pBdr>
        <w:top w:val="single" w:sz="8"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7">
    <w:name w:val="xl67"/>
    <w:basedOn w:val="a2"/>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68">
    <w:name w:val="xl68"/>
    <w:basedOn w:val="a2"/>
    <w:rsid w:val="00986EEE"/>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9">
    <w:name w:val="xl69"/>
    <w:basedOn w:val="a2"/>
    <w:rsid w:val="00986EEE"/>
    <w:pPr>
      <w:pBdr>
        <w:top w:val="single" w:sz="8"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0">
    <w:name w:val="xl70"/>
    <w:basedOn w:val="a2"/>
    <w:rsid w:val="00986EEE"/>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1">
    <w:name w:val="xl71"/>
    <w:basedOn w:val="a2"/>
    <w:rsid w:val="00986EEE"/>
    <w:pPr>
      <w:pBdr>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2">
    <w:name w:val="xl72"/>
    <w:basedOn w:val="a2"/>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3">
    <w:name w:val="xl73"/>
    <w:basedOn w:val="a2"/>
    <w:rsid w:val="00986EEE"/>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4">
    <w:name w:val="xl74"/>
    <w:basedOn w:val="a2"/>
    <w:rsid w:val="00986EEE"/>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5">
    <w:name w:val="xl75"/>
    <w:basedOn w:val="a2"/>
    <w:rsid w:val="00986EEE"/>
    <w:pPr>
      <w:pBdr>
        <w:top w:val="single" w:sz="4"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6">
    <w:name w:val="xl76"/>
    <w:basedOn w:val="a2"/>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77">
    <w:name w:val="xl77"/>
    <w:basedOn w:val="a2"/>
    <w:rsid w:val="00986EEE"/>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8">
    <w:name w:val="xl78"/>
    <w:basedOn w:val="a2"/>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79">
    <w:name w:val="xl79"/>
    <w:basedOn w:val="a2"/>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80">
    <w:name w:val="xl80"/>
    <w:basedOn w:val="a2"/>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affff5">
    <w:name w:val="Знак Знак Знак Знак Знак Знак Знак"/>
    <w:basedOn w:val="a2"/>
    <w:rsid w:val="00986EEE"/>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330">
    <w:name w:val="Основной текст с отступом 33"/>
    <w:basedOn w:val="a2"/>
    <w:rsid w:val="00986EEE"/>
    <w:pPr>
      <w:suppressAutoHyphens/>
      <w:autoSpaceDE w:val="0"/>
      <w:spacing w:after="120"/>
      <w:ind w:left="283"/>
      <w:jc w:val="both"/>
    </w:pPr>
    <w:rPr>
      <w:rFonts w:ascii="Calibri" w:eastAsia="Times New Roman" w:hAnsi="Calibri" w:cs="Calibri"/>
      <w:sz w:val="16"/>
      <w:szCs w:val="16"/>
      <w:lang w:val="en-US" w:eastAsia="en-US" w:bidi="en-US"/>
    </w:rPr>
  </w:style>
  <w:style w:type="paragraph" w:customStyle="1" w:styleId="320">
    <w:name w:val="Основной текст с отступом 32"/>
    <w:basedOn w:val="a2"/>
    <w:rsid w:val="00986EEE"/>
    <w:pPr>
      <w:suppressAutoHyphens/>
      <w:spacing w:after="120" w:line="240" w:lineRule="auto"/>
      <w:ind w:left="283"/>
    </w:pPr>
    <w:rPr>
      <w:rFonts w:ascii="Calibri" w:eastAsia="Times New Roman" w:hAnsi="Calibri" w:cs="Calibri"/>
      <w:sz w:val="16"/>
      <w:szCs w:val="16"/>
      <w:lang w:val="en-US" w:eastAsia="en-US" w:bidi="en-US"/>
    </w:rPr>
  </w:style>
  <w:style w:type="paragraph" w:customStyle="1" w:styleId="1f6">
    <w:name w:val="Маркированный список1"/>
    <w:basedOn w:val="a2"/>
    <w:rsid w:val="00986EEE"/>
    <w:pPr>
      <w:suppressAutoHyphens/>
      <w:ind w:left="1429" w:hanging="360"/>
    </w:pPr>
    <w:rPr>
      <w:rFonts w:ascii="Calibri" w:eastAsia="Calibri" w:hAnsi="Calibri" w:cs="Calibri"/>
      <w:lang w:eastAsia="ar-SA"/>
    </w:rPr>
  </w:style>
  <w:style w:type="paragraph" w:customStyle="1" w:styleId="220">
    <w:name w:val="Основной текст с отступом 22"/>
    <w:basedOn w:val="a2"/>
    <w:rsid w:val="00986EEE"/>
    <w:pPr>
      <w:suppressAutoHyphens/>
      <w:spacing w:after="120" w:line="480" w:lineRule="auto"/>
      <w:ind w:left="283"/>
    </w:pPr>
    <w:rPr>
      <w:rFonts w:ascii="Calibri" w:eastAsia="Times New Roman" w:hAnsi="Calibri" w:cs="Calibri"/>
      <w:lang w:eastAsia="ar-SA"/>
    </w:rPr>
  </w:style>
  <w:style w:type="paragraph" w:customStyle="1" w:styleId="00">
    <w:name w:val="00 табица по правому краю"/>
    <w:basedOn w:val="a2"/>
    <w:rsid w:val="00986EEE"/>
    <w:pPr>
      <w:suppressAutoHyphens/>
      <w:snapToGrid w:val="0"/>
      <w:spacing w:after="0"/>
    </w:pPr>
    <w:rPr>
      <w:rFonts w:ascii="Times New Roman" w:eastAsia="Times New Roman" w:hAnsi="Times New Roman" w:cs="Times New Roman"/>
      <w:szCs w:val="28"/>
      <w:lang w:eastAsia="ar-SA"/>
    </w:rPr>
  </w:style>
  <w:style w:type="paragraph" w:customStyle="1" w:styleId="000">
    <w:name w:val="00 Основной текст"/>
    <w:basedOn w:val="a2"/>
    <w:qFormat/>
    <w:rsid w:val="00986EEE"/>
    <w:pPr>
      <w:suppressAutoHyphens/>
      <w:spacing w:after="0" w:line="312" w:lineRule="auto"/>
      <w:ind w:firstLine="709"/>
      <w:jc w:val="both"/>
    </w:pPr>
    <w:rPr>
      <w:rFonts w:ascii="Times New Roman" w:eastAsia="Times New Roman" w:hAnsi="Times New Roman" w:cs="Times New Roman"/>
      <w:sz w:val="24"/>
      <w:szCs w:val="28"/>
      <w:lang w:eastAsia="ar-SA"/>
    </w:rPr>
  </w:style>
  <w:style w:type="paragraph" w:customStyle="1" w:styleId="001">
    <w:name w:val="00 рис и табл"/>
    <w:basedOn w:val="a2"/>
    <w:rsid w:val="00986EEE"/>
    <w:pPr>
      <w:suppressAutoHyphens/>
      <w:spacing w:after="0"/>
      <w:jc w:val="right"/>
    </w:pPr>
    <w:rPr>
      <w:rFonts w:ascii="Times New Roman" w:eastAsia="Times New Roman" w:hAnsi="Times New Roman" w:cs="Times New Roman"/>
      <w:sz w:val="24"/>
      <w:szCs w:val="28"/>
      <w:lang w:eastAsia="ar-SA"/>
    </w:rPr>
  </w:style>
  <w:style w:type="paragraph" w:customStyle="1" w:styleId="1-">
    <w:name w:val="Список 1-ый"/>
    <w:basedOn w:val="a2"/>
    <w:rsid w:val="00986EEE"/>
    <w:pPr>
      <w:suppressAutoHyphens/>
      <w:spacing w:before="60" w:after="60"/>
      <w:ind w:left="1418" w:hanging="284"/>
    </w:pPr>
    <w:rPr>
      <w:rFonts w:ascii="Calibri" w:eastAsia="Times New Roman" w:hAnsi="Calibri" w:cs="Calibri"/>
      <w:lang w:eastAsia="ar-SA"/>
    </w:rPr>
  </w:style>
  <w:style w:type="paragraph" w:customStyle="1" w:styleId="311">
    <w:name w:val="Основной текст с отступом 31"/>
    <w:basedOn w:val="a2"/>
    <w:rsid w:val="00986EEE"/>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7">
    <w:name w:val="Текст1"/>
    <w:basedOn w:val="a2"/>
    <w:rsid w:val="00986EEE"/>
    <w:pPr>
      <w:suppressAutoHyphens/>
      <w:spacing w:after="0" w:line="240" w:lineRule="auto"/>
    </w:pPr>
    <w:rPr>
      <w:rFonts w:ascii="Courier New" w:eastAsia="Times New Roman" w:hAnsi="Courier New" w:cs="Courier New"/>
      <w:sz w:val="20"/>
      <w:szCs w:val="20"/>
      <w:lang w:eastAsia="ar-SA"/>
    </w:rPr>
  </w:style>
  <w:style w:type="paragraph" w:customStyle="1" w:styleId="2f1">
    <w:name w:val="Маркированный список2"/>
    <w:basedOn w:val="a2"/>
    <w:rsid w:val="00986EEE"/>
    <w:pPr>
      <w:suppressAutoHyphens/>
      <w:autoSpaceDE w:val="0"/>
      <w:spacing w:after="0"/>
      <w:ind w:left="720" w:hanging="360"/>
      <w:jc w:val="both"/>
    </w:pPr>
    <w:rPr>
      <w:rFonts w:ascii="Times New Roman" w:eastAsia="Calibri" w:hAnsi="Times New Roman" w:cs="Times New Roman"/>
      <w:sz w:val="28"/>
      <w:szCs w:val="28"/>
      <w:lang w:eastAsia="ar-SA"/>
    </w:rPr>
  </w:style>
  <w:style w:type="paragraph" w:customStyle="1" w:styleId="xl57">
    <w:name w:val="xl57"/>
    <w:basedOn w:val="a2"/>
    <w:rsid w:val="00986EEE"/>
    <w:pPr>
      <w:pBdr>
        <w:left w:val="single" w:sz="4" w:space="0" w:color="000000"/>
        <w:bottom w:val="single" w:sz="4" w:space="0" w:color="000000"/>
        <w:right w:val="single" w:sz="4" w:space="0" w:color="000000"/>
      </w:pBdr>
      <w:suppressAutoHyphens/>
      <w:autoSpaceDE w:val="0"/>
      <w:spacing w:before="280" w:after="280" w:line="240" w:lineRule="auto"/>
      <w:jc w:val="both"/>
    </w:pPr>
    <w:rPr>
      <w:rFonts w:ascii="Times New Roman" w:eastAsia="Times New Roman" w:hAnsi="Times New Roman" w:cs="Times New Roman"/>
      <w:kern w:val="1"/>
      <w:sz w:val="24"/>
      <w:szCs w:val="20"/>
      <w:lang w:eastAsia="ar-SA"/>
    </w:rPr>
  </w:style>
  <w:style w:type="paragraph" w:customStyle="1" w:styleId="1f8">
    <w:name w:val="Красная строка1"/>
    <w:basedOn w:val="affc"/>
    <w:rsid w:val="00986EEE"/>
    <w:pPr>
      <w:autoSpaceDE w:val="0"/>
      <w:spacing w:line="276" w:lineRule="auto"/>
      <w:ind w:firstLine="0"/>
    </w:pPr>
    <w:rPr>
      <w:rFonts w:eastAsia="Calibri"/>
      <w:sz w:val="28"/>
      <w:szCs w:val="28"/>
    </w:rPr>
  </w:style>
  <w:style w:type="paragraph" w:customStyle="1" w:styleId="S3">
    <w:name w:val="S_Обычный"/>
    <w:basedOn w:val="a2"/>
    <w:rsid w:val="00986EEE"/>
    <w:pPr>
      <w:suppressAutoHyphens/>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f2">
    <w:name w:val="Красная строка2"/>
    <w:basedOn w:val="affc"/>
    <w:rsid w:val="00986EEE"/>
    <w:pPr>
      <w:autoSpaceDE w:val="0"/>
      <w:spacing w:line="276" w:lineRule="auto"/>
      <w:ind w:firstLine="210"/>
    </w:pPr>
    <w:rPr>
      <w:rFonts w:eastAsia="Calibri"/>
      <w:sz w:val="28"/>
      <w:szCs w:val="28"/>
    </w:rPr>
  </w:style>
  <w:style w:type="paragraph" w:customStyle="1" w:styleId="1f9">
    <w:name w:val="Абзац списка1"/>
    <w:basedOn w:val="a2"/>
    <w:rsid w:val="00986EEE"/>
    <w:pPr>
      <w:suppressAutoHyphens/>
      <w:autoSpaceDE w:val="0"/>
      <w:spacing w:after="120" w:line="240" w:lineRule="auto"/>
      <w:ind w:left="720"/>
      <w:jc w:val="both"/>
    </w:pPr>
    <w:rPr>
      <w:rFonts w:ascii="Times New Roman" w:eastAsia="Times New Roman" w:hAnsi="Times New Roman" w:cs="Times New Roman"/>
      <w:sz w:val="24"/>
      <w:szCs w:val="24"/>
      <w:lang w:val="en-US" w:eastAsia="ar-SA"/>
    </w:rPr>
  </w:style>
  <w:style w:type="paragraph" w:customStyle="1" w:styleId="1fa">
    <w:name w:val="Название объекта1"/>
    <w:basedOn w:val="a2"/>
    <w:next w:val="a2"/>
    <w:rsid w:val="00986EEE"/>
    <w:pPr>
      <w:suppressAutoHyphens/>
      <w:autoSpaceDE w:val="0"/>
      <w:spacing w:after="0" w:line="240" w:lineRule="auto"/>
      <w:ind w:firstLine="360"/>
      <w:jc w:val="both"/>
    </w:pPr>
    <w:rPr>
      <w:rFonts w:ascii="Times New Roman" w:eastAsia="Times New Roman" w:hAnsi="Times New Roman" w:cs="Times New Roman"/>
      <w:b/>
      <w:bCs/>
      <w:sz w:val="18"/>
      <w:szCs w:val="18"/>
      <w:lang w:val="en-US" w:eastAsia="en-US" w:bidi="en-US"/>
    </w:rPr>
  </w:style>
  <w:style w:type="paragraph" w:styleId="affff6">
    <w:name w:val="Title"/>
    <w:basedOn w:val="a2"/>
    <w:next w:val="a2"/>
    <w:link w:val="2f3"/>
    <w:qFormat/>
    <w:rsid w:val="00986EEE"/>
    <w:pPr>
      <w:pBdr>
        <w:top w:val="single" w:sz="8" w:space="10" w:color="C0C0C0"/>
        <w:bottom w:val="single" w:sz="20" w:space="15" w:color="FFFF00"/>
      </w:pBdr>
      <w:suppressAutoHyphens/>
      <w:autoSpaceDE w:val="0"/>
      <w:spacing w:after="0" w:line="240" w:lineRule="auto"/>
      <w:jc w:val="center"/>
    </w:pPr>
    <w:rPr>
      <w:rFonts w:ascii="Cambria" w:eastAsia="Times New Roman" w:hAnsi="Cambria" w:cs="Cambria"/>
      <w:i/>
      <w:iCs/>
      <w:color w:val="243F60"/>
      <w:sz w:val="60"/>
      <w:szCs w:val="60"/>
      <w:lang w:val="en-US" w:eastAsia="en-US" w:bidi="en-US"/>
    </w:rPr>
  </w:style>
  <w:style w:type="character" w:customStyle="1" w:styleId="2f3">
    <w:name w:val="Название Знак2"/>
    <w:basedOn w:val="a3"/>
    <w:link w:val="affff6"/>
    <w:rsid w:val="00986EEE"/>
    <w:rPr>
      <w:rFonts w:ascii="Cambria" w:eastAsia="Times New Roman" w:hAnsi="Cambria" w:cs="Cambria"/>
      <w:i/>
      <w:iCs/>
      <w:color w:val="243F60"/>
      <w:sz w:val="60"/>
      <w:szCs w:val="60"/>
      <w:lang w:val="en-US" w:eastAsia="en-US" w:bidi="en-US"/>
    </w:rPr>
  </w:style>
  <w:style w:type="paragraph" w:styleId="affff7">
    <w:name w:val="Subtitle"/>
    <w:basedOn w:val="a2"/>
    <w:next w:val="a2"/>
    <w:link w:val="2f4"/>
    <w:qFormat/>
    <w:rsid w:val="00986EEE"/>
    <w:pPr>
      <w:suppressAutoHyphens/>
      <w:autoSpaceDE w:val="0"/>
      <w:spacing w:before="200" w:after="900" w:line="240" w:lineRule="auto"/>
      <w:jc w:val="right"/>
    </w:pPr>
    <w:rPr>
      <w:rFonts w:ascii="Times New Roman" w:eastAsia="Times New Roman" w:hAnsi="Times New Roman" w:cs="Times New Roman"/>
      <w:i/>
      <w:iCs/>
      <w:sz w:val="24"/>
      <w:szCs w:val="24"/>
      <w:lang w:val="en-US" w:eastAsia="en-US" w:bidi="en-US"/>
    </w:rPr>
  </w:style>
  <w:style w:type="character" w:customStyle="1" w:styleId="2f4">
    <w:name w:val="Подзаголовок Знак2"/>
    <w:basedOn w:val="a3"/>
    <w:link w:val="affff7"/>
    <w:rsid w:val="00986EEE"/>
    <w:rPr>
      <w:rFonts w:ascii="Times New Roman" w:eastAsia="Times New Roman" w:hAnsi="Times New Roman" w:cs="Times New Roman"/>
      <w:i/>
      <w:iCs/>
      <w:sz w:val="24"/>
      <w:szCs w:val="24"/>
      <w:lang w:val="en-US" w:eastAsia="en-US" w:bidi="en-US"/>
    </w:rPr>
  </w:style>
  <w:style w:type="paragraph" w:styleId="2f5">
    <w:name w:val="Quote"/>
    <w:basedOn w:val="a2"/>
    <w:next w:val="a2"/>
    <w:link w:val="221"/>
    <w:qFormat/>
    <w:rsid w:val="00986EEE"/>
    <w:pPr>
      <w:suppressAutoHyphens/>
      <w:autoSpaceDE w:val="0"/>
      <w:spacing w:after="0" w:line="240" w:lineRule="auto"/>
      <w:ind w:firstLine="360"/>
      <w:jc w:val="both"/>
    </w:pPr>
    <w:rPr>
      <w:rFonts w:ascii="Cambria" w:eastAsia="Times New Roman" w:hAnsi="Cambria" w:cs="Cambria"/>
      <w:i/>
      <w:iCs/>
      <w:color w:val="5A5A5A"/>
      <w:sz w:val="28"/>
      <w:szCs w:val="28"/>
      <w:lang w:val="en-US" w:eastAsia="en-US" w:bidi="en-US"/>
    </w:rPr>
  </w:style>
  <w:style w:type="character" w:customStyle="1" w:styleId="221">
    <w:name w:val="Цитата 2 Знак2"/>
    <w:basedOn w:val="a3"/>
    <w:link w:val="2f5"/>
    <w:rsid w:val="00986EEE"/>
    <w:rPr>
      <w:rFonts w:ascii="Cambria" w:eastAsia="Times New Roman" w:hAnsi="Cambria" w:cs="Cambria"/>
      <w:i/>
      <w:iCs/>
      <w:color w:val="5A5A5A"/>
      <w:sz w:val="28"/>
      <w:szCs w:val="28"/>
      <w:lang w:val="en-US" w:eastAsia="en-US" w:bidi="en-US"/>
    </w:rPr>
  </w:style>
  <w:style w:type="paragraph" w:styleId="affff8">
    <w:name w:val="Intense Quote"/>
    <w:basedOn w:val="a2"/>
    <w:next w:val="a2"/>
    <w:link w:val="2f6"/>
    <w:qFormat/>
    <w:rsid w:val="00986EEE"/>
    <w:pPr>
      <w:pBdr>
        <w:top w:val="single" w:sz="8" w:space="10" w:color="C0C0C0"/>
        <w:left w:val="single" w:sz="32" w:space="4" w:color="808080"/>
        <w:bottom w:val="single" w:sz="20" w:space="10" w:color="FFFF00"/>
        <w:right w:val="single" w:sz="32" w:space="4" w:color="808080"/>
      </w:pBdr>
      <w:shd w:val="clear" w:color="auto" w:fill="4F81BD"/>
      <w:suppressAutoHyphens/>
      <w:autoSpaceDE w:val="0"/>
      <w:spacing w:before="320" w:after="320" w:line="300" w:lineRule="auto"/>
      <w:ind w:left="1440" w:right="1440" w:firstLine="360"/>
      <w:jc w:val="both"/>
    </w:pPr>
    <w:rPr>
      <w:rFonts w:ascii="Cambria" w:eastAsia="Times New Roman" w:hAnsi="Cambria" w:cs="Cambria"/>
      <w:i/>
      <w:iCs/>
      <w:color w:val="FFFFFF"/>
      <w:sz w:val="24"/>
      <w:szCs w:val="24"/>
      <w:lang w:val="en-US" w:eastAsia="en-US" w:bidi="en-US"/>
    </w:rPr>
  </w:style>
  <w:style w:type="character" w:customStyle="1" w:styleId="2f6">
    <w:name w:val="Выделенная цитата Знак2"/>
    <w:basedOn w:val="a3"/>
    <w:link w:val="affff8"/>
    <w:rsid w:val="00986EEE"/>
    <w:rPr>
      <w:rFonts w:ascii="Cambria" w:eastAsia="Times New Roman" w:hAnsi="Cambria" w:cs="Cambria"/>
      <w:i/>
      <w:iCs/>
      <w:color w:val="FFFFFF"/>
      <w:sz w:val="24"/>
      <w:szCs w:val="24"/>
      <w:shd w:val="clear" w:color="auto" w:fill="4F81BD"/>
      <w:lang w:val="en-US" w:eastAsia="en-US" w:bidi="en-US"/>
    </w:rPr>
  </w:style>
  <w:style w:type="paragraph" w:customStyle="1" w:styleId="312">
    <w:name w:val="Основной текст 31"/>
    <w:basedOn w:val="a2"/>
    <w:rsid w:val="00986EEE"/>
    <w:pPr>
      <w:suppressAutoHyphens/>
      <w:autoSpaceDE w:val="0"/>
      <w:spacing w:after="0" w:line="240" w:lineRule="auto"/>
      <w:jc w:val="right"/>
    </w:pPr>
    <w:rPr>
      <w:rFonts w:ascii="Times New Roman" w:eastAsia="Times New Roman" w:hAnsi="Times New Roman" w:cs="Times New Roman"/>
      <w:sz w:val="24"/>
      <w:szCs w:val="20"/>
      <w:lang w:eastAsia="ar-SA"/>
    </w:rPr>
  </w:style>
  <w:style w:type="paragraph" w:customStyle="1" w:styleId="Style2">
    <w:name w:val="Style2"/>
    <w:basedOn w:val="a2"/>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1">
    <w:name w:val="Style1"/>
    <w:basedOn w:val="a2"/>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28">
    <w:name w:val="Style28"/>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9">
    <w:name w:val="Style9"/>
    <w:basedOn w:val="a2"/>
    <w:rsid w:val="00986EEE"/>
    <w:pPr>
      <w:widowControl w:val="0"/>
      <w:suppressAutoHyphens/>
      <w:autoSpaceDE w:val="0"/>
      <w:spacing w:after="0" w:line="240" w:lineRule="exact"/>
      <w:jc w:val="both"/>
    </w:pPr>
    <w:rPr>
      <w:rFonts w:ascii="Arial" w:eastAsia="Lucida Sans Unicode" w:hAnsi="Arial" w:cs="Arial"/>
      <w:kern w:val="1"/>
      <w:sz w:val="20"/>
      <w:szCs w:val="24"/>
      <w:lang w:eastAsia="ar-SA"/>
    </w:rPr>
  </w:style>
  <w:style w:type="paragraph" w:customStyle="1" w:styleId="Style19">
    <w:name w:val="Style19"/>
    <w:basedOn w:val="a2"/>
    <w:rsid w:val="00986EEE"/>
    <w:pPr>
      <w:widowControl w:val="0"/>
      <w:suppressAutoHyphens/>
      <w:autoSpaceDE w:val="0"/>
      <w:spacing w:after="0" w:line="240" w:lineRule="exact"/>
      <w:ind w:hanging="96"/>
      <w:jc w:val="both"/>
    </w:pPr>
    <w:rPr>
      <w:rFonts w:ascii="Arial" w:eastAsia="Lucida Sans Unicode" w:hAnsi="Arial" w:cs="Arial"/>
      <w:kern w:val="1"/>
      <w:sz w:val="20"/>
      <w:szCs w:val="24"/>
      <w:lang w:eastAsia="ar-SA"/>
    </w:rPr>
  </w:style>
  <w:style w:type="paragraph" w:customStyle="1" w:styleId="Style27">
    <w:name w:val="Style27"/>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
    <w:name w:val="Style5"/>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7">
    <w:name w:val="Style17"/>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47">
    <w:name w:val="Style47"/>
    <w:basedOn w:val="a2"/>
    <w:rsid w:val="00986EEE"/>
    <w:pPr>
      <w:widowControl w:val="0"/>
      <w:suppressAutoHyphens/>
      <w:autoSpaceDE w:val="0"/>
      <w:spacing w:after="0" w:line="245" w:lineRule="exact"/>
      <w:jc w:val="both"/>
    </w:pPr>
    <w:rPr>
      <w:rFonts w:ascii="Arial" w:eastAsia="Lucida Sans Unicode" w:hAnsi="Arial" w:cs="Arial"/>
      <w:kern w:val="1"/>
      <w:sz w:val="20"/>
      <w:szCs w:val="24"/>
      <w:lang w:eastAsia="ar-SA"/>
    </w:rPr>
  </w:style>
  <w:style w:type="paragraph" w:customStyle="1" w:styleId="Style38">
    <w:name w:val="Style38"/>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8">
    <w:name w:val="Style58"/>
    <w:basedOn w:val="a2"/>
    <w:rsid w:val="00986EEE"/>
    <w:pPr>
      <w:widowControl w:val="0"/>
      <w:suppressAutoHyphens/>
      <w:autoSpaceDE w:val="0"/>
      <w:spacing w:after="0" w:line="240" w:lineRule="exact"/>
      <w:ind w:firstLine="422"/>
      <w:jc w:val="both"/>
    </w:pPr>
    <w:rPr>
      <w:rFonts w:ascii="Arial" w:eastAsia="Lucida Sans Unicode" w:hAnsi="Arial" w:cs="Arial"/>
      <w:kern w:val="1"/>
      <w:sz w:val="20"/>
      <w:szCs w:val="24"/>
      <w:lang w:eastAsia="ar-SA"/>
    </w:rPr>
  </w:style>
  <w:style w:type="paragraph" w:customStyle="1" w:styleId="Style30">
    <w:name w:val="Style30"/>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61">
    <w:name w:val="Style61"/>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7">
    <w:name w:val="Style7"/>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9">
    <w:name w:val="Style119"/>
    <w:basedOn w:val="a2"/>
    <w:rsid w:val="00986EEE"/>
    <w:pPr>
      <w:widowControl w:val="0"/>
      <w:suppressAutoHyphens/>
      <w:autoSpaceDE w:val="0"/>
      <w:spacing w:after="0" w:line="278" w:lineRule="exact"/>
      <w:ind w:firstLine="192"/>
      <w:jc w:val="both"/>
    </w:pPr>
    <w:rPr>
      <w:rFonts w:ascii="Arial" w:eastAsia="Lucida Sans Unicode" w:hAnsi="Arial" w:cs="Arial"/>
      <w:kern w:val="1"/>
      <w:sz w:val="20"/>
      <w:szCs w:val="24"/>
      <w:lang w:eastAsia="ar-SA"/>
    </w:rPr>
  </w:style>
  <w:style w:type="paragraph" w:customStyle="1" w:styleId="Style102">
    <w:name w:val="Style102"/>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05">
    <w:name w:val="Style105"/>
    <w:basedOn w:val="a2"/>
    <w:rsid w:val="00986EEE"/>
    <w:pPr>
      <w:widowControl w:val="0"/>
      <w:suppressAutoHyphens/>
      <w:autoSpaceDE w:val="0"/>
      <w:spacing w:after="0" w:line="317" w:lineRule="exact"/>
      <w:jc w:val="both"/>
    </w:pPr>
    <w:rPr>
      <w:rFonts w:ascii="Arial" w:eastAsia="Lucida Sans Unicode" w:hAnsi="Arial" w:cs="Arial"/>
      <w:kern w:val="1"/>
      <w:sz w:val="20"/>
      <w:szCs w:val="24"/>
      <w:lang w:eastAsia="ar-SA"/>
    </w:rPr>
  </w:style>
  <w:style w:type="paragraph" w:customStyle="1" w:styleId="Style110">
    <w:name w:val="Style110"/>
    <w:basedOn w:val="a2"/>
    <w:rsid w:val="00986EEE"/>
    <w:pPr>
      <w:widowControl w:val="0"/>
      <w:suppressAutoHyphens/>
      <w:autoSpaceDE w:val="0"/>
      <w:spacing w:after="0" w:line="566" w:lineRule="exact"/>
      <w:ind w:firstLine="2189"/>
      <w:jc w:val="both"/>
    </w:pPr>
    <w:rPr>
      <w:rFonts w:ascii="Arial" w:eastAsia="Lucida Sans Unicode" w:hAnsi="Arial" w:cs="Arial"/>
      <w:kern w:val="1"/>
      <w:sz w:val="20"/>
      <w:szCs w:val="24"/>
      <w:lang w:eastAsia="ar-SA"/>
    </w:rPr>
  </w:style>
  <w:style w:type="paragraph" w:customStyle="1" w:styleId="Style109">
    <w:name w:val="Style109"/>
    <w:basedOn w:val="a2"/>
    <w:rsid w:val="00986EEE"/>
    <w:pPr>
      <w:widowControl w:val="0"/>
      <w:suppressAutoHyphens/>
      <w:autoSpaceDE w:val="0"/>
      <w:spacing w:after="0" w:line="240" w:lineRule="auto"/>
      <w:jc w:val="center"/>
    </w:pPr>
    <w:rPr>
      <w:rFonts w:ascii="Arial" w:eastAsia="Lucida Sans Unicode" w:hAnsi="Arial" w:cs="Arial"/>
      <w:kern w:val="1"/>
      <w:sz w:val="20"/>
      <w:szCs w:val="24"/>
      <w:lang w:eastAsia="ar-SA"/>
    </w:rPr>
  </w:style>
  <w:style w:type="paragraph" w:customStyle="1" w:styleId="Style108">
    <w:name w:val="Style108"/>
    <w:basedOn w:val="a2"/>
    <w:rsid w:val="00986EEE"/>
    <w:pPr>
      <w:widowControl w:val="0"/>
      <w:suppressAutoHyphens/>
      <w:autoSpaceDE w:val="0"/>
      <w:spacing w:after="0" w:line="288" w:lineRule="exact"/>
      <w:jc w:val="both"/>
    </w:pPr>
    <w:rPr>
      <w:rFonts w:ascii="Arial" w:eastAsia="Lucida Sans Unicode" w:hAnsi="Arial" w:cs="Arial"/>
      <w:kern w:val="1"/>
      <w:sz w:val="20"/>
      <w:szCs w:val="24"/>
      <w:lang w:eastAsia="ar-SA"/>
    </w:rPr>
  </w:style>
  <w:style w:type="paragraph" w:customStyle="1" w:styleId="Style120">
    <w:name w:val="Style120"/>
    <w:basedOn w:val="a2"/>
    <w:rsid w:val="00986EEE"/>
    <w:pPr>
      <w:widowControl w:val="0"/>
      <w:suppressAutoHyphens/>
      <w:autoSpaceDE w:val="0"/>
      <w:spacing w:after="0" w:line="595" w:lineRule="exact"/>
      <w:ind w:hanging="720"/>
      <w:jc w:val="both"/>
    </w:pPr>
    <w:rPr>
      <w:rFonts w:ascii="Arial" w:eastAsia="Lucida Sans Unicode" w:hAnsi="Arial" w:cs="Arial"/>
      <w:kern w:val="1"/>
      <w:sz w:val="20"/>
      <w:szCs w:val="24"/>
      <w:lang w:eastAsia="ar-SA"/>
    </w:rPr>
  </w:style>
  <w:style w:type="paragraph" w:customStyle="1" w:styleId="Style100">
    <w:name w:val="Style100"/>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5">
    <w:name w:val="Style115"/>
    <w:basedOn w:val="a2"/>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26">
    <w:name w:val="Style126"/>
    <w:basedOn w:val="a2"/>
    <w:rsid w:val="00986EEE"/>
    <w:pPr>
      <w:widowControl w:val="0"/>
      <w:suppressAutoHyphens/>
      <w:autoSpaceDE w:val="0"/>
      <w:spacing w:after="0" w:line="250" w:lineRule="exact"/>
      <w:jc w:val="center"/>
    </w:pPr>
    <w:rPr>
      <w:rFonts w:ascii="Arial" w:eastAsia="Lucida Sans Unicode" w:hAnsi="Arial" w:cs="Arial"/>
      <w:kern w:val="1"/>
      <w:sz w:val="20"/>
      <w:szCs w:val="24"/>
      <w:lang w:eastAsia="ar-SA"/>
    </w:rPr>
  </w:style>
  <w:style w:type="paragraph" w:customStyle="1" w:styleId="Style121">
    <w:name w:val="Style121"/>
    <w:basedOn w:val="a2"/>
    <w:rsid w:val="00986EEE"/>
    <w:pPr>
      <w:widowControl w:val="0"/>
      <w:suppressAutoHyphens/>
      <w:autoSpaceDE w:val="0"/>
      <w:spacing w:after="0" w:line="250" w:lineRule="exact"/>
      <w:ind w:firstLine="106"/>
      <w:jc w:val="both"/>
    </w:pPr>
    <w:rPr>
      <w:rFonts w:ascii="Arial" w:eastAsia="Lucida Sans Unicode" w:hAnsi="Arial" w:cs="Arial"/>
      <w:kern w:val="1"/>
      <w:sz w:val="20"/>
      <w:szCs w:val="24"/>
      <w:lang w:eastAsia="ar-SA"/>
    </w:rPr>
  </w:style>
  <w:style w:type="paragraph" w:customStyle="1" w:styleId="Style113">
    <w:name w:val="Style113"/>
    <w:basedOn w:val="a2"/>
    <w:rsid w:val="00986EEE"/>
    <w:pPr>
      <w:widowControl w:val="0"/>
      <w:suppressAutoHyphens/>
      <w:autoSpaceDE w:val="0"/>
      <w:spacing w:after="0" w:line="211" w:lineRule="exact"/>
      <w:jc w:val="center"/>
    </w:pPr>
    <w:rPr>
      <w:rFonts w:ascii="Arial" w:eastAsia="Lucida Sans Unicode" w:hAnsi="Arial" w:cs="Arial"/>
      <w:kern w:val="1"/>
      <w:sz w:val="20"/>
      <w:szCs w:val="24"/>
      <w:lang w:eastAsia="ar-SA"/>
    </w:rPr>
  </w:style>
  <w:style w:type="paragraph" w:customStyle="1" w:styleId="Style123">
    <w:name w:val="Style123"/>
    <w:basedOn w:val="a2"/>
    <w:rsid w:val="00986EEE"/>
    <w:pPr>
      <w:widowControl w:val="0"/>
      <w:suppressAutoHyphens/>
      <w:autoSpaceDE w:val="0"/>
      <w:spacing w:after="0" w:line="206" w:lineRule="exact"/>
      <w:jc w:val="both"/>
    </w:pPr>
    <w:rPr>
      <w:rFonts w:ascii="Arial" w:eastAsia="Lucida Sans Unicode" w:hAnsi="Arial" w:cs="Arial"/>
      <w:kern w:val="1"/>
      <w:sz w:val="20"/>
      <w:szCs w:val="24"/>
      <w:lang w:eastAsia="ar-SA"/>
    </w:rPr>
  </w:style>
  <w:style w:type="paragraph" w:customStyle="1" w:styleId="Style117">
    <w:name w:val="Style117"/>
    <w:basedOn w:val="a2"/>
    <w:rsid w:val="00986EEE"/>
    <w:pPr>
      <w:widowControl w:val="0"/>
      <w:suppressAutoHyphens/>
      <w:autoSpaceDE w:val="0"/>
      <w:spacing w:after="0" w:line="275" w:lineRule="exact"/>
      <w:ind w:firstLine="355"/>
      <w:jc w:val="both"/>
    </w:pPr>
    <w:rPr>
      <w:rFonts w:ascii="Arial" w:eastAsia="Lucida Sans Unicode" w:hAnsi="Arial" w:cs="Arial"/>
      <w:kern w:val="1"/>
      <w:sz w:val="20"/>
      <w:szCs w:val="24"/>
      <w:lang w:eastAsia="ar-SA"/>
    </w:rPr>
  </w:style>
  <w:style w:type="paragraph" w:customStyle="1" w:styleId="321">
    <w:name w:val="Основной текст 32"/>
    <w:basedOn w:val="a2"/>
    <w:rsid w:val="00986EEE"/>
    <w:pPr>
      <w:suppressAutoHyphens/>
      <w:autoSpaceDE w:val="0"/>
      <w:spacing w:after="120" w:line="240" w:lineRule="auto"/>
      <w:jc w:val="both"/>
    </w:pPr>
    <w:rPr>
      <w:rFonts w:ascii="Times New Roman" w:eastAsia="Times New Roman" w:hAnsi="Times New Roman" w:cs="Times New Roman"/>
      <w:sz w:val="16"/>
      <w:szCs w:val="16"/>
      <w:lang w:eastAsia="ar-SA"/>
    </w:rPr>
  </w:style>
  <w:style w:type="paragraph" w:customStyle="1" w:styleId="affff9">
    <w:name w:val="Основа"/>
    <w:basedOn w:val="a2"/>
    <w:rsid w:val="00986EEE"/>
    <w:pPr>
      <w:suppressAutoHyphens/>
      <w:autoSpaceDE w:val="0"/>
      <w:spacing w:before="120" w:after="0" w:line="240" w:lineRule="auto"/>
      <w:ind w:firstLine="720"/>
      <w:jc w:val="both"/>
    </w:pPr>
    <w:rPr>
      <w:rFonts w:ascii="Times New Roman" w:eastAsia="Times New Roman" w:hAnsi="Times New Roman" w:cs="Times New Roman"/>
      <w:sz w:val="24"/>
      <w:szCs w:val="20"/>
      <w:lang w:eastAsia="ar-SA"/>
    </w:rPr>
  </w:style>
  <w:style w:type="paragraph" w:customStyle="1" w:styleId="213">
    <w:name w:val="Маркированный список 21"/>
    <w:basedOn w:val="a2"/>
    <w:rsid w:val="00986EEE"/>
    <w:pPr>
      <w:tabs>
        <w:tab w:val="left" w:pos="643"/>
      </w:tabs>
      <w:suppressAutoHyphens/>
      <w:autoSpaceDE w:val="0"/>
      <w:spacing w:after="0" w:line="240" w:lineRule="auto"/>
      <w:ind w:left="-283"/>
      <w:jc w:val="both"/>
    </w:pPr>
    <w:rPr>
      <w:rFonts w:ascii="Times New Roman" w:eastAsia="Times New Roman" w:hAnsi="Times New Roman" w:cs="Times New Roman"/>
      <w:sz w:val="24"/>
      <w:szCs w:val="24"/>
      <w:lang w:eastAsia="ar-SA"/>
    </w:rPr>
  </w:style>
  <w:style w:type="paragraph" w:customStyle="1" w:styleId="Normal">
    <w:name w:val="Normal Знак Знак Знак Знак Знак"/>
    <w:rsid w:val="00986EEE"/>
    <w:pPr>
      <w:suppressAutoHyphens/>
      <w:spacing w:before="100" w:after="100" w:line="240" w:lineRule="auto"/>
      <w:jc w:val="both"/>
    </w:pPr>
    <w:rPr>
      <w:rFonts w:ascii="Times New Roman" w:eastAsia="Arial" w:hAnsi="Times New Roman" w:cs="Times New Roman"/>
      <w:sz w:val="24"/>
      <w:szCs w:val="20"/>
      <w:lang w:eastAsia="ar-SA"/>
    </w:rPr>
  </w:style>
  <w:style w:type="paragraph" w:customStyle="1" w:styleId="313">
    <w:name w:val="Маркированный список 31"/>
    <w:basedOn w:val="a2"/>
    <w:rsid w:val="00986EEE"/>
    <w:pPr>
      <w:tabs>
        <w:tab w:val="left" w:pos="926"/>
      </w:tabs>
      <w:suppressAutoHyphens/>
      <w:autoSpaceDE w:val="0"/>
      <w:spacing w:after="0" w:line="240" w:lineRule="auto"/>
      <w:ind w:left="-566"/>
      <w:jc w:val="both"/>
    </w:pPr>
    <w:rPr>
      <w:rFonts w:ascii="Times New Roman" w:eastAsia="Times New Roman" w:hAnsi="Times New Roman" w:cs="Times New Roman"/>
      <w:sz w:val="24"/>
      <w:szCs w:val="24"/>
      <w:lang w:eastAsia="ar-SA"/>
    </w:rPr>
  </w:style>
  <w:style w:type="paragraph" w:customStyle="1" w:styleId="141">
    <w:name w:val="Стиль 14 пт По ширине"/>
    <w:basedOn w:val="a2"/>
    <w:rsid w:val="00986EEE"/>
    <w:pPr>
      <w:widowControl w:val="0"/>
      <w:suppressAutoHyphens/>
      <w:autoSpaceDE w:val="0"/>
      <w:spacing w:after="0" w:line="240" w:lineRule="auto"/>
      <w:jc w:val="both"/>
    </w:pPr>
    <w:rPr>
      <w:rFonts w:ascii="Arial" w:eastAsia="Lucida Sans Unicode" w:hAnsi="Arial" w:cs="Arial"/>
      <w:kern w:val="1"/>
      <w:sz w:val="28"/>
      <w:szCs w:val="24"/>
      <w:lang w:eastAsia="ar-SA"/>
    </w:rPr>
  </w:style>
  <w:style w:type="paragraph" w:customStyle="1" w:styleId="ConsNormal">
    <w:name w:val="ConsNormal"/>
    <w:rsid w:val="00986EEE"/>
    <w:pPr>
      <w:widowControl w:val="0"/>
      <w:suppressAutoHyphens/>
      <w:autoSpaceDE w:val="0"/>
      <w:spacing w:before="60" w:after="0" w:line="240" w:lineRule="auto"/>
      <w:ind w:firstLine="720"/>
      <w:jc w:val="both"/>
    </w:pPr>
    <w:rPr>
      <w:rFonts w:ascii="Times New Roman" w:eastAsia="Times New Roman" w:hAnsi="Times New Roman" w:cs="Times New Roman"/>
      <w:bCs/>
      <w:sz w:val="24"/>
      <w:szCs w:val="24"/>
      <w:lang w:eastAsia="ar-SA"/>
    </w:rPr>
  </w:style>
  <w:style w:type="paragraph" w:customStyle="1" w:styleId="Heading">
    <w:name w:val="Heading"/>
    <w:rsid w:val="00986EEE"/>
    <w:pPr>
      <w:widowControl w:val="0"/>
      <w:suppressAutoHyphens/>
      <w:autoSpaceDE w:val="0"/>
      <w:spacing w:after="0" w:line="240" w:lineRule="auto"/>
    </w:pPr>
    <w:rPr>
      <w:rFonts w:ascii="Arial" w:eastAsia="Times New Roman" w:hAnsi="Arial" w:cs="Arial"/>
      <w:b/>
      <w:bCs/>
      <w:lang w:eastAsia="ar-SA"/>
    </w:rPr>
  </w:style>
  <w:style w:type="paragraph" w:customStyle="1" w:styleId="ConsTitle">
    <w:name w:val="ConsTitle"/>
    <w:rsid w:val="00986EEE"/>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1fb">
    <w:name w:val="Верхний колонтитул1"/>
    <w:basedOn w:val="a2"/>
    <w:rsid w:val="00986EEE"/>
    <w:pPr>
      <w:suppressAutoHyphens/>
      <w:autoSpaceDE w:val="0"/>
      <w:spacing w:after="0" w:line="240" w:lineRule="auto"/>
      <w:ind w:left="300"/>
      <w:jc w:val="center"/>
    </w:pPr>
    <w:rPr>
      <w:rFonts w:ascii="Arial" w:eastAsia="Times New Roman" w:hAnsi="Arial" w:cs="Arial"/>
      <w:b/>
      <w:bCs/>
      <w:color w:val="3560A7"/>
      <w:sz w:val="21"/>
      <w:szCs w:val="21"/>
      <w:lang w:eastAsia="ar-SA"/>
    </w:rPr>
  </w:style>
  <w:style w:type="paragraph" w:customStyle="1" w:styleId="affffa">
    <w:name w:val="Основной"/>
    <w:basedOn w:val="a2"/>
    <w:rsid w:val="00986EEE"/>
    <w:pPr>
      <w:widowControl w:val="0"/>
      <w:suppressAutoHyphens/>
      <w:autoSpaceDE w:val="0"/>
      <w:spacing w:after="0" w:line="360" w:lineRule="auto"/>
      <w:ind w:firstLine="708"/>
      <w:jc w:val="both"/>
    </w:pPr>
    <w:rPr>
      <w:rFonts w:ascii="Times New Roman" w:eastAsia="Times New Roman" w:hAnsi="Times New Roman" w:cs="Times New Roman"/>
      <w:b/>
      <w:color w:val="000000"/>
      <w:sz w:val="28"/>
      <w:szCs w:val="28"/>
      <w:lang w:eastAsia="ar-SA"/>
    </w:rPr>
  </w:style>
  <w:style w:type="paragraph" w:customStyle="1" w:styleId="affffb">
    <w:name w:val="Обычный текст"/>
    <w:basedOn w:val="a2"/>
    <w:rsid w:val="00986EEE"/>
    <w:pPr>
      <w:widowControl w:val="0"/>
      <w:suppressAutoHyphens/>
      <w:autoSpaceDE w:val="0"/>
      <w:spacing w:after="0" w:line="360" w:lineRule="auto"/>
      <w:ind w:left="567" w:right="567" w:firstLine="851"/>
      <w:jc w:val="both"/>
    </w:pPr>
    <w:rPr>
      <w:rFonts w:ascii="Times New Roman" w:eastAsia="Times New Roman" w:hAnsi="Times New Roman" w:cs="Times New Roman"/>
      <w:sz w:val="26"/>
      <w:szCs w:val="20"/>
      <w:lang w:eastAsia="ar-SA"/>
    </w:rPr>
  </w:style>
  <w:style w:type="paragraph" w:customStyle="1" w:styleId="Normal1">
    <w:name w:val="Normal1"/>
    <w:rsid w:val="00986EEE"/>
    <w:pPr>
      <w:widowControl w:val="0"/>
      <w:suppressAutoHyphens/>
      <w:spacing w:after="0" w:line="240" w:lineRule="auto"/>
    </w:pPr>
    <w:rPr>
      <w:rFonts w:ascii="Arial" w:eastAsia="Times New Roman" w:hAnsi="Arial" w:cs="Arial"/>
      <w:sz w:val="20"/>
      <w:szCs w:val="20"/>
      <w:lang w:eastAsia="ar-SA"/>
    </w:rPr>
  </w:style>
  <w:style w:type="paragraph" w:customStyle="1" w:styleId="BodyTextIndent31">
    <w:name w:val="Body Text Indent 31"/>
    <w:basedOn w:val="Normal1"/>
    <w:rsid w:val="00986EEE"/>
    <w:pPr>
      <w:widowControl/>
      <w:ind w:left="720" w:hanging="360"/>
    </w:pPr>
    <w:rPr>
      <w:sz w:val="24"/>
    </w:rPr>
  </w:style>
  <w:style w:type="paragraph" w:customStyle="1" w:styleId="1fc">
    <w:name w:val="Стиль1"/>
    <w:basedOn w:val="a2"/>
    <w:rsid w:val="00986EEE"/>
    <w:pPr>
      <w:widowControl w:val="0"/>
      <w:suppressAutoHyphens/>
      <w:autoSpaceDE w:val="0"/>
      <w:spacing w:after="0" w:line="360" w:lineRule="auto"/>
      <w:ind w:firstLine="709"/>
      <w:jc w:val="both"/>
    </w:pPr>
    <w:rPr>
      <w:rFonts w:ascii="Times New Roman" w:eastAsia="Times New Roman" w:hAnsi="Times New Roman" w:cs="Arial"/>
      <w:kern w:val="1"/>
      <w:sz w:val="28"/>
      <w:szCs w:val="20"/>
      <w:lang w:eastAsia="ar-SA"/>
    </w:rPr>
  </w:style>
  <w:style w:type="paragraph" w:customStyle="1" w:styleId="font6">
    <w:name w:val="font6"/>
    <w:basedOn w:val="a2"/>
    <w:rsid w:val="00986EEE"/>
    <w:pPr>
      <w:suppressAutoHyphens/>
      <w:autoSpaceDE w:val="0"/>
      <w:spacing w:before="280" w:after="280" w:line="240" w:lineRule="auto"/>
      <w:jc w:val="both"/>
    </w:pPr>
    <w:rPr>
      <w:rFonts w:ascii="Times New Roman" w:eastAsia="Times New Roman" w:hAnsi="Times New Roman" w:cs="Times New Roman"/>
      <w:b/>
      <w:bCs/>
      <w:color w:val="000000"/>
      <w:sz w:val="14"/>
      <w:szCs w:val="14"/>
      <w:lang w:eastAsia="ar-SA"/>
    </w:rPr>
  </w:style>
  <w:style w:type="paragraph" w:styleId="HTML0">
    <w:name w:val="HTML Preformatted"/>
    <w:basedOn w:val="a2"/>
    <w:link w:val="HTML2"/>
    <w:rsid w:val="00986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pPr>
    <w:rPr>
      <w:rFonts w:ascii="Courier New" w:eastAsia="SimSun" w:hAnsi="Courier New" w:cs="Courier New"/>
      <w:sz w:val="20"/>
      <w:szCs w:val="20"/>
      <w:lang w:eastAsia="ar-SA"/>
    </w:rPr>
  </w:style>
  <w:style w:type="character" w:customStyle="1" w:styleId="HTML2">
    <w:name w:val="Стандартный HTML Знак2"/>
    <w:basedOn w:val="a3"/>
    <w:link w:val="HTML0"/>
    <w:rsid w:val="00986EEE"/>
    <w:rPr>
      <w:rFonts w:ascii="Courier New" w:eastAsia="SimSun" w:hAnsi="Courier New" w:cs="Courier New"/>
      <w:sz w:val="20"/>
      <w:szCs w:val="20"/>
      <w:lang w:eastAsia="ar-SA"/>
    </w:rPr>
  </w:style>
  <w:style w:type="paragraph" w:styleId="affffc">
    <w:name w:val="Revision"/>
    <w:rsid w:val="00986EEE"/>
    <w:pPr>
      <w:suppressAutoHyphens/>
      <w:spacing w:after="0" w:line="240" w:lineRule="auto"/>
    </w:pPr>
    <w:rPr>
      <w:rFonts w:ascii="Calibri" w:eastAsia="Calibri" w:hAnsi="Calibri" w:cs="Calibri"/>
      <w:lang w:eastAsia="ar-SA"/>
    </w:rPr>
  </w:style>
  <w:style w:type="paragraph" w:customStyle="1" w:styleId="222">
    <w:name w:val="Основной текст 22"/>
    <w:basedOn w:val="a2"/>
    <w:rsid w:val="00986EEE"/>
    <w:pPr>
      <w:widowControl w:val="0"/>
      <w:suppressAutoHyphens/>
      <w:spacing w:after="120" w:line="480" w:lineRule="auto"/>
      <w:ind w:left="284"/>
      <w:jc w:val="both"/>
    </w:pPr>
    <w:rPr>
      <w:rFonts w:ascii="Arial" w:eastAsia="Lucida Sans Unicode" w:hAnsi="Arial" w:cs="Calibri"/>
      <w:kern w:val="1"/>
      <w:sz w:val="20"/>
      <w:szCs w:val="24"/>
      <w:lang w:eastAsia="ar-SA"/>
    </w:rPr>
  </w:style>
  <w:style w:type="paragraph" w:customStyle="1" w:styleId="214">
    <w:name w:val="Основной текст 21"/>
    <w:basedOn w:val="a2"/>
    <w:rsid w:val="00986EEE"/>
    <w:pPr>
      <w:suppressAutoHyphens/>
      <w:overflowPunct w:val="0"/>
      <w:autoSpaceDE w:val="0"/>
      <w:spacing w:after="0" w:line="240" w:lineRule="auto"/>
      <w:ind w:left="284"/>
      <w:jc w:val="both"/>
    </w:pPr>
    <w:rPr>
      <w:rFonts w:ascii="Times New Roman" w:eastAsia="Times New Roman" w:hAnsi="Times New Roman" w:cs="Calibri"/>
      <w:sz w:val="24"/>
      <w:szCs w:val="20"/>
      <w:lang w:val="en-US" w:eastAsia="en-US" w:bidi="en-US"/>
    </w:rPr>
  </w:style>
  <w:style w:type="paragraph" w:customStyle="1" w:styleId="BodyTextIndent21">
    <w:name w:val="Body Text Indent 21"/>
    <w:basedOn w:val="a2"/>
    <w:rsid w:val="00986EEE"/>
    <w:pPr>
      <w:suppressAutoHyphens/>
      <w:spacing w:before="120" w:after="0" w:line="240" w:lineRule="auto"/>
      <w:ind w:firstLine="709"/>
      <w:jc w:val="both"/>
    </w:pPr>
    <w:rPr>
      <w:rFonts w:ascii="Times New Roman" w:eastAsia="Times New Roman" w:hAnsi="Times New Roman" w:cs="Calibri"/>
      <w:sz w:val="24"/>
      <w:szCs w:val="20"/>
      <w:lang w:val="en-US" w:eastAsia="en-US" w:bidi="en-US"/>
    </w:rPr>
  </w:style>
  <w:style w:type="paragraph" w:customStyle="1" w:styleId="s311">
    <w:name w:val="s31"/>
    <w:basedOn w:val="a2"/>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4">
    <w:name w:val="31"/>
    <w:basedOn w:val="a2"/>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Epigraph">
    <w:name w:val="Epigraph"/>
    <w:next w:val="a2"/>
    <w:rsid w:val="00986EEE"/>
    <w:pPr>
      <w:widowControl w:val="0"/>
      <w:suppressAutoHyphens/>
      <w:autoSpaceDE w:val="0"/>
      <w:spacing w:after="0" w:line="240" w:lineRule="auto"/>
      <w:ind w:left="3000" w:firstLine="400"/>
      <w:jc w:val="both"/>
    </w:pPr>
    <w:rPr>
      <w:rFonts w:ascii="Times New Roman" w:eastAsia="Times New Roman" w:hAnsi="Times New Roman" w:cs="Times New Roman"/>
      <w:i/>
      <w:iCs/>
      <w:lang w:eastAsia="ar-SA"/>
    </w:rPr>
  </w:style>
  <w:style w:type="paragraph" w:customStyle="1" w:styleId="EpigraphAuthor">
    <w:name w:val="Epigraph Author"/>
    <w:next w:val="a2"/>
    <w:rsid w:val="00986EEE"/>
    <w:pPr>
      <w:widowControl w:val="0"/>
      <w:suppressAutoHyphens/>
      <w:autoSpaceDE w:val="0"/>
      <w:spacing w:after="0" w:line="240" w:lineRule="auto"/>
      <w:ind w:left="3000" w:firstLine="400"/>
      <w:jc w:val="both"/>
    </w:pPr>
    <w:rPr>
      <w:rFonts w:ascii="Times New Roman" w:eastAsia="Times New Roman" w:hAnsi="Times New Roman" w:cs="Times New Roman"/>
      <w:b/>
      <w:bCs/>
      <w:lang w:eastAsia="ar-SA"/>
    </w:rPr>
  </w:style>
  <w:style w:type="paragraph" w:customStyle="1" w:styleId="Annotation">
    <w:name w:val="Annotation"/>
    <w:next w:val="a2"/>
    <w:rsid w:val="00986EEE"/>
    <w:pPr>
      <w:widowControl w:val="0"/>
      <w:suppressAutoHyphens/>
      <w:autoSpaceDE w:val="0"/>
      <w:spacing w:after="0" w:line="240" w:lineRule="auto"/>
      <w:ind w:firstLine="567"/>
      <w:jc w:val="both"/>
    </w:pPr>
    <w:rPr>
      <w:rFonts w:ascii="Times New Roman" w:eastAsia="Times New Roman" w:hAnsi="Times New Roman" w:cs="Times New Roman"/>
      <w:i/>
      <w:iCs/>
      <w:sz w:val="24"/>
      <w:szCs w:val="24"/>
      <w:lang w:eastAsia="ar-SA"/>
    </w:rPr>
  </w:style>
  <w:style w:type="paragraph" w:customStyle="1" w:styleId="Cite">
    <w:name w:val="Cite"/>
    <w:next w:val="a2"/>
    <w:rsid w:val="00986EEE"/>
    <w:pPr>
      <w:widowControl w:val="0"/>
      <w:suppressAutoHyphens/>
      <w:autoSpaceDE w:val="0"/>
      <w:spacing w:after="0" w:line="240" w:lineRule="auto"/>
      <w:ind w:left="1134" w:right="600" w:firstLine="400"/>
      <w:jc w:val="both"/>
    </w:pPr>
    <w:rPr>
      <w:rFonts w:ascii="Times New Roman" w:eastAsia="Times New Roman" w:hAnsi="Times New Roman" w:cs="Times New Roman"/>
      <w:lang w:eastAsia="ar-SA"/>
    </w:rPr>
  </w:style>
  <w:style w:type="paragraph" w:customStyle="1" w:styleId="CiteAuthor">
    <w:name w:val="Cite Author"/>
    <w:next w:val="a2"/>
    <w:rsid w:val="00986EEE"/>
    <w:pPr>
      <w:widowControl w:val="0"/>
      <w:suppressAutoHyphens/>
      <w:autoSpaceDE w:val="0"/>
      <w:spacing w:after="0" w:line="240" w:lineRule="auto"/>
      <w:ind w:left="1701" w:right="600" w:firstLine="400"/>
      <w:jc w:val="both"/>
    </w:pPr>
    <w:rPr>
      <w:rFonts w:ascii="Times New Roman" w:eastAsia="Times New Roman" w:hAnsi="Times New Roman" w:cs="Times New Roman"/>
      <w:b/>
      <w:bCs/>
      <w:i/>
      <w:iCs/>
      <w:lang w:eastAsia="ar-SA"/>
    </w:rPr>
  </w:style>
  <w:style w:type="paragraph" w:customStyle="1" w:styleId="PoemTitle">
    <w:name w:val="Poem Title"/>
    <w:next w:val="a2"/>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4"/>
      <w:szCs w:val="24"/>
      <w:lang w:eastAsia="ar-SA"/>
    </w:rPr>
  </w:style>
  <w:style w:type="paragraph" w:customStyle="1" w:styleId="Stanza">
    <w:name w:val="Stanza"/>
    <w:next w:val="a2"/>
    <w:rsid w:val="00986EEE"/>
    <w:pPr>
      <w:widowControl w:val="0"/>
      <w:suppressAutoHyphens/>
      <w:autoSpaceDE w:val="0"/>
      <w:spacing w:after="0" w:line="240" w:lineRule="auto"/>
      <w:ind w:left="2000" w:right="600" w:firstLine="400"/>
    </w:pPr>
    <w:rPr>
      <w:rFonts w:ascii="Times New Roman" w:eastAsia="Times New Roman" w:hAnsi="Times New Roman" w:cs="Times New Roman"/>
      <w:sz w:val="24"/>
      <w:szCs w:val="24"/>
      <w:lang w:eastAsia="ar-SA"/>
    </w:rPr>
  </w:style>
  <w:style w:type="paragraph" w:customStyle="1" w:styleId="FootNote">
    <w:name w:val="FootNote"/>
    <w:next w:val="a2"/>
    <w:rsid w:val="00986EEE"/>
    <w:pPr>
      <w:widowControl w:val="0"/>
      <w:suppressAutoHyphens/>
      <w:autoSpaceDE w:val="0"/>
      <w:spacing w:after="0" w:line="240" w:lineRule="auto"/>
      <w:ind w:firstLine="200"/>
      <w:jc w:val="both"/>
    </w:pPr>
    <w:rPr>
      <w:rFonts w:ascii="Times New Roman" w:eastAsia="Times New Roman" w:hAnsi="Times New Roman" w:cs="Times New Roman"/>
      <w:sz w:val="20"/>
      <w:szCs w:val="20"/>
      <w:lang w:eastAsia="ar-SA"/>
    </w:rPr>
  </w:style>
  <w:style w:type="paragraph" w:customStyle="1" w:styleId="FootNoteEpigraph">
    <w:name w:val="FootNote Epigraph"/>
    <w:rsid w:val="00986EEE"/>
    <w:pPr>
      <w:widowControl w:val="0"/>
      <w:suppressAutoHyphens/>
      <w:autoSpaceDE w:val="0"/>
      <w:spacing w:after="0" w:line="240" w:lineRule="auto"/>
      <w:ind w:left="1500" w:firstLine="400"/>
      <w:jc w:val="both"/>
    </w:pPr>
    <w:rPr>
      <w:rFonts w:ascii="Times New Roman" w:eastAsia="Times New Roman" w:hAnsi="Times New Roman" w:cs="Times New Roman"/>
      <w:i/>
      <w:iCs/>
      <w:sz w:val="18"/>
      <w:szCs w:val="18"/>
      <w:lang w:eastAsia="ar-SA"/>
    </w:rPr>
  </w:style>
  <w:style w:type="paragraph" w:customStyle="1" w:styleId="FootNoteStanza">
    <w:name w:val="FootNote Stanza"/>
    <w:next w:val="a2"/>
    <w:rsid w:val="00986EEE"/>
    <w:pPr>
      <w:widowControl w:val="0"/>
      <w:suppressAutoHyphens/>
      <w:autoSpaceDE w:val="0"/>
      <w:spacing w:after="0" w:line="240" w:lineRule="auto"/>
      <w:ind w:left="500" w:right="600"/>
    </w:pPr>
    <w:rPr>
      <w:rFonts w:ascii="Times New Roman" w:eastAsia="Times New Roman" w:hAnsi="Times New Roman" w:cs="Times New Roman"/>
      <w:sz w:val="18"/>
      <w:szCs w:val="18"/>
      <w:lang w:eastAsia="ar-SA"/>
    </w:rPr>
  </w:style>
  <w:style w:type="paragraph" w:customStyle="1" w:styleId="FootNoteCite">
    <w:name w:val="FootNote Cite"/>
    <w:next w:val="a2"/>
    <w:rsid w:val="00986EEE"/>
    <w:pPr>
      <w:widowControl w:val="0"/>
      <w:suppressAutoHyphens/>
      <w:autoSpaceDE w:val="0"/>
      <w:spacing w:after="0" w:line="240" w:lineRule="auto"/>
      <w:ind w:left="300" w:right="600"/>
      <w:jc w:val="both"/>
    </w:pPr>
    <w:rPr>
      <w:rFonts w:ascii="Times New Roman" w:eastAsia="Times New Roman" w:hAnsi="Times New Roman" w:cs="Times New Roman"/>
      <w:sz w:val="18"/>
      <w:szCs w:val="18"/>
      <w:lang w:eastAsia="ar-SA"/>
    </w:rPr>
  </w:style>
  <w:style w:type="paragraph" w:customStyle="1" w:styleId="FootNoteCiteAuthor">
    <w:name w:val="FootNote Cite Author"/>
    <w:next w:val="a2"/>
    <w:rsid w:val="00986EEE"/>
    <w:pPr>
      <w:widowControl w:val="0"/>
      <w:suppressAutoHyphens/>
      <w:autoSpaceDE w:val="0"/>
      <w:spacing w:after="0" w:line="240" w:lineRule="auto"/>
      <w:ind w:left="350" w:right="600"/>
      <w:jc w:val="both"/>
    </w:pPr>
    <w:rPr>
      <w:rFonts w:ascii="Times New Roman" w:eastAsia="Times New Roman" w:hAnsi="Times New Roman" w:cs="Times New Roman"/>
      <w:b/>
      <w:bCs/>
      <w:i/>
      <w:iCs/>
      <w:sz w:val="18"/>
      <w:szCs w:val="18"/>
      <w:lang w:eastAsia="ar-SA"/>
    </w:rPr>
  </w:style>
  <w:style w:type="paragraph" w:customStyle="1" w:styleId="FootNotePoemTitle">
    <w:name w:val="FootNote Poem Title"/>
    <w:next w:val="a2"/>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0"/>
      <w:szCs w:val="20"/>
      <w:lang w:eastAsia="ar-SA"/>
    </w:rPr>
  </w:style>
  <w:style w:type="paragraph" w:customStyle="1" w:styleId="Colon">
    <w:name w:val="Colon"/>
    <w:next w:val="a2"/>
    <w:rsid w:val="00986EEE"/>
    <w:pPr>
      <w:widowControl w:val="0"/>
      <w:pBdr>
        <w:bottom w:val="single" w:sz="4" w:space="1" w:color="000000"/>
      </w:pBdr>
      <w:suppressAutoHyphens/>
      <w:autoSpaceDE w:val="0"/>
      <w:spacing w:after="0" w:line="240" w:lineRule="auto"/>
    </w:pPr>
    <w:rPr>
      <w:rFonts w:ascii="Times New Roman" w:eastAsia="Times New Roman" w:hAnsi="Times New Roman" w:cs="Times New Roman"/>
      <w:b/>
      <w:bCs/>
      <w:sz w:val="18"/>
      <w:szCs w:val="18"/>
      <w:lang w:eastAsia="ar-SA"/>
    </w:rPr>
  </w:style>
  <w:style w:type="paragraph" w:customStyle="1" w:styleId="2f7">
    <w:name w:val="Верхний колонтитул2"/>
    <w:basedOn w:val="a2"/>
    <w:rsid w:val="00986EEE"/>
    <w:pPr>
      <w:suppressAutoHyphens/>
      <w:spacing w:after="0" w:line="240" w:lineRule="auto"/>
      <w:ind w:left="300"/>
      <w:jc w:val="center"/>
    </w:pPr>
    <w:rPr>
      <w:rFonts w:ascii="Arial" w:eastAsia="Times New Roman" w:hAnsi="Arial" w:cs="Arial"/>
      <w:b/>
      <w:bCs/>
      <w:color w:val="3560A7"/>
      <w:sz w:val="21"/>
      <w:szCs w:val="21"/>
      <w:lang w:eastAsia="ar-SA"/>
    </w:rPr>
  </w:style>
  <w:style w:type="paragraph" w:customStyle="1" w:styleId="1fd">
    <w:name w:val="маркированный список 1 уровня"/>
    <w:basedOn w:val="affff"/>
    <w:qFormat/>
    <w:rsid w:val="00986EEE"/>
    <w:pPr>
      <w:suppressAutoHyphens w:val="0"/>
      <w:spacing w:line="360" w:lineRule="auto"/>
      <w:ind w:left="1432" w:hanging="360"/>
    </w:pPr>
  </w:style>
  <w:style w:type="paragraph" w:customStyle="1" w:styleId="affffd">
    <w:name w:val="выделение жирным"/>
    <w:basedOn w:val="affff"/>
    <w:rsid w:val="00986EEE"/>
    <w:pPr>
      <w:suppressAutoHyphens w:val="0"/>
      <w:spacing w:line="360" w:lineRule="auto"/>
    </w:pPr>
    <w:rPr>
      <w:b/>
    </w:rPr>
  </w:style>
  <w:style w:type="paragraph" w:customStyle="1" w:styleId="a1">
    <w:name w:val="маркированный первого уровня"/>
    <w:basedOn w:val="afff6"/>
    <w:rsid w:val="00986EEE"/>
    <w:pPr>
      <w:numPr>
        <w:numId w:val="2"/>
      </w:numPr>
      <w:spacing w:after="0" w:line="360" w:lineRule="auto"/>
      <w:jc w:val="both"/>
    </w:pPr>
    <w:rPr>
      <w:rFonts w:ascii="Times New Roman" w:eastAsia="Times New Roman" w:hAnsi="Times New Roman"/>
      <w:sz w:val="28"/>
      <w:szCs w:val="28"/>
    </w:rPr>
  </w:style>
  <w:style w:type="paragraph" w:customStyle="1" w:styleId="affffe">
    <w:name w:val="нумерованный второго уровня"/>
    <w:basedOn w:val="afff6"/>
    <w:rsid w:val="00986EEE"/>
    <w:pPr>
      <w:tabs>
        <w:tab w:val="num" w:pos="360"/>
      </w:tabs>
      <w:spacing w:after="0"/>
      <w:ind w:left="360" w:hanging="360"/>
      <w:jc w:val="both"/>
    </w:pPr>
    <w:rPr>
      <w:rFonts w:ascii="Times New Roman" w:eastAsia="Times New Roman" w:hAnsi="Times New Roman"/>
      <w:i/>
      <w:sz w:val="28"/>
      <w:szCs w:val="28"/>
    </w:rPr>
  </w:style>
  <w:style w:type="paragraph" w:customStyle="1" w:styleId="afffff">
    <w:name w:val="заголовки таблиц"/>
    <w:basedOn w:val="a2"/>
    <w:qFormat/>
    <w:rsid w:val="00986EEE"/>
    <w:pPr>
      <w:suppressAutoHyphens/>
      <w:spacing w:after="0" w:line="360" w:lineRule="auto"/>
      <w:jc w:val="center"/>
    </w:pPr>
    <w:rPr>
      <w:rFonts w:ascii="Times New Roman" w:eastAsia="Times New Roman" w:hAnsi="Times New Roman" w:cs="Times New Roman"/>
      <w:b/>
      <w:sz w:val="28"/>
      <w:szCs w:val="28"/>
      <w:lang w:eastAsia="ar-SA"/>
    </w:rPr>
  </w:style>
  <w:style w:type="paragraph" w:customStyle="1" w:styleId="a0">
    <w:name w:val="нумерованный список"/>
    <w:basedOn w:val="affff"/>
    <w:qFormat/>
    <w:rsid w:val="00986EEE"/>
    <w:pPr>
      <w:numPr>
        <w:numId w:val="1"/>
      </w:numPr>
      <w:suppressAutoHyphens w:val="0"/>
      <w:spacing w:line="312" w:lineRule="auto"/>
    </w:pPr>
  </w:style>
  <w:style w:type="paragraph" w:customStyle="1" w:styleId="2">
    <w:name w:val="списко 2 уровня с тире"/>
    <w:basedOn w:val="affff"/>
    <w:rsid w:val="00986EEE"/>
    <w:pPr>
      <w:numPr>
        <w:numId w:val="3"/>
      </w:numPr>
      <w:suppressAutoHyphens w:val="0"/>
      <w:spacing w:line="312" w:lineRule="auto"/>
    </w:pPr>
  </w:style>
  <w:style w:type="paragraph" w:customStyle="1" w:styleId="2f8">
    <w:name w:val="у2"/>
    <w:basedOn w:val="20"/>
    <w:rsid w:val="00986EEE"/>
    <w:pPr>
      <w:suppressAutoHyphens/>
      <w:spacing w:before="240" w:after="60"/>
      <w:jc w:val="left"/>
    </w:pPr>
    <w:rPr>
      <w:rFonts w:ascii="Cambria" w:hAnsi="Cambria"/>
      <w:i/>
      <w:iCs/>
      <w:caps/>
      <w:szCs w:val="28"/>
      <w:lang w:eastAsia="ar-SA"/>
    </w:rPr>
  </w:style>
  <w:style w:type="paragraph" w:customStyle="1" w:styleId="1fe">
    <w:name w:val="Цитата1"/>
    <w:basedOn w:val="a2"/>
    <w:rsid w:val="00986EEE"/>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xl81">
    <w:name w:val="xl81"/>
    <w:basedOn w:val="a2"/>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2">
    <w:name w:val="xl82"/>
    <w:basedOn w:val="a2"/>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2"/>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2"/>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5">
    <w:name w:val="xl85"/>
    <w:basedOn w:val="a2"/>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6">
    <w:name w:val="xl86"/>
    <w:basedOn w:val="a2"/>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2"/>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2"/>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9">
    <w:name w:val="xl89"/>
    <w:basedOn w:val="a2"/>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0">
    <w:name w:val="xl90"/>
    <w:basedOn w:val="a2"/>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2"/>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2"/>
    <w:rsid w:val="00986EEE"/>
    <w:pPr>
      <w:pBdr>
        <w:top w:val="single" w:sz="4" w:space="0" w:color="000000"/>
        <w:left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3">
    <w:name w:val="xl93"/>
    <w:basedOn w:val="a2"/>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4">
    <w:name w:val="xl94"/>
    <w:basedOn w:val="a2"/>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5">
    <w:name w:val="xl95"/>
    <w:basedOn w:val="a2"/>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2"/>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7">
    <w:name w:val="xl97"/>
    <w:basedOn w:val="a2"/>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2f9">
    <w:name w:val="Основной текст2"/>
    <w:basedOn w:val="a2"/>
    <w:rsid w:val="00986EEE"/>
    <w:pPr>
      <w:widowControl w:val="0"/>
      <w:shd w:val="clear" w:color="auto" w:fill="FFFFFF"/>
      <w:suppressAutoHyphens/>
      <w:spacing w:before="240" w:after="0" w:line="274" w:lineRule="exact"/>
      <w:ind w:firstLine="540"/>
      <w:jc w:val="both"/>
    </w:pPr>
    <w:rPr>
      <w:rFonts w:ascii="Times New Roman" w:eastAsia="Times New Roman" w:hAnsi="Times New Roman" w:cs="Times New Roman"/>
      <w:lang w:eastAsia="ar-SA"/>
    </w:rPr>
  </w:style>
  <w:style w:type="paragraph" w:customStyle="1" w:styleId="192">
    <w:name w:val="Основной текст (19)"/>
    <w:basedOn w:val="a2"/>
    <w:rsid w:val="00986EEE"/>
    <w:pPr>
      <w:widowControl w:val="0"/>
      <w:shd w:val="clear" w:color="auto" w:fill="FFFFFF"/>
      <w:suppressAutoHyphens/>
      <w:spacing w:after="0" w:line="269" w:lineRule="exact"/>
      <w:ind w:firstLine="700"/>
      <w:jc w:val="both"/>
    </w:pPr>
    <w:rPr>
      <w:rFonts w:ascii="Times New Roman" w:eastAsia="Times New Roman" w:hAnsi="Times New Roman" w:cs="Times New Roman"/>
      <w:b/>
      <w:bCs/>
      <w:i/>
      <w:iCs/>
      <w:sz w:val="20"/>
      <w:szCs w:val="20"/>
      <w:lang w:eastAsia="ar-SA"/>
    </w:rPr>
  </w:style>
  <w:style w:type="paragraph" w:customStyle="1" w:styleId="46">
    <w:name w:val="Заголовок №4"/>
    <w:basedOn w:val="a2"/>
    <w:rsid w:val="00986EEE"/>
    <w:pPr>
      <w:widowControl w:val="0"/>
      <w:shd w:val="clear" w:color="auto" w:fill="FFFFFF"/>
      <w:suppressAutoHyphens/>
      <w:spacing w:after="0" w:line="240" w:lineRule="auto"/>
    </w:pPr>
    <w:rPr>
      <w:rFonts w:ascii="Times New Roman" w:eastAsia="Times New Roman" w:hAnsi="Times New Roman" w:cs="Times New Roman"/>
      <w:sz w:val="20"/>
      <w:szCs w:val="20"/>
      <w:lang w:eastAsia="ar-SA"/>
    </w:rPr>
  </w:style>
  <w:style w:type="paragraph" w:customStyle="1" w:styleId="afffff0">
    <w:name w:val="Прижатый влево"/>
    <w:basedOn w:val="a2"/>
    <w:next w:val="a2"/>
    <w:rsid w:val="00986EEE"/>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afffff1">
    <w:basedOn w:val="a2"/>
    <w:next w:val="affc"/>
    <w:rsid w:val="00C544BF"/>
    <w:pPr>
      <w:keepNext/>
      <w:widowControl w:val="0"/>
      <w:suppressAutoHyphens/>
      <w:spacing w:before="240" w:after="120" w:line="240" w:lineRule="auto"/>
      <w:ind w:left="284"/>
      <w:jc w:val="both"/>
    </w:pPr>
    <w:rPr>
      <w:rFonts w:ascii="Arial" w:eastAsia="Lucida Sans Unicode" w:hAnsi="Arial" w:cs="Tahoma"/>
      <w:kern w:val="1"/>
      <w:sz w:val="28"/>
      <w:szCs w:val="28"/>
      <w:lang w:eastAsia="ar-SA"/>
    </w:rPr>
  </w:style>
  <w:style w:type="paragraph" w:styleId="27">
    <w:name w:val="Body Text Indent 2"/>
    <w:basedOn w:val="a2"/>
    <w:link w:val="211"/>
    <w:unhideWhenUsed/>
    <w:rsid w:val="00C544BF"/>
    <w:pPr>
      <w:spacing w:after="120" w:line="480" w:lineRule="auto"/>
      <w:ind w:left="283"/>
      <w:jc w:val="both"/>
    </w:pPr>
    <w:rPr>
      <w:rFonts w:ascii="Calibri" w:hAnsi="Calibri" w:cs="Calibri"/>
      <w:sz w:val="24"/>
      <w:szCs w:val="24"/>
      <w:lang w:val="en-US" w:eastAsia="en-US" w:bidi="en-US"/>
    </w:rPr>
  </w:style>
  <w:style w:type="character" w:customStyle="1" w:styleId="223">
    <w:name w:val="Основной текст с отступом 2 Знак2"/>
    <w:basedOn w:val="a3"/>
    <w:uiPriority w:val="99"/>
    <w:semiHidden/>
    <w:rsid w:val="00C544BF"/>
  </w:style>
  <w:style w:type="character" w:styleId="afffff2">
    <w:name w:val="footnote reference"/>
    <w:uiPriority w:val="99"/>
    <w:semiHidden/>
    <w:unhideWhenUsed/>
    <w:rsid w:val="00C544BF"/>
    <w:rPr>
      <w:vertAlign w:val="superscript"/>
    </w:rPr>
  </w:style>
  <w:style w:type="paragraph" w:styleId="a">
    <w:name w:val="List Bullet"/>
    <w:basedOn w:val="a2"/>
    <w:unhideWhenUsed/>
    <w:rsid w:val="00C544BF"/>
    <w:pPr>
      <w:numPr>
        <w:numId w:val="6"/>
      </w:numPr>
      <w:spacing w:after="0" w:line="240" w:lineRule="auto"/>
      <w:contextualSpacing/>
      <w:jc w:val="both"/>
    </w:pPr>
    <w:rPr>
      <w:rFonts w:ascii="Calibri" w:eastAsia="Times New Roman" w:hAnsi="Calibri" w:cs="Calibri"/>
      <w:sz w:val="24"/>
      <w:szCs w:val="24"/>
      <w:lang w:val="en-US" w:eastAsia="en-US" w:bidi="en-US"/>
    </w:rPr>
  </w:style>
  <w:style w:type="character" w:styleId="afffff3">
    <w:name w:val="Placeholder Text"/>
    <w:uiPriority w:val="99"/>
    <w:semiHidden/>
    <w:rsid w:val="00C544BF"/>
    <w:rPr>
      <w:color w:val="808080"/>
    </w:rPr>
  </w:style>
  <w:style w:type="paragraph" w:customStyle="1" w:styleId="afffff4">
    <w:name w:val="МОН"/>
    <w:basedOn w:val="a2"/>
    <w:link w:val="afffff5"/>
    <w:rsid w:val="00C544BF"/>
    <w:pPr>
      <w:spacing w:after="0" w:line="360" w:lineRule="auto"/>
      <w:ind w:firstLine="709"/>
      <w:jc w:val="both"/>
    </w:pPr>
    <w:rPr>
      <w:rFonts w:ascii="Times New Roman" w:eastAsia="Times New Roman" w:hAnsi="Times New Roman" w:cs="Times New Roman"/>
      <w:sz w:val="28"/>
      <w:szCs w:val="24"/>
    </w:rPr>
  </w:style>
  <w:style w:type="character" w:customStyle="1" w:styleId="afffff5">
    <w:name w:val="МОН Знак"/>
    <w:link w:val="afffff4"/>
    <w:rsid w:val="00C544BF"/>
    <w:rPr>
      <w:rFonts w:ascii="Times New Roman" w:eastAsia="Times New Roman" w:hAnsi="Times New Roman" w:cs="Times New Roman"/>
      <w:sz w:val="28"/>
      <w:szCs w:val="24"/>
    </w:rPr>
  </w:style>
  <w:style w:type="paragraph" w:customStyle="1" w:styleId="1ff">
    <w:name w:val="Знак Знак Знак Знак Знак Знак Знак1"/>
    <w:basedOn w:val="a2"/>
    <w:rsid w:val="00C544BF"/>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Style3">
    <w:name w:val="Style3"/>
    <w:basedOn w:val="a2"/>
    <w:rsid w:val="00C544BF"/>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1">
    <w:name w:val="Font Style11"/>
    <w:rsid w:val="00C544BF"/>
    <w:rPr>
      <w:rFonts w:ascii="Times New Roman" w:hAnsi="Times New Roman" w:cs="Times New Roman"/>
      <w:sz w:val="26"/>
      <w:szCs w:val="26"/>
    </w:rPr>
  </w:style>
  <w:style w:type="paragraph" w:styleId="afffff6">
    <w:name w:val="caption"/>
    <w:basedOn w:val="a2"/>
    <w:next w:val="a2"/>
    <w:uiPriority w:val="35"/>
    <w:unhideWhenUsed/>
    <w:qFormat/>
    <w:rsid w:val="00C544BF"/>
    <w:pPr>
      <w:spacing w:after="0" w:line="240" w:lineRule="auto"/>
    </w:pPr>
    <w:rPr>
      <w:rFonts w:ascii="Times New Roman" w:eastAsia="Times New Roman" w:hAnsi="Times New Roman" w:cs="Times New Roman"/>
      <w:b/>
      <w:bCs/>
      <w:sz w:val="20"/>
      <w:szCs w:val="20"/>
    </w:rPr>
  </w:style>
  <w:style w:type="paragraph" w:styleId="29">
    <w:name w:val="Body Text 2"/>
    <w:basedOn w:val="a2"/>
    <w:link w:val="28"/>
    <w:unhideWhenUsed/>
    <w:rsid w:val="00C544BF"/>
    <w:pPr>
      <w:spacing w:after="0" w:line="240" w:lineRule="auto"/>
    </w:pPr>
    <w:rPr>
      <w:rFonts w:ascii="Arial" w:eastAsia="Lucida Sans Unicode" w:hAnsi="Arial" w:cs="Arial"/>
      <w:kern w:val="1"/>
      <w:szCs w:val="24"/>
    </w:rPr>
  </w:style>
  <w:style w:type="character" w:customStyle="1" w:styleId="215">
    <w:name w:val="Основной текст 2 Знак1"/>
    <w:basedOn w:val="a3"/>
    <w:uiPriority w:val="99"/>
    <w:semiHidden/>
    <w:rsid w:val="00C544BF"/>
  </w:style>
  <w:style w:type="paragraph" w:customStyle="1" w:styleId="1ff0">
    <w:name w:val="Знак1"/>
    <w:basedOn w:val="a2"/>
    <w:rsid w:val="00C544B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1">
    <w:name w:val="Без интервала1"/>
    <w:rsid w:val="00C544BF"/>
    <w:pPr>
      <w:spacing w:after="0" w:line="240" w:lineRule="auto"/>
    </w:pPr>
    <w:rPr>
      <w:rFonts w:ascii="Calibri" w:eastAsia="Times New Roman" w:hAnsi="Calibri" w:cs="Times New Roman"/>
      <w:lang w:eastAsia="en-US"/>
    </w:rPr>
  </w:style>
  <w:style w:type="paragraph" w:styleId="33">
    <w:name w:val="Body Text Indent 3"/>
    <w:basedOn w:val="a2"/>
    <w:link w:val="32"/>
    <w:rsid w:val="00C544BF"/>
    <w:pPr>
      <w:autoSpaceDE w:val="0"/>
      <w:autoSpaceDN w:val="0"/>
      <w:adjustRightInd w:val="0"/>
      <w:spacing w:after="120"/>
      <w:ind w:left="283"/>
      <w:jc w:val="both"/>
    </w:pPr>
    <w:rPr>
      <w:rFonts w:ascii="Calibri" w:hAnsi="Calibri" w:cs="Calibri"/>
      <w:sz w:val="16"/>
      <w:szCs w:val="16"/>
      <w:lang w:val="en-US" w:eastAsia="en-US" w:bidi="en-US"/>
    </w:rPr>
  </w:style>
  <w:style w:type="character" w:customStyle="1" w:styleId="322">
    <w:name w:val="Основной текст с отступом 3 Знак2"/>
    <w:basedOn w:val="a3"/>
    <w:uiPriority w:val="99"/>
    <w:semiHidden/>
    <w:rsid w:val="00C544BF"/>
    <w:rPr>
      <w:sz w:val="16"/>
      <w:szCs w:val="16"/>
    </w:rPr>
  </w:style>
  <w:style w:type="paragraph" w:styleId="afb">
    <w:name w:val="Body Text First Indent"/>
    <w:basedOn w:val="affc"/>
    <w:link w:val="afa"/>
    <w:rsid w:val="00C544BF"/>
    <w:pPr>
      <w:suppressAutoHyphens w:val="0"/>
      <w:autoSpaceDE w:val="0"/>
      <w:autoSpaceDN w:val="0"/>
      <w:adjustRightInd w:val="0"/>
      <w:spacing w:line="276" w:lineRule="auto"/>
      <w:ind w:firstLine="210"/>
    </w:pPr>
    <w:rPr>
      <w:rFonts w:asciiTheme="minorHAnsi" w:eastAsia="Calibri" w:hAnsiTheme="minorHAnsi" w:cstheme="minorBidi"/>
      <w:sz w:val="28"/>
      <w:szCs w:val="28"/>
      <w:lang w:eastAsia="ru-RU"/>
    </w:rPr>
  </w:style>
  <w:style w:type="character" w:customStyle="1" w:styleId="2fa">
    <w:name w:val="Красная строка Знак2"/>
    <w:basedOn w:val="35"/>
    <w:uiPriority w:val="99"/>
    <w:semiHidden/>
    <w:rsid w:val="00C544BF"/>
    <w:rPr>
      <w:rFonts w:ascii="Times New Roman" w:eastAsia="Times New Roman" w:hAnsi="Times New Roman" w:cs="Times New Roman"/>
      <w:sz w:val="24"/>
      <w:szCs w:val="24"/>
      <w:lang w:eastAsia="ar-SA"/>
    </w:rPr>
  </w:style>
  <w:style w:type="paragraph" w:styleId="af6">
    <w:name w:val="Document Map"/>
    <w:basedOn w:val="a2"/>
    <w:link w:val="af5"/>
    <w:uiPriority w:val="99"/>
    <w:unhideWhenUsed/>
    <w:rsid w:val="00C544BF"/>
    <w:pPr>
      <w:suppressAutoHyphens/>
      <w:autoSpaceDE w:val="0"/>
      <w:autoSpaceDN w:val="0"/>
      <w:adjustRightInd w:val="0"/>
      <w:spacing w:after="0" w:line="240" w:lineRule="auto"/>
      <w:jc w:val="both"/>
    </w:pPr>
    <w:rPr>
      <w:rFonts w:ascii="Tahoma" w:hAnsi="Tahoma" w:cs="Tahoma"/>
      <w:sz w:val="16"/>
      <w:szCs w:val="16"/>
    </w:rPr>
  </w:style>
  <w:style w:type="character" w:customStyle="1" w:styleId="2fb">
    <w:name w:val="Схема документа Знак2"/>
    <w:basedOn w:val="a3"/>
    <w:uiPriority w:val="99"/>
    <w:semiHidden/>
    <w:rsid w:val="00C544BF"/>
    <w:rPr>
      <w:rFonts w:ascii="Tahoma" w:hAnsi="Tahoma" w:cs="Tahoma"/>
      <w:sz w:val="16"/>
      <w:szCs w:val="16"/>
    </w:rPr>
  </w:style>
  <w:style w:type="character" w:customStyle="1" w:styleId="afff7">
    <w:name w:val="Абзац списка Знак"/>
    <w:link w:val="afff6"/>
    <w:uiPriority w:val="34"/>
    <w:rsid w:val="00ED71F9"/>
    <w:rPr>
      <w:rFonts w:ascii="Calibri" w:eastAsia="Calibri"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wm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oleObject" Target="embeddings/oleObject3.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5.png"/><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oleObject" Target="embeddings/oleObject2.bin"/><Relationship Id="rId30" Type="http://schemas.openxmlformats.org/officeDocument/2006/relationships/header" Target="header1.xml"/><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latin typeface="Times New Roman" pitchFamily="18" charset="0"/>
              </a:defRPr>
            </a:pPr>
            <a:r>
              <a:rPr lang="ru-RU" sz="1400" baseline="0">
                <a:latin typeface="Times New Roman" pitchFamily="18" charset="0"/>
              </a:rPr>
              <a:t>Численность населения на первую очередь</a:t>
            </a:r>
          </a:p>
        </c:rich>
      </c:tx>
      <c:overlay val="0"/>
    </c:title>
    <c:autoTitleDeleted val="0"/>
    <c:plotArea>
      <c:layout/>
      <c:lineChart>
        <c:grouping val="standard"/>
        <c:varyColors val="0"/>
        <c:ser>
          <c:idx val="0"/>
          <c:order val="0"/>
          <c:tx>
            <c:strRef>
              <c:f>Лист1!$B$1</c:f>
              <c:strCache>
                <c:ptCount val="1"/>
                <c:pt idx="0">
                  <c:v>Численность населения</c:v>
                </c:pt>
              </c:strCache>
            </c:strRef>
          </c:tx>
          <c:dLbls>
            <c:dLbl>
              <c:idx val="0"/>
              <c:layout>
                <c:manualLayout>
                  <c:x val="-3.0092592592592591E-2"/>
                  <c:y val="4.7619047619047651E-2"/>
                </c:manualLayout>
              </c:layout>
              <c:spPr/>
              <c:txPr>
                <a:bodyPr/>
                <a:lstStyle/>
                <a:p>
                  <a:pPr>
                    <a:defRPr baseline="0">
                      <a:latin typeface="Times New Roman"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1746031746031744E-2"/>
                </c:manualLayout>
              </c:layout>
              <c:tx>
                <c:rich>
                  <a:bodyPr/>
                  <a:lstStyle/>
                  <a:p>
                    <a:pPr>
                      <a:defRPr baseline="0">
                        <a:latin typeface="Times New Roman" pitchFamily="18" charset="0"/>
                      </a:defRPr>
                    </a:pPr>
                    <a:r>
                      <a:rPr lang="en-US" b="1"/>
                      <a:t>1608</a:t>
                    </a:r>
                  </a:p>
                </c:rich>
              </c:tx>
              <c:spPr/>
              <c:dLblPos val="r"/>
              <c:showLegendKey val="0"/>
              <c:showVal val="0"/>
              <c:showCatName val="0"/>
              <c:showSerName val="0"/>
              <c:showPercent val="0"/>
              <c:showBubbleSize val="0"/>
              <c:extLst>
                <c:ext xmlns:c15="http://schemas.microsoft.com/office/drawing/2012/chart" uri="{CE6537A1-D6FC-4f65-9D91-7224C49458BB}"/>
              </c:extLst>
            </c:dLbl>
            <c:dLbl>
              <c:idx val="5"/>
              <c:layout>
                <c:manualLayout>
                  <c:x val="-6.9444444444444597E-3"/>
                  <c:y val="-7.5396825396825504E-2"/>
                </c:manualLayout>
              </c:layout>
              <c:spPr/>
              <c:txPr>
                <a:bodyPr/>
                <a:lstStyle/>
                <a:p>
                  <a:pPr>
                    <a:defRPr baseline="0">
                      <a:latin typeface="Times New Roman"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6296296296296441E-3"/>
                  <c:y val="-5.9523809523809597E-2"/>
                </c:manualLayout>
              </c:layout>
              <c:spPr/>
              <c:txPr>
                <a:bodyPr/>
                <a:lstStyle/>
                <a:p>
                  <a:pPr>
                    <a:defRPr baseline="0">
                      <a:latin typeface="Times New Roman"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0"/>
                  <c:y val="-8.3333333333333454E-2"/>
                </c:manualLayout>
              </c:layout>
              <c:tx>
                <c:rich>
                  <a:bodyPr/>
                  <a:lstStyle/>
                  <a:p>
                    <a:pPr>
                      <a:defRPr baseline="0">
                        <a:latin typeface="Times New Roman" pitchFamily="18" charset="0"/>
                      </a:defRPr>
                    </a:pPr>
                    <a:r>
                      <a:rPr lang="en-US" b="1"/>
                      <a:t>1616</a:t>
                    </a:r>
                  </a:p>
                </c:rich>
              </c:tx>
              <c:spPr/>
              <c:dLblPos val="r"/>
              <c:showLegendKey val="0"/>
              <c:showVal val="0"/>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Лист1!$B$2:$B$12</c:f>
              <c:numCache>
                <c:formatCode>General</c:formatCode>
                <c:ptCount val="11"/>
                <c:pt idx="0">
                  <c:v>1643</c:v>
                </c:pt>
                <c:pt idx="1">
                  <c:v>1644</c:v>
                </c:pt>
                <c:pt idx="2">
                  <c:v>1627</c:v>
                </c:pt>
                <c:pt idx="3">
                  <c:v>1621</c:v>
                </c:pt>
                <c:pt idx="4">
                  <c:v>1608</c:v>
                </c:pt>
                <c:pt idx="5">
                  <c:v>1609</c:v>
                </c:pt>
                <c:pt idx="6">
                  <c:v>1611</c:v>
                </c:pt>
                <c:pt idx="7">
                  <c:v>1613</c:v>
                </c:pt>
                <c:pt idx="8">
                  <c:v>1614</c:v>
                </c:pt>
                <c:pt idx="9">
                  <c:v>1616</c:v>
                </c:pt>
                <c:pt idx="10">
                  <c:v>1618</c:v>
                </c:pt>
              </c:numCache>
            </c:numRef>
          </c:val>
          <c:smooth val="0"/>
        </c:ser>
        <c:dLbls>
          <c:showLegendKey val="0"/>
          <c:showVal val="0"/>
          <c:showCatName val="0"/>
          <c:showSerName val="0"/>
          <c:showPercent val="0"/>
          <c:showBubbleSize val="0"/>
        </c:dLbls>
        <c:marker val="1"/>
        <c:smooth val="0"/>
        <c:axId val="145433880"/>
        <c:axId val="143591016"/>
      </c:lineChart>
      <c:catAx>
        <c:axId val="145433880"/>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143591016"/>
        <c:crosses val="autoZero"/>
        <c:auto val="1"/>
        <c:lblAlgn val="ctr"/>
        <c:lblOffset val="100"/>
        <c:noMultiLvlLbl val="0"/>
      </c:catAx>
      <c:valAx>
        <c:axId val="143591016"/>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45433880"/>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u-RU"/>
          </a:p>
        </c:txPr>
      </c:legendEntry>
      <c:layout>
        <c:manualLayout>
          <c:xMode val="edge"/>
          <c:yMode val="edge"/>
          <c:x val="0.75795053003533563"/>
          <c:y val="0.50645161290322582"/>
          <c:w val="0.22614840989399293"/>
          <c:h val="0.1354838709677419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8.5650059162267145E-2"/>
          <c:y val="0.1178273881996716"/>
          <c:w val="0.82407407407408384"/>
          <c:h val="0.57252062242220003"/>
        </c:manualLayout>
      </c:layout>
      <c:pie3DChart>
        <c:varyColors val="1"/>
        <c:ser>
          <c:idx val="0"/>
          <c:order val="0"/>
          <c:tx>
            <c:strRef>
              <c:f>Лист1!$B$1</c:f>
              <c:strCache>
                <c:ptCount val="1"/>
                <c:pt idx="0">
                  <c:v>Столбец1</c:v>
                </c:pt>
              </c:strCache>
            </c:strRef>
          </c:tx>
          <c:explosion val="24"/>
          <c:dPt>
            <c:idx val="0"/>
            <c:bubble3D val="0"/>
          </c:dPt>
          <c:dPt>
            <c:idx val="1"/>
            <c:bubble3D val="0"/>
          </c:dPt>
          <c:dPt>
            <c:idx val="2"/>
            <c:bubble3D val="0"/>
          </c:dPt>
          <c:dLbls>
            <c:dLbl>
              <c:idx val="0"/>
              <c:layout>
                <c:manualLayout>
                  <c:x val="1.8492454068241473E-2"/>
                  <c:y val="9.9688473520249746E-2"/>
                </c:manualLayout>
              </c:layout>
              <c:tx>
                <c:rich>
                  <a:bodyPr/>
                  <a:lstStyle/>
                  <a:p>
                    <a:pPr>
                      <a:defRPr sz="1099">
                        <a:latin typeface="Times New Roman" pitchFamily="18" charset="0"/>
                        <a:cs typeface="Times New Roman" pitchFamily="18" charset="0"/>
                      </a:defRPr>
                    </a:pPr>
                    <a:r>
                      <a:rPr lang="en-US" sz="1099">
                        <a:latin typeface="Times New Roman" pitchFamily="18" charset="0"/>
                        <a:cs typeface="Times New Roman" pitchFamily="18" charset="0"/>
                      </a:rPr>
                      <a:t>9,65</a:t>
                    </a:r>
                  </a:p>
                  <a:p>
                    <a:pPr>
                      <a:defRPr sz="1099">
                        <a:latin typeface="Times New Roman" pitchFamily="18" charset="0"/>
                        <a:cs typeface="Times New Roman" pitchFamily="18" charset="0"/>
                      </a:defRPr>
                    </a:pPr>
                    <a:r>
                      <a:rPr lang="en-US" sz="1099">
                        <a:latin typeface="Times New Roman" pitchFamily="18" charset="0"/>
                        <a:cs typeface="Times New Roman" pitchFamily="18" charset="0"/>
                      </a:rPr>
                      <a:t>(45</a:t>
                    </a:r>
                    <a:r>
                      <a:rPr lang="en-US" sz="1099" baseline="0">
                        <a:latin typeface="Times New Roman" pitchFamily="18" charset="0"/>
                        <a:cs typeface="Times New Roman" pitchFamily="18" charset="0"/>
                      </a:rPr>
                      <a:t> %)</a:t>
                    </a:r>
                    <a:endParaRPr lang="en-US" sz="1099">
                      <a:latin typeface="Times New Roman" pitchFamily="18" charset="0"/>
                      <a:cs typeface="Times New Roman" pitchFamily="18" charset="0"/>
                    </a:endParaRP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3887230242053078"/>
                  <c:y val="-1.1256118936690009E-2"/>
                </c:manualLayout>
              </c:layout>
              <c:tx>
                <c:rich>
                  <a:bodyPr/>
                  <a:lstStyle/>
                  <a:p>
                    <a:pPr>
                      <a:defRPr sz="1099">
                        <a:latin typeface="Times New Roman" pitchFamily="18" charset="0"/>
                        <a:cs typeface="Times New Roman" pitchFamily="18" charset="0"/>
                      </a:defRPr>
                    </a:pPr>
                    <a:r>
                      <a:rPr lang="en-US" sz="1099">
                        <a:latin typeface="Times New Roman" pitchFamily="18" charset="0"/>
                        <a:cs typeface="Times New Roman" pitchFamily="18" charset="0"/>
                      </a:rPr>
                      <a:t>3,25</a:t>
                    </a:r>
                  </a:p>
                  <a:p>
                    <a:pPr>
                      <a:defRPr sz="1099">
                        <a:latin typeface="Times New Roman" pitchFamily="18" charset="0"/>
                        <a:cs typeface="Times New Roman" pitchFamily="18" charset="0"/>
                      </a:defRPr>
                    </a:pPr>
                    <a:r>
                      <a:rPr lang="en-US" sz="1099">
                        <a:latin typeface="Times New Roman" pitchFamily="18" charset="0"/>
                        <a:cs typeface="Times New Roman" pitchFamily="18" charset="0"/>
                      </a:rPr>
                      <a:t>(15</a:t>
                    </a:r>
                    <a:r>
                      <a:rPr lang="en-US" sz="1099" baseline="0">
                        <a:latin typeface="Times New Roman" pitchFamily="18" charset="0"/>
                        <a:cs typeface="Times New Roman" pitchFamily="18" charset="0"/>
                      </a:rPr>
                      <a:t> %)</a:t>
                    </a:r>
                    <a:endParaRPr lang="en-US" sz="1099">
                      <a:latin typeface="Times New Roman" pitchFamily="18" charset="0"/>
                      <a:cs typeface="Times New Roman" pitchFamily="18" charset="0"/>
                    </a:endParaRP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4.1638597258675997E-2"/>
                  <c:y val="-0.13169458633534831"/>
                </c:manualLayout>
              </c:layout>
              <c:tx>
                <c:rich>
                  <a:bodyPr/>
                  <a:lstStyle/>
                  <a:p>
                    <a:pPr>
                      <a:defRPr sz="1099">
                        <a:latin typeface="Times New Roman" pitchFamily="18" charset="0"/>
                        <a:cs typeface="Times New Roman" pitchFamily="18" charset="0"/>
                      </a:defRPr>
                    </a:pPr>
                    <a:r>
                      <a:rPr lang="en-US" sz="1099">
                        <a:latin typeface="Times New Roman" pitchFamily="18" charset="0"/>
                        <a:cs typeface="Times New Roman" pitchFamily="18" charset="0"/>
                      </a:rPr>
                      <a:t>8,5</a:t>
                    </a:r>
                  </a:p>
                  <a:p>
                    <a:pPr>
                      <a:defRPr sz="1099">
                        <a:latin typeface="Times New Roman" pitchFamily="18" charset="0"/>
                        <a:cs typeface="Times New Roman" pitchFamily="18" charset="0"/>
                      </a:defRPr>
                    </a:pPr>
                    <a:r>
                      <a:rPr lang="en-US" sz="1099">
                        <a:latin typeface="Times New Roman" pitchFamily="18" charset="0"/>
                        <a:cs typeface="Times New Roman" pitchFamily="18" charset="0"/>
                      </a:rPr>
                      <a:t>(40</a:t>
                    </a:r>
                    <a:r>
                      <a:rPr lang="en-US" sz="1099" baseline="0">
                        <a:latin typeface="Times New Roman" pitchFamily="18" charset="0"/>
                        <a:cs typeface="Times New Roman" pitchFamily="18" charset="0"/>
                      </a:rPr>
                      <a:t> %)</a:t>
                    </a:r>
                    <a:endParaRPr lang="en-US" sz="1099">
                      <a:latin typeface="Times New Roman" pitchFamily="18" charset="0"/>
                      <a:cs typeface="Times New Roman" pitchFamily="18" charset="0"/>
                    </a:endParaRPr>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99">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асфальтобетонное покрытие</c:v>
                </c:pt>
                <c:pt idx="1">
                  <c:v>щебеночное покрытие</c:v>
                </c:pt>
                <c:pt idx="2">
                  <c:v>грунтовые</c:v>
                </c:pt>
              </c:strCache>
            </c:strRef>
          </c:cat>
          <c:val>
            <c:numRef>
              <c:f>Лист1!$B$2:$B$4</c:f>
              <c:numCache>
                <c:formatCode>0%</c:formatCode>
                <c:ptCount val="3"/>
                <c:pt idx="0">
                  <c:v>0.45</c:v>
                </c:pt>
                <c:pt idx="1">
                  <c:v>0.15</c:v>
                </c:pt>
                <c:pt idx="2">
                  <c:v>0.4</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28268551236749118"/>
          <c:y val="0.82258064516129037"/>
          <c:w val="0.43286219081272087"/>
          <c:h val="0.17741935483870969"/>
        </c:manualLayout>
      </c:layout>
      <c:overlay val="0"/>
      <c:txPr>
        <a:bodyPr/>
        <a:lstStyle/>
        <a:p>
          <a:pPr>
            <a:defRPr sz="1099">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Численность населения на расчетный срок</a:t>
            </a:r>
          </a:p>
        </c:rich>
      </c:tx>
      <c:overlay val="0"/>
    </c:title>
    <c:autoTitleDeleted val="0"/>
    <c:plotArea>
      <c:layout/>
      <c:lineChart>
        <c:grouping val="standard"/>
        <c:varyColors val="0"/>
        <c:ser>
          <c:idx val="0"/>
          <c:order val="0"/>
          <c:tx>
            <c:strRef>
              <c:f>Лист1!$B$1</c:f>
              <c:strCache>
                <c:ptCount val="1"/>
                <c:pt idx="0">
                  <c:v>Численность населения на расчетный срок</c:v>
                </c:pt>
              </c:strCache>
            </c:strRef>
          </c:tx>
          <c:dLbls>
            <c:dLbl>
              <c:idx val="5"/>
              <c:layout>
                <c:manualLayout>
                  <c:x val="1.3888888888888935E-2"/>
                  <c:y val="7.9365079365079361E-2"/>
                </c:manualLayout>
              </c:layout>
              <c:tx>
                <c:rich>
                  <a:bodyPr/>
                  <a:lstStyle/>
                  <a:p>
                    <a:pPr>
                      <a:defRPr/>
                    </a:pPr>
                    <a:r>
                      <a:rPr lang="en-US"/>
                      <a:t>1608</a:t>
                    </a:r>
                  </a:p>
                </c:rich>
              </c:tx>
              <c:spPr/>
              <c:dLblPos val="r"/>
              <c:showLegendKey val="0"/>
              <c:showVal val="0"/>
              <c:showCatName val="0"/>
              <c:showSerName val="0"/>
              <c:showPercent val="0"/>
              <c:showBubbleSize val="0"/>
              <c:extLst>
                <c:ext xmlns:c15="http://schemas.microsoft.com/office/drawing/2012/chart" uri="{CE6537A1-D6FC-4f65-9D91-7224C49458BB}"/>
              </c:extLst>
            </c:dLbl>
            <c:dLbl>
              <c:idx val="10"/>
              <c:layout>
                <c:manualLayout>
                  <c:x val="0.30555555555555558"/>
                  <c:y val="-0.24603174603174599"/>
                </c:manualLayout>
              </c:layout>
              <c:tx>
                <c:rich>
                  <a:bodyPr/>
                  <a:lstStyle/>
                  <a:p>
                    <a:pPr>
                      <a:defRPr/>
                    </a:pPr>
                    <a:r>
                      <a:rPr lang="en-US"/>
                      <a:t>1640</a:t>
                    </a:r>
                  </a:p>
                </c:rich>
              </c:tx>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Лист1!$A$2:$A$26</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Лист1!$B$2:$B$26</c:f>
              <c:numCache>
                <c:formatCode>General</c:formatCode>
                <c:ptCount val="25"/>
                <c:pt idx="0">
                  <c:v>1643</c:v>
                </c:pt>
                <c:pt idx="1">
                  <c:v>1644</c:v>
                </c:pt>
                <c:pt idx="2">
                  <c:v>1627</c:v>
                </c:pt>
                <c:pt idx="3">
                  <c:v>1621</c:v>
                </c:pt>
                <c:pt idx="4">
                  <c:v>1608</c:v>
                </c:pt>
                <c:pt idx="5">
                  <c:v>1609</c:v>
                </c:pt>
                <c:pt idx="6">
                  <c:v>1611</c:v>
                </c:pt>
                <c:pt idx="7">
                  <c:v>1613</c:v>
                </c:pt>
                <c:pt idx="8">
                  <c:v>1614</c:v>
                </c:pt>
                <c:pt idx="9">
                  <c:v>1616</c:v>
                </c:pt>
                <c:pt idx="10">
                  <c:v>1618</c:v>
                </c:pt>
                <c:pt idx="11">
                  <c:v>1619</c:v>
                </c:pt>
                <c:pt idx="12">
                  <c:v>1621</c:v>
                </c:pt>
                <c:pt idx="13">
                  <c:v>1623</c:v>
                </c:pt>
                <c:pt idx="14">
                  <c:v>1624</c:v>
                </c:pt>
                <c:pt idx="15">
                  <c:v>1626</c:v>
                </c:pt>
                <c:pt idx="16">
                  <c:v>1627</c:v>
                </c:pt>
                <c:pt idx="17">
                  <c:v>1629</c:v>
                </c:pt>
                <c:pt idx="18">
                  <c:v>1631</c:v>
                </c:pt>
                <c:pt idx="19">
                  <c:v>1632</c:v>
                </c:pt>
                <c:pt idx="20">
                  <c:v>1634</c:v>
                </c:pt>
                <c:pt idx="21">
                  <c:v>1636</c:v>
                </c:pt>
                <c:pt idx="22">
                  <c:v>1637</c:v>
                </c:pt>
                <c:pt idx="23">
                  <c:v>1639</c:v>
                </c:pt>
                <c:pt idx="24">
                  <c:v>1640</c:v>
                </c:pt>
              </c:numCache>
            </c:numRef>
          </c:val>
          <c:smooth val="0"/>
        </c:ser>
        <c:dLbls>
          <c:showLegendKey val="0"/>
          <c:showVal val="0"/>
          <c:showCatName val="0"/>
          <c:showSerName val="0"/>
          <c:showPercent val="0"/>
          <c:showBubbleSize val="0"/>
        </c:dLbls>
        <c:marker val="1"/>
        <c:smooth val="0"/>
        <c:axId val="212183496"/>
        <c:axId val="212188616"/>
      </c:lineChart>
      <c:catAx>
        <c:axId val="212183496"/>
        <c:scaling>
          <c:orientation val="minMax"/>
        </c:scaling>
        <c:delete val="0"/>
        <c:axPos val="b"/>
        <c:numFmt formatCode="General" sourceLinked="1"/>
        <c:majorTickMark val="out"/>
        <c:minorTickMark val="none"/>
        <c:tickLblPos val="nextTo"/>
        <c:crossAx val="212188616"/>
        <c:crosses val="autoZero"/>
        <c:auto val="1"/>
        <c:lblAlgn val="ctr"/>
        <c:lblOffset val="100"/>
        <c:noMultiLvlLbl val="0"/>
      </c:catAx>
      <c:valAx>
        <c:axId val="212188616"/>
        <c:scaling>
          <c:orientation val="minMax"/>
        </c:scaling>
        <c:delete val="0"/>
        <c:axPos val="l"/>
        <c:majorGridlines/>
        <c:numFmt formatCode="General" sourceLinked="1"/>
        <c:majorTickMark val="out"/>
        <c:minorTickMark val="none"/>
        <c:tickLblPos val="nextTo"/>
        <c:crossAx val="212183496"/>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u-RU"/>
          </a:p>
        </c:txPr>
      </c:legendEntry>
      <c:layout>
        <c:manualLayout>
          <c:xMode val="edge"/>
          <c:yMode val="edge"/>
          <c:x val="0.72614840989399299"/>
          <c:y val="0.4838709677419355"/>
          <c:w val="0.25971731448763252"/>
          <c:h val="0.1935483870967741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latin typeface="Times New Roman" pitchFamily="18" charset="0"/>
                <a:cs typeface="Times New Roman" pitchFamily="18" charset="0"/>
              </a:defRPr>
            </a:pPr>
            <a:r>
              <a:rPr lang="ru-RU" sz="1198"/>
              <a:t>Структура занятости населения по отраслям экономики  Суховского  с.п.</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4685314685314688E-2"/>
          <c:y val="0.29487179487179488"/>
          <c:w val="0.50349650349650354"/>
          <c:h val="0.57692307692307687"/>
        </c:manualLayout>
      </c:layout>
      <c:pie3DChart>
        <c:varyColors val="1"/>
        <c:ser>
          <c:idx val="0"/>
          <c:order val="0"/>
          <c:tx>
            <c:strRef>
              <c:f>Лист1!$B$1</c:f>
              <c:strCache>
                <c:ptCount val="1"/>
                <c:pt idx="0">
                  <c:v>Структура занятости населения по отраслям экономики Ковылкинского с.п.</c:v>
                </c:pt>
              </c:strCache>
            </c:strRef>
          </c:tx>
          <c:dPt>
            <c:idx val="0"/>
            <c:bubble3D val="0"/>
          </c:dPt>
          <c:dPt>
            <c:idx val="1"/>
            <c:bubble3D val="0"/>
          </c:dPt>
          <c:dPt>
            <c:idx val="2"/>
            <c:bubble3D val="0"/>
          </c:dPt>
          <c:dPt>
            <c:idx val="3"/>
            <c:bubble3D val="0"/>
          </c:dPt>
          <c:dPt>
            <c:idx val="4"/>
            <c:bubble3D val="0"/>
          </c:dPt>
          <c:dLbls>
            <c:spPr>
              <a:noFill/>
              <a:ln>
                <a:noFill/>
              </a:ln>
              <a:effectLst/>
            </c:spPr>
            <c:txPr>
              <a:bodyPr/>
              <a:lstStyle/>
              <a:p>
                <a:pPr>
                  <a:defRPr sz="1198" b="1" i="0" baseline="0">
                    <a:latin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сельское хозяйство</c:v>
                </c:pt>
                <c:pt idx="1">
                  <c:v>торговля</c:v>
                </c:pt>
                <c:pt idx="2">
                  <c:v>образование</c:v>
                </c:pt>
                <c:pt idx="3">
                  <c:v>здравоохранение и социальные услуги</c:v>
                </c:pt>
                <c:pt idx="4">
                  <c:v>работающие за пределами с.п.</c:v>
                </c:pt>
              </c:strCache>
            </c:strRef>
          </c:cat>
          <c:val>
            <c:numRef>
              <c:f>Лист1!$B$2:$B$6</c:f>
              <c:numCache>
                <c:formatCode>0%</c:formatCode>
                <c:ptCount val="5"/>
                <c:pt idx="0">
                  <c:v>0.63800000000000001</c:v>
                </c:pt>
                <c:pt idx="1">
                  <c:v>0.04</c:v>
                </c:pt>
                <c:pt idx="2">
                  <c:v>0.11799999999999999</c:v>
                </c:pt>
                <c:pt idx="3">
                  <c:v>7.0000000000000001E-3</c:v>
                </c:pt>
                <c:pt idx="4">
                  <c:v>0.19</c:v>
                </c:pt>
              </c:numCache>
            </c:numRef>
          </c:val>
        </c:ser>
        <c:dLbls>
          <c:showLegendKey val="0"/>
          <c:showVal val="1"/>
          <c:showCatName val="0"/>
          <c:showSerName val="0"/>
          <c:showPercent val="0"/>
          <c:showBubbleSize val="0"/>
          <c:showLeaderLines val="1"/>
        </c:dLbls>
      </c:pie3DChart>
      <c:spPr>
        <a:noFill/>
        <a:ln w="25358">
          <a:noFill/>
        </a:ln>
      </c:spPr>
    </c:plotArea>
    <c:legend>
      <c:legendPos val="r"/>
      <c:layout>
        <c:manualLayout>
          <c:xMode val="edge"/>
          <c:yMode val="edge"/>
          <c:x val="0.64685309685126557"/>
          <c:y val="0.25641036028052766"/>
          <c:w val="0.33566432102963872"/>
          <c:h val="0.6923077702103958"/>
        </c:manualLayout>
      </c:layout>
      <c:overlay val="0"/>
      <c:txPr>
        <a:bodyPr/>
        <a:lstStyle/>
        <a:p>
          <a:pPr algn="just">
            <a:defRPr sz="1198">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8" baseline="0">
              <a:latin typeface="Times New Roman" pitchFamily="18" charset="0"/>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3.8461538461538464E-2"/>
          <c:y val="0.21088435374149661"/>
          <c:w val="0.62062937062937062"/>
          <c:h val="0.75510204081632648"/>
        </c:manualLayout>
      </c:layout>
      <c:pie3DChart>
        <c:varyColors val="1"/>
        <c:ser>
          <c:idx val="0"/>
          <c:order val="0"/>
          <c:tx>
            <c:strRef>
              <c:f>Лист1!$B$1</c:f>
              <c:strCache>
                <c:ptCount val="1"/>
                <c:pt idx="0">
                  <c:v>Структура распределения ИП по секторам народного хозяйства</c:v>
                </c:pt>
              </c:strCache>
            </c:strRef>
          </c:tx>
          <c:dPt>
            <c:idx val="0"/>
            <c:bubble3D val="0"/>
          </c:dPt>
          <c:dPt>
            <c:idx val="1"/>
            <c:bubble3D val="0"/>
          </c:dPt>
          <c:dLbls>
            <c:spPr>
              <a:noFill/>
              <a:ln>
                <a:noFill/>
              </a:ln>
              <a:effectLst/>
            </c:spPr>
            <c:txPr>
              <a:bodyPr/>
              <a:lstStyle/>
              <a:p>
                <a:pPr>
                  <a:defRPr sz="1398" b="1" i="0" baseline="0">
                    <a:latin typeface="Times New Roman"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сельское хозяйство</c:v>
                </c:pt>
                <c:pt idx="1">
                  <c:v>торговля</c:v>
                </c:pt>
              </c:strCache>
            </c:strRef>
          </c:cat>
          <c:val>
            <c:numRef>
              <c:f>Лист1!$B$2:$B$3</c:f>
              <c:numCache>
                <c:formatCode>0%</c:formatCode>
                <c:ptCount val="2"/>
                <c:pt idx="0">
                  <c:v>0.94</c:v>
                </c:pt>
                <c:pt idx="1">
                  <c:v>0.06</c:v>
                </c:pt>
              </c:numCache>
            </c:numRef>
          </c:val>
        </c:ser>
        <c:dLbls>
          <c:showLegendKey val="0"/>
          <c:showVal val="1"/>
          <c:showCatName val="0"/>
          <c:showSerName val="0"/>
          <c:showPercent val="0"/>
          <c:showBubbleSize val="0"/>
          <c:showLeaderLines val="1"/>
        </c:dLbls>
      </c:pie3DChart>
      <c:spPr>
        <a:noFill/>
        <a:ln w="25358">
          <a:noFill/>
        </a:ln>
      </c:spPr>
    </c:plotArea>
    <c:legend>
      <c:legendPos val="r"/>
      <c:layout>
        <c:manualLayout>
          <c:xMode val="edge"/>
          <c:yMode val="edge"/>
          <c:x val="0.71853140450466946"/>
          <c:y val="0.47959195822171713"/>
          <c:w val="0.26748249492069309"/>
          <c:h val="0.25850330564349561"/>
        </c:manualLayout>
      </c:layout>
      <c:overlay val="0"/>
      <c:txPr>
        <a:bodyPr/>
        <a:lstStyle/>
        <a:p>
          <a:pPr>
            <a:defRPr sz="1198" baseline="0">
              <a:latin typeface="Times New Roman" pitchFamily="18" charset="0"/>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a:pPr>
            <a:r>
              <a:rPr lang="ru-RU" sz="1197">
                <a:latin typeface="Times New Roman" pitchFamily="18" charset="0"/>
                <a:cs typeface="Times New Roman" pitchFamily="18" charset="0"/>
              </a:rPr>
              <a:t>Жилищный фонд по категориям</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Жилищный фонд по категориям</c:v>
                </c:pt>
              </c:strCache>
            </c:strRef>
          </c:tx>
          <c:explosion val="25"/>
          <c:dPt>
            <c:idx val="0"/>
            <c:bubble3D val="0"/>
          </c:dPt>
          <c:dPt>
            <c:idx val="1"/>
            <c:bubble3D val="0"/>
          </c:dPt>
          <c:dLbls>
            <c:spPr>
              <a:noFill/>
              <a:ln>
                <a:noFill/>
              </a:ln>
              <a:effectLst/>
            </c:spPr>
            <c:txPr>
              <a:bodyPr/>
              <a:lstStyle/>
              <a:p>
                <a:pPr>
                  <a:defRPr sz="1197">
                    <a:latin typeface="Times New Roman" pitchFamily="18" charset="0"/>
                    <a:cs typeface="Times New Roman" pitchFamily="18" charset="0"/>
                  </a:defRPr>
                </a:pPr>
                <a:endParaRPr lang="ru-RU"/>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молоэтажные жилые дома с приквартирными земельными участками</c:v>
                </c:pt>
                <c:pt idx="1">
                  <c:v>малоэтажные жилые дома с приусадебными земельными участками</c:v>
                </c:pt>
              </c:strCache>
            </c:strRef>
          </c:cat>
          <c:val>
            <c:numRef>
              <c:f>Лист1!$B$2:$B$3</c:f>
              <c:numCache>
                <c:formatCode>0.00%</c:formatCode>
                <c:ptCount val="2"/>
                <c:pt idx="0">
                  <c:v>0.28999999999999998</c:v>
                </c:pt>
                <c:pt idx="1">
                  <c:v>0.71</c:v>
                </c:pt>
              </c:numCache>
            </c:numRef>
          </c:val>
        </c:ser>
        <c:dLbls>
          <c:showLegendKey val="0"/>
          <c:showVal val="0"/>
          <c:showCatName val="0"/>
          <c:showSerName val="0"/>
          <c:showPercent val="1"/>
          <c:showBubbleSize val="0"/>
          <c:showLeaderLines val="1"/>
        </c:dLbls>
      </c:pie3DChart>
      <c:spPr>
        <a:noFill/>
        <a:ln w="25347">
          <a:noFill/>
        </a:ln>
      </c:spPr>
    </c:plotArea>
    <c:legend>
      <c:legendPos val="r"/>
      <c:layout>
        <c:manualLayout>
          <c:xMode val="edge"/>
          <c:yMode val="edge"/>
          <c:x val="0.63863273419936428"/>
          <c:y val="0.23875060641116544"/>
          <c:w val="0.34448962866983401"/>
          <c:h val="0.68742769713027585"/>
        </c:manualLayout>
      </c:layout>
      <c:overlay val="0"/>
      <c:txPr>
        <a:bodyPr/>
        <a:lstStyle/>
        <a:p>
          <a:pPr>
            <a:defRPr sz="1048">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aseline="0">
                <a:latin typeface="Times New Roman" pitchFamily="18" charset="0"/>
              </a:defRPr>
            </a:pPr>
            <a:r>
              <a:rPr lang="ru-RU" sz="1198" baseline="0">
                <a:latin typeface="Times New Roman" pitchFamily="18" charset="0"/>
              </a:rPr>
              <a:t>Жилишный фонд по материалу стен</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3229571984435798"/>
          <c:y val="0.27751196172248804"/>
          <c:w val="0.36381322957198442"/>
          <c:h val="0.55980861244019142"/>
        </c:manualLayout>
      </c:layout>
      <c:pie3DChart>
        <c:varyColors val="1"/>
        <c:ser>
          <c:idx val="0"/>
          <c:order val="0"/>
          <c:tx>
            <c:strRef>
              <c:f>Лист1!$B$1</c:f>
              <c:strCache>
                <c:ptCount val="1"/>
                <c:pt idx="0">
                  <c:v>Жилишный фонд по материалу стен</c:v>
                </c:pt>
              </c:strCache>
            </c:strRef>
          </c:tx>
          <c:explosion val="25"/>
          <c:dPt>
            <c:idx val="0"/>
            <c:bubble3D val="0"/>
          </c:dPt>
          <c:dPt>
            <c:idx val="1"/>
            <c:bubble3D val="0"/>
          </c:dPt>
          <c:dPt>
            <c:idx val="2"/>
            <c:bubble3D val="0"/>
          </c:dPt>
          <c:dPt>
            <c:idx val="3"/>
            <c:bubble3D val="0"/>
          </c:dPt>
          <c:dPt>
            <c:idx val="4"/>
            <c:bubble3D val="0"/>
          </c:dPt>
          <c:dLbls>
            <c:spPr>
              <a:noFill/>
              <a:ln>
                <a:noFill/>
              </a:ln>
              <a:effectLst/>
            </c:spPr>
            <c:txPr>
              <a:bodyPr/>
              <a:lstStyle/>
              <a:p>
                <a:pPr>
                  <a:defRPr sz="1198" b="1" i="0" baseline="0">
                    <a:latin typeface="Times New Roman" pitchFamily="18" charset="0"/>
                  </a:defRPr>
                </a:pPr>
                <a:endParaRPr lang="ru-RU"/>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Кирпичные и каменные </c:v>
                </c:pt>
                <c:pt idx="1">
                  <c:v>панельные</c:v>
                </c:pt>
                <c:pt idx="2">
                  <c:v>Смешанные</c:v>
                </c:pt>
                <c:pt idx="3">
                  <c:v>Блочные</c:v>
                </c:pt>
                <c:pt idx="4">
                  <c:v>Прочие</c:v>
                </c:pt>
              </c:strCache>
            </c:strRef>
          </c:cat>
          <c:val>
            <c:numRef>
              <c:f>Лист1!$B$2:$B$6</c:f>
              <c:numCache>
                <c:formatCode>0.00%</c:formatCode>
                <c:ptCount val="5"/>
                <c:pt idx="0">
                  <c:v>0.88400000000000001</c:v>
                </c:pt>
                <c:pt idx="1">
                  <c:v>3.2000000000000001E-2</c:v>
                </c:pt>
                <c:pt idx="2">
                  <c:v>2.7E-2</c:v>
                </c:pt>
                <c:pt idx="3">
                  <c:v>4.4999999999999998E-2</c:v>
                </c:pt>
                <c:pt idx="4">
                  <c:v>1.2E-2</c:v>
                </c:pt>
              </c:numCache>
            </c:numRef>
          </c:val>
        </c:ser>
        <c:dLbls>
          <c:dLblPos val="bestFit"/>
          <c:showLegendKey val="0"/>
          <c:showVal val="0"/>
          <c:showCatName val="0"/>
          <c:showSerName val="0"/>
          <c:showPercent val="1"/>
          <c:showBubbleSize val="0"/>
          <c:showLeaderLines val="1"/>
        </c:dLbls>
      </c:pie3DChart>
      <c:spPr>
        <a:noFill/>
        <a:ln w="25353">
          <a:noFill/>
        </a:ln>
      </c:spPr>
    </c:plotArea>
    <c:legend>
      <c:legendPos val="r"/>
      <c:layout>
        <c:manualLayout>
          <c:xMode val="edge"/>
          <c:yMode val="edge"/>
          <c:x val="0.70138531940013071"/>
          <c:y val="0.17403888494980782"/>
          <c:w val="0.28374479212403281"/>
          <c:h val="0.81678794889975248"/>
        </c:manualLayout>
      </c:layout>
      <c:overlay val="0"/>
      <c:txPr>
        <a:bodyPr/>
        <a:lstStyle/>
        <a:p>
          <a:pPr>
            <a:defRPr sz="1198" baseline="0">
              <a:latin typeface="Times New Roman" pitchFamily="18" charset="0"/>
            </a:defRPr>
          </a:pPr>
          <a:endParaRPr lang="ru-RU"/>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2852501244036"/>
          <c:y val="1.1052991366432889E-2"/>
          <c:w val="0.50828693811043135"/>
          <c:h val="0.87928737203669483"/>
        </c:manualLayout>
      </c:layout>
      <c:pieChart>
        <c:varyColors val="1"/>
        <c:ser>
          <c:idx val="0"/>
          <c:order val="0"/>
          <c:tx>
            <c:strRef>
              <c:f>Лист1!$B$1</c:f>
              <c:strCache>
                <c:ptCount val="1"/>
                <c:pt idx="0">
                  <c:v>Процент</c:v>
                </c:pt>
              </c:strCache>
            </c:strRef>
          </c:tx>
          <c:explosion val="25"/>
          <c:dPt>
            <c:idx val="0"/>
            <c:bubble3D val="0"/>
          </c:dPt>
          <c:dPt>
            <c:idx val="1"/>
            <c:bubble3D val="0"/>
          </c:dPt>
          <c:dPt>
            <c:idx val="2"/>
            <c:bubble3D val="0"/>
          </c:dPt>
          <c:dPt>
            <c:idx val="3"/>
            <c:bubble3D val="0"/>
          </c:dPt>
          <c:dLbls>
            <c:dLbl>
              <c:idx val="0"/>
              <c:tx>
                <c:rich>
                  <a:bodyPr/>
                  <a:lstStyle/>
                  <a:p>
                    <a:pPr>
                      <a:defRPr sz="1198" baseline="0">
                        <a:latin typeface="Times New Roman" pitchFamily="18" charset="0"/>
                        <a:cs typeface="Times New Roman" pitchFamily="18" charset="0"/>
                      </a:defRPr>
                    </a:pPr>
                    <a:r>
                      <a:rPr lang="en-US" sz="1198"/>
                      <a:t>0,2%</a:t>
                    </a:r>
                  </a:p>
                </c:rich>
              </c:tx>
              <c:numFmt formatCode="General" sourceLinked="0"/>
              <c:spPr/>
              <c:dLblPos val="bestFit"/>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1198" baseline="0">
                        <a:latin typeface="Times New Roman" pitchFamily="18" charset="0"/>
                        <a:cs typeface="Times New Roman" pitchFamily="18" charset="0"/>
                      </a:defRPr>
                    </a:pPr>
                    <a:r>
                      <a:rPr lang="en-US" sz="1198"/>
                      <a:t>88,5%</a:t>
                    </a:r>
                  </a:p>
                </c:rich>
              </c:tx>
              <c:numFmt formatCode="General" sourceLinked="0"/>
              <c:spPr/>
              <c:dLblPos val="bestFit"/>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1198" baseline="0">
                        <a:latin typeface="Times New Roman" pitchFamily="18" charset="0"/>
                        <a:cs typeface="Times New Roman" pitchFamily="18" charset="0"/>
                      </a:defRPr>
                    </a:pPr>
                    <a:r>
                      <a:rPr lang="en-US" sz="1198"/>
                      <a:t>11,1%</a:t>
                    </a:r>
                  </a:p>
                </c:rich>
              </c:tx>
              <c:numFmt formatCode="General" sourceLinked="0"/>
              <c:spPr/>
              <c:dLblPos val="bestFit"/>
              <c:showLegendKey val="0"/>
              <c:showVal val="0"/>
              <c:showCatName val="0"/>
              <c:showSerName val="0"/>
              <c:showPercent val="0"/>
              <c:showBubbleSize val="0"/>
              <c:extLst>
                <c:ext xmlns:c15="http://schemas.microsoft.com/office/drawing/2012/chart" uri="{CE6537A1-D6FC-4f65-9D91-7224C49458BB}"/>
              </c:extLst>
            </c:dLbl>
            <c:dLbl>
              <c:idx val="3"/>
              <c:tx>
                <c:rich>
                  <a:bodyPr/>
                  <a:lstStyle/>
                  <a:p>
                    <a:pPr>
                      <a:defRPr sz="1198" baseline="0">
                        <a:latin typeface="Times New Roman" pitchFamily="18" charset="0"/>
                        <a:cs typeface="Times New Roman" pitchFamily="18" charset="0"/>
                      </a:defRPr>
                    </a:pPr>
                    <a:r>
                      <a:rPr lang="en-US" sz="1198"/>
                      <a:t>0,2%</a:t>
                    </a:r>
                  </a:p>
                </c:rich>
              </c:tx>
              <c:numFmt formatCode="General" sourceLinked="0"/>
              <c:spPr/>
              <c:dLblPos val="bestFit"/>
              <c:showLegendKey val="0"/>
              <c:showVal val="0"/>
              <c:showCatName val="0"/>
              <c:showSerName val="0"/>
              <c:showPercent val="0"/>
              <c:showBubbleSize val="0"/>
              <c:extLst>
                <c:ext xmlns:c15="http://schemas.microsoft.com/office/drawing/2012/chart" uri="{CE6537A1-D6FC-4f65-9D91-7224C49458BB}"/>
              </c:extLst>
            </c:dLbl>
            <c:numFmt formatCode="General" sourceLinked="0"/>
            <c:spPr>
              <a:noFill/>
              <a:ln>
                <a:noFill/>
              </a:ln>
              <a:effectLst/>
            </c:spPr>
            <c:txPr>
              <a:bodyPr/>
              <a:lstStyle/>
              <a:p>
                <a:pPr>
                  <a:defRPr sz="1198" baseline="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1921-1945 гг.</c:v>
                </c:pt>
                <c:pt idx="1">
                  <c:v>1946-1970 гг.</c:v>
                </c:pt>
                <c:pt idx="2">
                  <c:v>1971-1995 гг.</c:v>
                </c:pt>
                <c:pt idx="3">
                  <c:v>после 1995 г.</c:v>
                </c:pt>
              </c:strCache>
            </c:strRef>
          </c:cat>
          <c:val>
            <c:numRef>
              <c:f>Лист1!$B$2:$B$5</c:f>
              <c:numCache>
                <c:formatCode>0.00%</c:formatCode>
                <c:ptCount val="4"/>
                <c:pt idx="0">
                  <c:v>2E-3</c:v>
                </c:pt>
                <c:pt idx="1">
                  <c:v>0.88500000000000001</c:v>
                </c:pt>
                <c:pt idx="2">
                  <c:v>0.111</c:v>
                </c:pt>
                <c:pt idx="3">
                  <c:v>2E-3</c:v>
                </c:pt>
              </c:numCache>
            </c:numRef>
          </c:val>
        </c:ser>
        <c:dLbls>
          <c:showLegendKey val="0"/>
          <c:showVal val="0"/>
          <c:showCatName val="0"/>
          <c:showSerName val="0"/>
          <c:showPercent val="1"/>
          <c:showBubbleSize val="0"/>
          <c:showLeaderLines val="1"/>
        </c:dLbls>
        <c:firstSliceAng val="0"/>
      </c:pieChart>
      <c:spPr>
        <a:noFill/>
        <a:ln w="25353">
          <a:noFill/>
        </a:ln>
      </c:spPr>
    </c:plotArea>
    <c:legend>
      <c:legendPos val="r"/>
      <c:legendEntry>
        <c:idx val="0"/>
        <c:txPr>
          <a:bodyPr/>
          <a:lstStyle/>
          <a:p>
            <a:pPr>
              <a:defRPr sz="1198" baseline="0">
                <a:latin typeface="Times New Roman" pitchFamily="18" charset="0"/>
                <a:cs typeface="Times New Roman" pitchFamily="18" charset="0"/>
              </a:defRPr>
            </a:pPr>
            <a:endParaRPr lang="ru-RU"/>
          </a:p>
        </c:txPr>
      </c:legendEntry>
      <c:layout>
        <c:manualLayout>
          <c:xMode val="edge"/>
          <c:yMode val="edge"/>
          <c:x val="0.63459473699616553"/>
          <c:y val="0.29467216919428479"/>
          <c:w val="0.3505353745279981"/>
          <c:h val="0.43637913428024072"/>
        </c:manualLayout>
      </c:layout>
      <c:overlay val="0"/>
      <c:txPr>
        <a:bodyPr/>
        <a:lstStyle/>
        <a:p>
          <a:pPr>
            <a:defRPr sz="1198">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8">
              <a:latin typeface="Times New Roman" pitchFamily="18" charset="0"/>
              <a:cs typeface="Times New Roman" pitchFamily="18" charset="0"/>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8.3916083916083919E-2"/>
          <c:y val="0.20512820512820512"/>
          <c:w val="0.56572492391939377"/>
          <c:h val="0.6483118549088116"/>
        </c:manualLayout>
      </c:layout>
      <c:pie3DChart>
        <c:varyColors val="1"/>
        <c:ser>
          <c:idx val="0"/>
          <c:order val="0"/>
          <c:tx>
            <c:strRef>
              <c:f>Лист1!$B$1</c:f>
              <c:strCache>
                <c:ptCount val="1"/>
                <c:pt idx="0">
                  <c:v>Степень износа</c:v>
                </c:pt>
              </c:strCache>
            </c:strRef>
          </c:tx>
          <c:explosion val="25"/>
          <c:dPt>
            <c:idx val="0"/>
            <c:bubble3D val="0"/>
          </c:dPt>
          <c:dPt>
            <c:idx val="1"/>
            <c:bubble3D val="0"/>
          </c:dPt>
          <c:dPt>
            <c:idx val="2"/>
            <c:bubble3D val="0"/>
          </c:dPt>
          <c:dPt>
            <c:idx val="3"/>
            <c:bubble3D val="0"/>
          </c:dPt>
          <c:dLbls>
            <c:spPr>
              <a:noFill/>
              <a:ln>
                <a:noFill/>
              </a:ln>
              <a:effectLst/>
            </c:spPr>
            <c:txPr>
              <a:bodyPr/>
              <a:lstStyle/>
              <a:p>
                <a:pPr>
                  <a:defRPr sz="1198"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0-40%</c:v>
                </c:pt>
                <c:pt idx="1">
                  <c:v>40-60%</c:v>
                </c:pt>
                <c:pt idx="2">
                  <c:v>60-70%</c:v>
                </c:pt>
                <c:pt idx="3">
                  <c:v>свыше 70%</c:v>
                </c:pt>
              </c:strCache>
            </c:strRef>
          </c:cat>
          <c:val>
            <c:numRef>
              <c:f>Лист1!$B$2:$B$5</c:f>
              <c:numCache>
                <c:formatCode>0%</c:formatCode>
                <c:ptCount val="4"/>
                <c:pt idx="0">
                  <c:v>0.19800000000000001</c:v>
                </c:pt>
                <c:pt idx="1">
                  <c:v>0.74299999999999999</c:v>
                </c:pt>
                <c:pt idx="2">
                  <c:v>4.3999999999999997E-2</c:v>
                </c:pt>
                <c:pt idx="3">
                  <c:v>1.4999999999999999E-2</c:v>
                </c:pt>
              </c:numCache>
            </c:numRef>
          </c:val>
        </c:ser>
        <c:dLbls>
          <c:showLegendKey val="0"/>
          <c:showVal val="0"/>
          <c:showCatName val="0"/>
          <c:showSerName val="0"/>
          <c:showPercent val="0"/>
          <c:showBubbleSize val="0"/>
          <c:showLeaderLines val="1"/>
        </c:dLbls>
      </c:pie3DChart>
      <c:spPr>
        <a:noFill/>
        <a:ln w="25353">
          <a:noFill/>
        </a:ln>
      </c:spPr>
    </c:plotArea>
    <c:legend>
      <c:legendPos val="r"/>
      <c:overlay val="0"/>
      <c:txPr>
        <a:bodyPr/>
        <a:lstStyle/>
        <a:p>
          <a:pPr>
            <a:defRPr sz="1198">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8.5650059162266937E-2"/>
          <c:y val="0.11782738819967178"/>
          <c:w val="0.82407407407408284"/>
          <c:h val="0.57252062242220003"/>
        </c:manualLayout>
      </c:layout>
      <c:pie3DChart>
        <c:varyColors val="1"/>
        <c:ser>
          <c:idx val="0"/>
          <c:order val="0"/>
          <c:tx>
            <c:strRef>
              <c:f>Лист1!$B$1</c:f>
              <c:strCache>
                <c:ptCount val="1"/>
                <c:pt idx="0">
                  <c:v>Столбец1</c:v>
                </c:pt>
              </c:strCache>
            </c:strRef>
          </c:tx>
          <c:explosion val="24"/>
          <c:dPt>
            <c:idx val="0"/>
            <c:bubble3D val="0"/>
          </c:dPt>
          <c:dPt>
            <c:idx val="1"/>
            <c:bubble3D val="0"/>
          </c:dPt>
          <c:dLbls>
            <c:dLbl>
              <c:idx val="0"/>
              <c:layout>
                <c:manualLayout>
                  <c:x val="2.7751713327500822E-2"/>
                  <c:y val="1.664921942560648E-2"/>
                </c:manualLayout>
              </c:layout>
              <c:tx>
                <c:rich>
                  <a:bodyPr/>
                  <a:lstStyle/>
                  <a:p>
                    <a:pPr>
                      <a:defRPr sz="1095" b="0">
                        <a:latin typeface="Times New Roman" pitchFamily="18" charset="0"/>
                        <a:cs typeface="Times New Roman" pitchFamily="18" charset="0"/>
                      </a:defRPr>
                    </a:pPr>
                    <a:r>
                      <a:rPr lang="en-US" sz="1096"/>
                      <a:t>25,7</a:t>
                    </a:r>
                  </a:p>
                  <a:p>
                    <a:pPr>
                      <a:defRPr sz="1095" b="0">
                        <a:latin typeface="Times New Roman" pitchFamily="18" charset="0"/>
                        <a:cs typeface="Times New Roman" pitchFamily="18" charset="0"/>
                      </a:defRPr>
                    </a:pPr>
                    <a:r>
                      <a:rPr lang="en-US" sz="1096" baseline="0"/>
                      <a:t>(50 %)</a:t>
                    </a:r>
                    <a:endParaRPr lang="en-US" sz="1099"/>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7.6372120151647904E-2"/>
                  <c:y val="-6.4285649264940153E-2"/>
                </c:manualLayout>
              </c:layout>
              <c:tx>
                <c:rich>
                  <a:bodyPr/>
                  <a:lstStyle/>
                  <a:p>
                    <a:pPr>
                      <a:defRPr sz="1095" b="0">
                        <a:latin typeface="Times New Roman" pitchFamily="18" charset="0"/>
                        <a:cs typeface="Times New Roman" pitchFamily="18" charset="0"/>
                      </a:defRPr>
                    </a:pPr>
                    <a:r>
                      <a:rPr lang="en-US" sz="1096"/>
                      <a:t>1,9</a:t>
                    </a:r>
                  </a:p>
                  <a:p>
                    <a:pPr>
                      <a:defRPr sz="1095" b="0">
                        <a:latin typeface="Times New Roman" pitchFamily="18" charset="0"/>
                        <a:cs typeface="Times New Roman" pitchFamily="18" charset="0"/>
                      </a:defRPr>
                    </a:pPr>
                    <a:r>
                      <a:rPr lang="en-US" sz="1096"/>
                      <a:t>(4</a:t>
                    </a:r>
                    <a:r>
                      <a:rPr lang="en-US" sz="1096" baseline="0"/>
                      <a:t> %)</a:t>
                    </a:r>
                    <a:endParaRPr lang="en-US" sz="1099"/>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3.4694202025158168E-2"/>
                  <c:y val="-1.0825779676346278E-2"/>
                </c:manualLayout>
              </c:layout>
              <c:tx>
                <c:rich>
                  <a:bodyPr/>
                  <a:lstStyle/>
                  <a:p>
                    <a:pPr>
                      <a:defRPr sz="1095" b="0">
                        <a:latin typeface="Times New Roman" pitchFamily="18" charset="0"/>
                        <a:cs typeface="Times New Roman" pitchFamily="18" charset="0"/>
                      </a:defRPr>
                    </a:pPr>
                    <a:r>
                      <a:rPr lang="ru-RU" sz="1096"/>
                      <a:t>23,6</a:t>
                    </a:r>
                  </a:p>
                  <a:p>
                    <a:pPr>
                      <a:defRPr sz="1095" b="0">
                        <a:latin typeface="Times New Roman" pitchFamily="18" charset="0"/>
                        <a:cs typeface="Times New Roman" pitchFamily="18" charset="0"/>
                      </a:defRPr>
                    </a:pPr>
                    <a:r>
                      <a:rPr lang="ru-RU" sz="1096"/>
                      <a:t>(46 %)</a:t>
                    </a:r>
                    <a:endParaRPr lang="en-US" sz="1100"/>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96" b="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межмуниципальные автомобильные дороги</c:v>
                </c:pt>
                <c:pt idx="1">
                  <c:v>местные автомобильные дороги</c:v>
                </c:pt>
              </c:strCache>
            </c:strRef>
          </c:cat>
          <c:val>
            <c:numRef>
              <c:f>Лист1!$B$2:$B$3</c:f>
              <c:numCache>
                <c:formatCode>0%</c:formatCode>
                <c:ptCount val="2"/>
                <c:pt idx="0">
                  <c:v>0.62</c:v>
                </c:pt>
                <c:pt idx="1">
                  <c:v>0.38</c:v>
                </c:pt>
              </c:numCache>
            </c:numRef>
          </c:val>
        </c:ser>
        <c:dLbls>
          <c:showLegendKey val="0"/>
          <c:showVal val="0"/>
          <c:showCatName val="0"/>
          <c:showSerName val="0"/>
          <c:showPercent val="0"/>
          <c:showBubbleSize val="0"/>
          <c:showLeaderLines val="1"/>
        </c:dLbls>
      </c:pie3DChart>
      <c:spPr>
        <a:noFill/>
        <a:ln w="25378">
          <a:noFill/>
        </a:ln>
      </c:spPr>
    </c:plotArea>
    <c:legend>
      <c:legendPos val="r"/>
      <c:layout>
        <c:manualLayout>
          <c:xMode val="edge"/>
          <c:yMode val="edge"/>
          <c:x val="0.22438162544169613"/>
          <c:y val="0.75"/>
          <c:w val="0.56007067137809186"/>
          <c:h val="0.25347222222222221"/>
        </c:manualLayout>
      </c:layout>
      <c:overlay val="0"/>
      <c:txPr>
        <a:bodyPr/>
        <a:lstStyle/>
        <a:p>
          <a:pPr>
            <a:defRPr sz="1096" b="0">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74882-3596-400B-87EE-833919B20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148</Pages>
  <Words>42092</Words>
  <Characters>239928</Characters>
  <Application>Microsoft Office Word</Application>
  <DocSecurity>0</DocSecurity>
  <Lines>1999</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Михайловское СП</Company>
  <LinksUpToDate>false</LinksUpToDate>
  <CharactersWithSpaces>281458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budjet</cp:lastModifiedBy>
  <cp:revision>3</cp:revision>
  <cp:lastPrinted>2019-05-17T08:43:00Z</cp:lastPrinted>
  <dcterms:created xsi:type="dcterms:W3CDTF">2023-11-01T12:48:00Z</dcterms:created>
  <dcterms:modified xsi:type="dcterms:W3CDTF">2023-11-14T05:56:00Z</dcterms:modified>
</cp:coreProperties>
</file>