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99" w:rsidRPr="009E5399" w:rsidRDefault="009E5399" w:rsidP="009E5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39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5399" w:rsidRPr="009E5399" w:rsidRDefault="009E5399" w:rsidP="009E5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399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E5399" w:rsidRPr="009E5399" w:rsidRDefault="009E5399" w:rsidP="009E5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399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9E5399" w:rsidRPr="009E5399" w:rsidRDefault="009E5399" w:rsidP="009E5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399">
        <w:rPr>
          <w:rFonts w:ascii="Times New Roman" w:hAnsi="Times New Roman" w:cs="Times New Roman"/>
          <w:sz w:val="28"/>
          <w:szCs w:val="28"/>
        </w:rPr>
        <w:t xml:space="preserve">МУНИЦИПАЛЬНОЕ ОБРАЗОВАНИЕ  </w:t>
      </w:r>
    </w:p>
    <w:p w:rsidR="009E5399" w:rsidRPr="009E5399" w:rsidRDefault="009E5399" w:rsidP="009E5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399">
        <w:rPr>
          <w:rFonts w:ascii="Times New Roman" w:hAnsi="Times New Roman" w:cs="Times New Roman"/>
          <w:sz w:val="28"/>
          <w:szCs w:val="28"/>
        </w:rPr>
        <w:t>«СУХОВСКОЕ СЕЛЬСКОЕ ПОСЕЛЕНИЕ»</w:t>
      </w:r>
    </w:p>
    <w:p w:rsidR="009E5399" w:rsidRPr="009E5399" w:rsidRDefault="009E5399" w:rsidP="009E539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399">
        <w:rPr>
          <w:rFonts w:ascii="Times New Roman" w:hAnsi="Times New Roman" w:cs="Times New Roman"/>
          <w:sz w:val="28"/>
          <w:szCs w:val="28"/>
        </w:rPr>
        <w:t>АДМИНИСТРАЦИЯ СУХОВСКОГО СЕЛЬСКОГО ПОСЕЛЕНИЯ</w:t>
      </w:r>
    </w:p>
    <w:p w:rsidR="009E5399" w:rsidRPr="009E5399" w:rsidRDefault="00B3009C" w:rsidP="009E53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009C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9pt,1.7pt" to="-9pt,1.7pt" strokeweight="2pt">
            <v:stroke startarrowwidth="narrow" startarrowlength="short" endarrowwidth="narrow" endarrowlength="short"/>
          </v:line>
        </w:pict>
      </w:r>
    </w:p>
    <w:p w:rsidR="009E5399" w:rsidRPr="009E5399" w:rsidRDefault="000C1904" w:rsidP="009E53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9E5399" w:rsidRPr="009E5399">
        <w:rPr>
          <w:rFonts w:ascii="Times New Roman" w:hAnsi="Times New Roman" w:cs="Times New Roman"/>
          <w:b/>
          <w:i/>
          <w:sz w:val="28"/>
          <w:szCs w:val="28"/>
        </w:rPr>
        <w:t xml:space="preserve">  ПОСТАНОВЛЕНИЕ</w:t>
      </w:r>
      <w:r w:rsidR="007072D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</w:p>
    <w:p w:rsidR="009E5399" w:rsidRPr="009E5399" w:rsidRDefault="009E5399" w:rsidP="009E53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5399" w:rsidRPr="009E5399" w:rsidRDefault="00170CFC" w:rsidP="009E53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октября </w:t>
      </w:r>
      <w:r w:rsidR="009E5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399" w:rsidRPr="009E5399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9E5399">
        <w:rPr>
          <w:rFonts w:ascii="Times New Roman" w:hAnsi="Times New Roman" w:cs="Times New Roman"/>
          <w:b/>
          <w:sz w:val="28"/>
          <w:szCs w:val="28"/>
        </w:rPr>
        <w:t>1</w:t>
      </w:r>
      <w:r w:rsidR="009E5399" w:rsidRPr="009E539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E5399" w:rsidRPr="009E53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5399" w:rsidRPr="009E5399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399" w:rsidRPr="009E5399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9E5399" w:rsidRPr="009E53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53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118</w:t>
      </w:r>
      <w:r w:rsidR="009E539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9E5399" w:rsidRPr="009E539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9E5399" w:rsidRPr="009E5399">
        <w:rPr>
          <w:rFonts w:ascii="Times New Roman" w:hAnsi="Times New Roman" w:cs="Times New Roman"/>
          <w:b/>
          <w:sz w:val="28"/>
          <w:szCs w:val="28"/>
        </w:rPr>
        <w:t>п. Новосуховый</w:t>
      </w:r>
    </w:p>
    <w:p w:rsidR="009E1A24" w:rsidRPr="009E1A24" w:rsidRDefault="009E1A24" w:rsidP="009E1A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8"/>
          <w:szCs w:val="28"/>
          <w:lang w:eastAsia="zh-CN"/>
        </w:rPr>
      </w:pPr>
      <w:r w:rsidRPr="009E1A24">
        <w:rPr>
          <w:rFonts w:ascii="Arial" w:eastAsia="SimSun" w:hAnsi="Arial" w:cs="Arial"/>
          <w:sz w:val="28"/>
          <w:szCs w:val="28"/>
          <w:lang w:eastAsia="zh-CN"/>
        </w:rPr>
        <w:t xml:space="preserve">                                                                                                   </w:t>
      </w:r>
    </w:p>
    <w:p w:rsidR="009E1A24" w:rsidRPr="009E1A24" w:rsidRDefault="009E1A24" w:rsidP="009E1A24">
      <w:pPr>
        <w:spacing w:after="0" w:line="240" w:lineRule="auto"/>
        <w:ind w:right="402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E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AC0C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7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принятия решения</w:t>
      </w:r>
      <w:r w:rsidRPr="009E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5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бюджетных инвестиций юридическим лицам, не являющимся муниципальными учреждениями и муниципальными унитарными предприятиями</w:t>
      </w:r>
      <w:r w:rsidR="00AC0C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</w:t>
      </w:r>
      <w:r w:rsidR="009E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 сельского поселения Тацинского района Ростовской области.</w:t>
      </w:r>
      <w:r w:rsidR="000D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E1A24" w:rsidRPr="009E1A24" w:rsidRDefault="009E1A24" w:rsidP="009E1A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C0058" w:rsidRDefault="009E1A24" w:rsidP="001C0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0D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пунктом 1 статьи 80 </w:t>
      </w: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</w:t>
      </w:r>
      <w:r w:rsidR="000D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</w:t>
      </w:r>
      <w:r w:rsidR="000D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Федерации,</w:t>
      </w:r>
      <w:r w:rsidR="000D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Российской Федерации от 27.12.2019</w:t>
      </w:r>
      <w:r w:rsidR="00B03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№479-ФЗ «О внесении изменений в Бюджетный кодекс Российской Федерации в части казначейского обслуживания и системы казначейских платежей»,</w:t>
      </w:r>
      <w:r w:rsidR="00746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3C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руководствуясь Уставом м</w:t>
      </w:r>
      <w:r w:rsidR="009E53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униципального образования «Суховско</w:t>
      </w:r>
      <w:r w:rsidR="00971B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9E53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</w:t>
      </w:r>
      <w:r w:rsidR="00971B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9E53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971B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9E53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6D16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E53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Тацинского</w:t>
      </w:r>
      <w:r w:rsidR="00B03C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</w:t>
      </w:r>
      <w:r w:rsidR="009E53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Ростовской</w:t>
      </w:r>
      <w:r w:rsidR="00B03C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области</w:t>
      </w:r>
      <w:r w:rsidRPr="009E1A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971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Суховского сельского поселения </w:t>
      </w: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C0058" w:rsidRDefault="001C0058" w:rsidP="001C0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0058" w:rsidRPr="001C0058" w:rsidRDefault="001C0058" w:rsidP="001C00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ПОСТАНОВЛЯЕТ: </w:t>
      </w:r>
    </w:p>
    <w:p w:rsidR="009E1A24" w:rsidRPr="009E1A24" w:rsidRDefault="009E1A24" w:rsidP="009E1A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B03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решения о предоставлении бюджетных инвестиций юридическим лицам</w:t>
      </w:r>
      <w:r w:rsidR="00AC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являющимся муниципальными учреждениями и муниципальными унитарными предприятиями, из бюджета </w:t>
      </w:r>
      <w:r w:rsidR="00971B7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 сельского поселения</w:t>
      </w:r>
      <w:r w:rsidR="00F950C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Приложения</w:t>
      </w:r>
      <w:r w:rsidR="00AC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9E1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AE8" w:rsidRDefault="00284A46" w:rsidP="00CB4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4AE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разместить на официальном сайте в информационно-телекоммуникационной сети Интернет по адресу: .</w:t>
      </w:r>
      <w:r w:rsidR="006D2213" w:rsidRPr="006D2213">
        <w:t xml:space="preserve"> </w:t>
      </w:r>
      <w:hyperlink r:id="rId4" w:history="1">
        <w:r w:rsidR="006D2213" w:rsidRPr="009A79B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https://suhovskoesp.ru/</w:t>
        </w:r>
      </w:hyperlink>
      <w:r w:rsidR="006D2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213" w:rsidRPr="00284A46" w:rsidRDefault="006D2213" w:rsidP="006D2213">
      <w:pPr>
        <w:tabs>
          <w:tab w:val="left" w:pos="3286"/>
        </w:tabs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84A4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284A46" w:rsidRPr="00284A46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284A46" w:rsidRPr="007D251B" w:rsidRDefault="00284A46" w:rsidP="009E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1B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9E1A24" w:rsidRPr="007D251B" w:rsidRDefault="00284A46" w:rsidP="009E1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B">
        <w:rPr>
          <w:rFonts w:ascii="Times New Roman" w:hAnsi="Times New Roman" w:cs="Times New Roman"/>
          <w:sz w:val="28"/>
          <w:szCs w:val="28"/>
        </w:rPr>
        <w:t>Суховского сельского поселения</w:t>
      </w:r>
      <w:r w:rsidR="009E1A24" w:rsidRPr="007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</w:t>
      </w:r>
      <w:r w:rsidR="001C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51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1C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5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Андрюнина</w:t>
      </w:r>
    </w:p>
    <w:p w:rsidR="009E1A24" w:rsidRPr="009E1A24" w:rsidRDefault="009E1A24" w:rsidP="009E1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5F4401" w:rsidRPr="005F4401" w:rsidTr="000D7560">
        <w:trPr>
          <w:tblCellSpacing w:w="0" w:type="dxa"/>
        </w:trPr>
        <w:tc>
          <w:tcPr>
            <w:tcW w:w="10170" w:type="dxa"/>
            <w:hideMark/>
          </w:tcPr>
          <w:p w:rsidR="005F4401" w:rsidRPr="005F4401" w:rsidRDefault="005F4401" w:rsidP="005F4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AE8" w:rsidRDefault="005F4401" w:rsidP="00CB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F4401" w:rsidRPr="005F4401" w:rsidRDefault="005F4401" w:rsidP="00CB4A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  <w:r w:rsidRPr="005F4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AC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</w:p>
    <w:p w:rsidR="007D2002" w:rsidRDefault="005F4401" w:rsidP="007D2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7D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284A46" w:rsidRDefault="00284A46" w:rsidP="007D2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Суховского сельского поселения </w:t>
      </w:r>
    </w:p>
    <w:p w:rsidR="005F4401" w:rsidRPr="005F4401" w:rsidRDefault="00284A46" w:rsidP="007D2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 от _______          </w:t>
      </w:r>
    </w:p>
    <w:p w:rsidR="005F4401" w:rsidRPr="005F4401" w:rsidRDefault="005F4401" w:rsidP="005F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D2002" w:rsidRPr="007D2002" w:rsidRDefault="007D2002" w:rsidP="007D2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5F4401" w:rsidRPr="007D2002" w:rsidRDefault="005F4401" w:rsidP="007D2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из бюджета </w:t>
      </w:r>
      <w:r w:rsidR="00284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Суховского сельского поселения</w:t>
      </w:r>
    </w:p>
    <w:p w:rsidR="005F4401" w:rsidRPr="007D2002" w:rsidRDefault="005B30FC" w:rsidP="007D2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5F4401" w:rsidRPr="007D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положения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Настоящий Порядок устанавливает процедуру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- юридическое лицо) из бюджета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Суховского сельского поселения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- бюджетные инвестиции, решение).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Инициатором подготовки проекта решения о предоставлении бюджетных инвестиций юридическому лицу выступает главный распорядитель средств бюджета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Главный распорядитель), ответственный за реализацию мероприятий муниципальных программ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предусматривающих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 если объект капитального строительства и (или) объект недвижимого имущества не включены в муниципальные программы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, - Главный распорядитель,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имущества.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приоритетов, целей и задач социально-экономического развития муниципального образования «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 сельское поселение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Тацинского </w:t>
      </w:r>
      <w:r w:rsidR="0057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исходя из документов стратегического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</w:t>
      </w:r>
      <w:r w:rsidR="001C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муниципального образования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Тацинского </w:t>
      </w:r>
      <w:r w:rsidR="0057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среднесрочный и долгосрочный периоды, а также документов территориального планирования муниципального образования «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 сельское поселение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Тацинского </w:t>
      </w:r>
      <w:r w:rsidR="0057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оценки эффективности использования средств бюджета </w:t>
      </w:r>
      <w:r w:rsidR="001C0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вложения;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оценки влияния создания объекта капитального строительства на комплексное развитие территорий муниципального образования «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 сельское поселение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Тацинского</w:t>
      </w:r>
      <w:r w:rsidR="002D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приобретение земельных участков для строительства;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осуществляется с привлечением средств бюджета муниципального образования.</w:t>
      </w:r>
    </w:p>
    <w:p w:rsidR="005F4401" w:rsidRPr="007D2002" w:rsidRDefault="005B30FC" w:rsidP="005B3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5F4401" w:rsidRPr="007D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проекта решения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 Решение о предоставлении бюджетных инвестиций принимается в форме постановления Администрации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одной сфере деятельности Главного распорядителя.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Проект решения содержит в отношении каждого объекта капитального строительства и (или) объекта недвижимого имущества следующую информацию: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юридического лица, в отношении которого принимается решение о выделении бюджетных инвестиций;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объекта капитального строительства согласно проектно-сметной документации (предполагаемое согласно паспорту инвестиционного проекта в отношении объекта капитального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 в случае отсутствия утвержденной в установленном законодательством Российской Федерации порядке проектно-сметной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Главного распорядителя;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наименование застройщика или заказчика (заказчика-застройщика);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5B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срок ввода в эксплуатацию объекта капитального строительства и (или) приобретения объекта недвижимости;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предполагаемая (предельная)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реализации инвестиционного проекта в рамках мероприятия муниципальных программ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(предельный) объем бюджетных инвестиций, предоставляемых на реализацию такого инвестиционного проекта, не должен превышать объем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ассигнований на реализацию соответствующего мероприятия соответствующей муниципальной программы.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9. Юридические лица направляют предложения по объектам Главному распорядителю в срок до 1 июня текущего финансового года.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Главный распорядитель в срок до 1 июля текущего финансового года направляет проект решения в форме проекта постановления Администрации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пояснительной записки и финансово-экономическим обоснованием </w:t>
      </w:r>
      <w:r w:rsidR="00D43191" w:rsidRPr="0074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Суховского сельского поселения.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проектом решения </w:t>
      </w:r>
      <w:r w:rsidR="00D4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Суховского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объекту капитального строительства также направляются документы, материалы и исходные данные, необходимые для расчета интегральной оценки, указанной в </w:t>
      </w:r>
      <w:hyperlink r:id="rId5" w:anchor="Par45" w:history="1">
        <w:r w:rsidRPr="00D431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 пункта 3</w:t>
        </w:r>
      </w:hyperlink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результаты такой интегральной оценки. Кроме того, предоставляются следующие документы: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годовой бухгалтерской (финансовой) отчетности юридического лица, состоящей из бухгалтерского баланса, отчета о финансовых результатах и приложений к ним, за последние 2 года;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если юридическое лицо является акционерным обществом - решение общего собрания акционеров юридического лица о выплате дивидендов по акциям всех категорий (типов) за последние 2 года;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решение уполномоченного органа юридического лица о финансировании объекта капитального строительства и (или) объекта недвижимого имущества за счет собственных и (или) заемных средств в объеме, предусмотренном в </w:t>
      </w:r>
      <w:hyperlink r:id="rId6" w:anchor="Par68" w:history="1">
        <w:r w:rsidRPr="00D431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10 пункта 6</w:t>
        </w:r>
      </w:hyperlink>
      <w:r w:rsidRPr="00D4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Обязательным условием согласования проекта решения </w:t>
      </w:r>
      <w:r w:rsidR="00D4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Суховского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положительное заключение об эффективности использования средств бюджета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Суховского сельского поселения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направляемых на капитальные вложения, в отношении объекта капитального строительства и (или) объекта недвижимого имущества, включенных в проект решения.</w:t>
      </w:r>
    </w:p>
    <w:p w:rsidR="005F4401" w:rsidRPr="00BF5A3C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отрицательного заключения проект решения подлежит доработке в соответствии с указаниями, содержащимися в заключении 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Суховского сельского поселения</w:t>
      </w:r>
      <w:r w:rsidRP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предоставляемых бюджетных инвестиций должен соответствовать объему бюджетных ассигнований, предусмотренному на соответствующие цели решением Собрания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Суховского сельского поселения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Внесение изменений в решение осуществляется в соответствии с настоящим Порядком. При составлении проекта бюджета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Суховского сельского поселения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</w:t>
      </w:r>
      <w:r w:rsidR="00E321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принятие решения, внесение изменений в действующее решение осуществляются в сроки, установленные графиком составления проекта бюджета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401" w:rsidRPr="007D2002" w:rsidRDefault="00E32119" w:rsidP="00E32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="005F4401" w:rsidRPr="007D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оформления договоров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юридическому лицу бюджетных инвестиций влечет возникновение права муниципальной собственности на эквивалентную часть уставных капиталов юридического лица, которое оформляется договором в соответствии с законодательством Российской Федерации.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бюджетных средств в течение 3 месяцев после вступления в силу решения Собрания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Суховского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1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</w:t>
      </w:r>
      <w:r w:rsidR="00E321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оформление договора участия.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бюджетных инвестиций осуществляется в соответствии с договором об участии, который должен содержать в том числе следующие положения: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цель предоставления бюджетных инвестиций включая в отношении каждого объекта капитального строительства и (или) объекта недвижимого имущества его наименование, мощность, информацию о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условия предоставления бюджетных инвестиций, в том числе обязательство юридического лица вложить в реализацию инвестиционного проекта по строительству (реконструкции, в том числе с элементами реставрации, техническому перевооружению) объекта капитального строительства и (или) приобретение объекта недвижимого имущества инвестиции в объеме, указанном в </w:t>
      </w:r>
      <w:hyperlink r:id="rId7" w:anchor="Par68" w:history="1">
        <w:r w:rsidRPr="00E32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10 пункта 6</w:t>
        </w:r>
      </w:hyperlink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и предусмотренном в решении;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и сроки представления отчетности об использовании бюджетных инвестиций по формам, установленным Главным распорядителем;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инвестиций;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контрактной системе в сфере закупок товаров, работ, услуг для обеспечения государственных и муниципальных нужд;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обязанность юридического лица провести проверку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перевооружение, модернизация) которых финансируется с привлечением средств бюджета </w:t>
      </w:r>
      <w:r w:rsidR="00AA4C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использования на эти цели бюджетных инвестиций;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ответственность юридического лица за неисполнение или ненадлежащее исполнение обязательств по договору.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Отсутствие оформленных договоров участия служит основанием для непредставления бюджетных инвестиций из бюджета </w:t>
      </w:r>
      <w:r w:rsidR="00AA4C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 сельского поселения.</w:t>
      </w:r>
    </w:p>
    <w:p w:rsidR="005F4401" w:rsidRPr="007D2002" w:rsidRDefault="00BF5A3C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F4401"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 Юридические лица несут ответственность за целевое и эффективное использование направленных им бюджетных средств, ввод в действие объектов капитального строительства в установленные сроки и своевременное предоставление отчетности о выполненных работах инициатору принятия решения о предоставлении бюджетных инвестиций данному юридическому лицу.</w:t>
      </w:r>
    </w:p>
    <w:p w:rsidR="005F4401" w:rsidRPr="005F4401" w:rsidRDefault="005F4401" w:rsidP="005F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67EB" w:rsidRDefault="00A667EB"/>
    <w:sectPr w:rsidR="00A667EB" w:rsidSect="009E1A24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1568"/>
    <w:rsid w:val="000C1904"/>
    <w:rsid w:val="000D7560"/>
    <w:rsid w:val="00170CFC"/>
    <w:rsid w:val="00187180"/>
    <w:rsid w:val="001C0058"/>
    <w:rsid w:val="00284A46"/>
    <w:rsid w:val="002D3B68"/>
    <w:rsid w:val="003F333D"/>
    <w:rsid w:val="003F349B"/>
    <w:rsid w:val="00574590"/>
    <w:rsid w:val="005B30FC"/>
    <w:rsid w:val="005F4401"/>
    <w:rsid w:val="00641568"/>
    <w:rsid w:val="006D166C"/>
    <w:rsid w:val="006D2213"/>
    <w:rsid w:val="007072D6"/>
    <w:rsid w:val="00744575"/>
    <w:rsid w:val="00746D1B"/>
    <w:rsid w:val="007D2002"/>
    <w:rsid w:val="007D251B"/>
    <w:rsid w:val="00971B79"/>
    <w:rsid w:val="0098283B"/>
    <w:rsid w:val="009E1A24"/>
    <w:rsid w:val="009E5399"/>
    <w:rsid w:val="009F16D8"/>
    <w:rsid w:val="00A41876"/>
    <w:rsid w:val="00A43243"/>
    <w:rsid w:val="00A667EB"/>
    <w:rsid w:val="00AA4C50"/>
    <w:rsid w:val="00AC0C37"/>
    <w:rsid w:val="00AE5592"/>
    <w:rsid w:val="00B03C00"/>
    <w:rsid w:val="00B3009C"/>
    <w:rsid w:val="00B700C5"/>
    <w:rsid w:val="00BF5A3C"/>
    <w:rsid w:val="00C71282"/>
    <w:rsid w:val="00CB4AE8"/>
    <w:rsid w:val="00CC28CE"/>
    <w:rsid w:val="00D43191"/>
    <w:rsid w:val="00E32119"/>
    <w:rsid w:val="00E639C4"/>
    <w:rsid w:val="00EA734E"/>
    <w:rsid w:val="00F950CF"/>
    <w:rsid w:val="00FD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34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22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isten.rkursk.ru/index.php?mun_obr=330&amp;sub_menus_id=14377&amp;num_str=1&amp;id_mat=3537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sten.rkursk.ru/index.php?mun_obr=330&amp;sub_menus_id=14377&amp;num_str=1&amp;id_mat=353791" TargetMode="External"/><Relationship Id="rId5" Type="http://schemas.openxmlformats.org/officeDocument/2006/relationships/hyperlink" Target="http://pristen.rkursk.ru/index.php?mun_obr=330&amp;sub_menus_id=14377&amp;num_str=1&amp;id_mat=353791" TargetMode="External"/><Relationship Id="rId4" Type="http://schemas.openxmlformats.org/officeDocument/2006/relationships/hyperlink" Target="https://suhovskoesp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7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22</cp:revision>
  <cp:lastPrinted>2020-07-14T06:18:00Z</cp:lastPrinted>
  <dcterms:created xsi:type="dcterms:W3CDTF">2020-07-13T07:10:00Z</dcterms:created>
  <dcterms:modified xsi:type="dcterms:W3CDTF">2021-10-18T08:31:00Z</dcterms:modified>
</cp:coreProperties>
</file>