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6A" w:rsidRPr="001D196A" w:rsidRDefault="001D196A" w:rsidP="00F63D0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D196A">
        <w:rPr>
          <w:rFonts w:eastAsia="Times New Roman"/>
          <w:kern w:val="0"/>
          <w:sz w:val="28"/>
          <w:szCs w:val="28"/>
          <w:lang w:eastAsia="ru-RU"/>
        </w:rPr>
        <w:t>РОССИЙСКАЯ ФЕДЕРАЦИЯ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D196A">
        <w:rPr>
          <w:rFonts w:eastAsia="Times New Roman"/>
          <w:kern w:val="0"/>
          <w:sz w:val="28"/>
          <w:szCs w:val="28"/>
          <w:lang w:eastAsia="ru-RU"/>
        </w:rPr>
        <w:t>РОСТОВСКАЯ ОБЛАСТЬ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D196A">
        <w:rPr>
          <w:rFonts w:eastAsia="Times New Roman"/>
          <w:kern w:val="0"/>
          <w:sz w:val="28"/>
          <w:szCs w:val="28"/>
          <w:lang w:eastAsia="ru-RU"/>
        </w:rPr>
        <w:t>ТАЦИНСКИЙ РАЙОН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D196A">
        <w:rPr>
          <w:rFonts w:eastAsia="Times New Roman"/>
          <w:kern w:val="0"/>
          <w:sz w:val="28"/>
          <w:szCs w:val="28"/>
          <w:lang w:eastAsia="ru-RU"/>
        </w:rPr>
        <w:t>МУНИЦИПАЛЬНОЕ ОБРАЗОВАНИЕ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D196A">
        <w:rPr>
          <w:rFonts w:eastAsia="Times New Roman"/>
          <w:kern w:val="0"/>
          <w:sz w:val="28"/>
          <w:szCs w:val="28"/>
          <w:lang w:eastAsia="ru-RU"/>
        </w:rPr>
        <w:t>«</w:t>
      </w:r>
      <w:r w:rsidR="00F63D0A">
        <w:rPr>
          <w:rFonts w:eastAsia="Times New Roman"/>
          <w:kern w:val="0"/>
          <w:sz w:val="28"/>
          <w:szCs w:val="28"/>
          <w:lang w:eastAsia="ru-RU"/>
        </w:rPr>
        <w:t>СУХОВСКОЕ</w:t>
      </w:r>
      <w:r w:rsidRPr="001D196A">
        <w:rPr>
          <w:rFonts w:eastAsia="Times New Roman"/>
          <w:kern w:val="0"/>
          <w:sz w:val="28"/>
          <w:szCs w:val="28"/>
          <w:lang w:eastAsia="ru-RU"/>
        </w:rPr>
        <w:t xml:space="preserve"> СЕЛЬСКОЕ ПОСЕЛЕНИЕ»</w:t>
      </w:r>
    </w:p>
    <w:p w:rsidR="001D196A" w:rsidRPr="008F3D5C" w:rsidRDefault="001D196A" w:rsidP="008F3D5C">
      <w:pPr>
        <w:widowControl/>
        <w:pBdr>
          <w:bottom w:val="single" w:sz="8" w:space="1" w:color="000000"/>
        </w:pBdr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D196A">
        <w:rPr>
          <w:rFonts w:eastAsia="Times New Roman"/>
          <w:b/>
          <w:kern w:val="0"/>
          <w:sz w:val="28"/>
          <w:szCs w:val="28"/>
          <w:lang w:eastAsia="ru-RU"/>
        </w:rPr>
        <w:t xml:space="preserve">СОБРАНИЕ ДЕПУТАТОВ </w:t>
      </w:r>
      <w:r w:rsidR="00F63D0A">
        <w:rPr>
          <w:rFonts w:eastAsia="Times New Roman"/>
          <w:b/>
          <w:kern w:val="0"/>
          <w:sz w:val="28"/>
          <w:szCs w:val="28"/>
          <w:lang w:eastAsia="ru-RU"/>
        </w:rPr>
        <w:t>СУХОВСКОГО</w:t>
      </w:r>
      <w:r w:rsidRPr="001D196A">
        <w:rPr>
          <w:rFonts w:eastAsia="Times New Roman"/>
          <w:b/>
          <w:kern w:val="0"/>
          <w:sz w:val="28"/>
          <w:szCs w:val="28"/>
          <w:lang w:eastAsia="ru-RU"/>
        </w:rPr>
        <w:t xml:space="preserve"> СЕЛЬСКОГО ПОСЕЛЕНИЯ</w:t>
      </w: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F3D5C" w:rsidTr="00850A78">
        <w:trPr>
          <w:trHeight w:val="3897"/>
        </w:trPr>
        <w:tc>
          <w:tcPr>
            <w:tcW w:w="9781" w:type="dxa"/>
          </w:tcPr>
          <w:p w:rsidR="008F3D5C" w:rsidRPr="008F3D5C" w:rsidRDefault="008F3D5C" w:rsidP="00850A78">
            <w:pPr>
              <w:rPr>
                <w:b/>
                <w:spacing w:val="40"/>
                <w:sz w:val="28"/>
                <w:szCs w:val="28"/>
              </w:rPr>
            </w:pPr>
          </w:p>
          <w:p w:rsidR="001B4465" w:rsidRPr="001B4465" w:rsidRDefault="001B4465" w:rsidP="001B4465">
            <w:pPr>
              <w:widowControl/>
              <w:ind w:right="-2"/>
              <w:jc w:val="center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  <w:r w:rsidRPr="001B4465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 xml:space="preserve">РЕШЕНИЕ№ </w:t>
            </w:r>
            <w:r w:rsidR="00F63D0A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11</w:t>
            </w:r>
          </w:p>
          <w:p w:rsidR="008F3D5C" w:rsidRDefault="008F3D5C" w:rsidP="00850A78">
            <w:pPr>
              <w:rPr>
                <w:b/>
                <w:sz w:val="28"/>
                <w:szCs w:val="28"/>
              </w:rPr>
            </w:pPr>
          </w:p>
          <w:p w:rsidR="008F3D5C" w:rsidRPr="00240EDA" w:rsidRDefault="000D0E87" w:rsidP="00850A78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F237B2">
              <w:rPr>
                <w:b/>
                <w:sz w:val="28"/>
                <w:szCs w:val="28"/>
              </w:rPr>
              <w:t xml:space="preserve"> октября </w:t>
            </w:r>
            <w:r w:rsidR="00240EDA">
              <w:rPr>
                <w:b/>
                <w:sz w:val="28"/>
                <w:szCs w:val="28"/>
              </w:rPr>
              <w:t xml:space="preserve">2016 года            </w:t>
            </w:r>
          </w:p>
          <w:p w:rsidR="008F3D5C" w:rsidRDefault="008F3D5C" w:rsidP="00850A78">
            <w:pPr>
              <w:rPr>
                <w:b/>
                <w:spacing w:val="40"/>
                <w:sz w:val="28"/>
                <w:szCs w:val="28"/>
              </w:rPr>
            </w:pPr>
          </w:p>
          <w:p w:rsidR="008F3D5C" w:rsidRDefault="008F3D5C" w:rsidP="00850A7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F3D5C" w:rsidTr="00850A78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F3D5C" w:rsidRDefault="008F3D5C" w:rsidP="00850A78">
                  <w:pPr>
                    <w:rPr>
                      <w:sz w:val="28"/>
                      <w:szCs w:val="28"/>
                    </w:rPr>
                  </w:pPr>
                  <w:r w:rsidRPr="006D0C6B">
                    <w:rPr>
                      <w:sz w:val="28"/>
                      <w:szCs w:val="28"/>
                    </w:rPr>
                    <w:t>О досрочном прекращении 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</w:t>
                  </w:r>
                  <w:r w:rsidR="00CF70D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Собрания </w:t>
                  </w:r>
                  <w:r w:rsidRPr="006D0C6B">
                    <w:rPr>
                      <w:sz w:val="28"/>
                      <w:szCs w:val="28"/>
                    </w:rPr>
                    <w:t xml:space="preserve">депутатов </w:t>
                  </w:r>
                  <w:r w:rsidR="00F63D0A">
                    <w:rPr>
                      <w:sz w:val="28"/>
                      <w:szCs w:val="28"/>
                    </w:rPr>
                    <w:t>Суховского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D0C6B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="00F237B2">
                    <w:rPr>
                      <w:sz w:val="28"/>
                      <w:szCs w:val="28"/>
                    </w:rPr>
                    <w:t>четверто</w:t>
                  </w:r>
                  <w:r w:rsidRPr="003679D1">
                    <w:rPr>
                      <w:sz w:val="28"/>
                      <w:szCs w:val="28"/>
                    </w:rPr>
                    <w:t>го созыва</w:t>
                  </w:r>
                  <w:r w:rsidR="00F63D0A">
                    <w:rPr>
                      <w:sz w:val="28"/>
                      <w:szCs w:val="28"/>
                    </w:rPr>
                    <w:t xml:space="preserve"> С.С. Севрюгина</w:t>
                  </w:r>
                </w:p>
                <w:p w:rsidR="008F3D5C" w:rsidRDefault="008F3D5C" w:rsidP="00850A7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3D5C" w:rsidRPr="008F3D5C" w:rsidRDefault="008F3D5C" w:rsidP="00850A7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Cs w:val="28"/>
              </w:rPr>
            </w:pPr>
          </w:p>
        </w:tc>
      </w:tr>
    </w:tbl>
    <w:p w:rsidR="00240EDA" w:rsidRPr="001B4465" w:rsidRDefault="008F3D5C" w:rsidP="001B4465">
      <w:pPr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="00240EDA" w:rsidRPr="00240EDA">
        <w:rPr>
          <w:sz w:val="28"/>
          <w:szCs w:val="28"/>
        </w:rPr>
        <w:t>часть</w:t>
      </w:r>
      <w:r w:rsidR="00240EDA">
        <w:rPr>
          <w:sz w:val="28"/>
          <w:szCs w:val="28"/>
        </w:rPr>
        <w:t>ю</w:t>
      </w:r>
      <w:r w:rsidR="00F237B2">
        <w:rPr>
          <w:sz w:val="28"/>
          <w:szCs w:val="28"/>
        </w:rPr>
        <w:t>10</w:t>
      </w:r>
      <w:r w:rsidRPr="00266885">
        <w:rPr>
          <w:sz w:val="28"/>
          <w:szCs w:val="28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0948DE">
        <w:rPr>
          <w:sz w:val="28"/>
          <w:szCs w:val="28"/>
        </w:rPr>
        <w:t>пунктом 11части 13 статьи 32</w:t>
      </w:r>
      <w:r w:rsidR="000948DE" w:rsidRPr="00266885">
        <w:rPr>
          <w:sz w:val="28"/>
          <w:szCs w:val="28"/>
        </w:rPr>
        <w:t xml:space="preserve"> Устава муниципального образования </w:t>
      </w:r>
      <w:r w:rsidR="000948DE">
        <w:rPr>
          <w:sz w:val="28"/>
          <w:szCs w:val="28"/>
        </w:rPr>
        <w:t>«</w:t>
      </w:r>
      <w:r w:rsidR="00F63D0A">
        <w:rPr>
          <w:sz w:val="28"/>
          <w:szCs w:val="28"/>
        </w:rPr>
        <w:t>Суховское</w:t>
      </w:r>
      <w:r w:rsidR="000948DE" w:rsidRPr="00266885">
        <w:rPr>
          <w:sz w:val="28"/>
          <w:szCs w:val="28"/>
        </w:rPr>
        <w:t xml:space="preserve"> сельское поселение</w:t>
      </w:r>
      <w:r w:rsidR="000948DE">
        <w:rPr>
          <w:sz w:val="28"/>
          <w:szCs w:val="28"/>
        </w:rPr>
        <w:t>»</w:t>
      </w:r>
      <w:r w:rsidR="000948DE" w:rsidRPr="00266885">
        <w:rPr>
          <w:sz w:val="28"/>
          <w:szCs w:val="28"/>
        </w:rPr>
        <w:t>,</w:t>
      </w:r>
      <w:r w:rsidR="00F63D0A">
        <w:rPr>
          <w:sz w:val="28"/>
          <w:szCs w:val="28"/>
        </w:rPr>
        <w:t xml:space="preserve"> </w:t>
      </w:r>
      <w:r w:rsidR="001B4465" w:rsidRPr="001B4465">
        <w:rPr>
          <w:sz w:val="28"/>
          <w:szCs w:val="28"/>
        </w:rPr>
        <w:t xml:space="preserve">Решением Собрания </w:t>
      </w:r>
      <w:r w:rsidR="001B4465">
        <w:rPr>
          <w:sz w:val="28"/>
          <w:szCs w:val="28"/>
        </w:rPr>
        <w:t xml:space="preserve">депутатов </w:t>
      </w:r>
      <w:r w:rsidR="00F63D0A">
        <w:rPr>
          <w:sz w:val="28"/>
          <w:szCs w:val="28"/>
        </w:rPr>
        <w:t>Суховского</w:t>
      </w:r>
      <w:r w:rsidR="001B4465">
        <w:rPr>
          <w:sz w:val="28"/>
          <w:szCs w:val="28"/>
        </w:rPr>
        <w:t xml:space="preserve"> сельског</w:t>
      </w:r>
      <w:r w:rsidR="001B4465" w:rsidRPr="001B4465">
        <w:rPr>
          <w:sz w:val="28"/>
          <w:szCs w:val="28"/>
        </w:rPr>
        <w:t>о поселения</w:t>
      </w:r>
      <w:r w:rsidR="00CF70DF">
        <w:rPr>
          <w:sz w:val="28"/>
          <w:szCs w:val="28"/>
        </w:rPr>
        <w:t xml:space="preserve"> </w:t>
      </w:r>
      <w:r w:rsidR="001B4465" w:rsidRPr="001B4465">
        <w:rPr>
          <w:sz w:val="28"/>
          <w:szCs w:val="28"/>
        </w:rPr>
        <w:t xml:space="preserve">от 25 октября 2016 года «О назначении на должность главы Администрации </w:t>
      </w:r>
      <w:r w:rsidR="00F63D0A">
        <w:rPr>
          <w:sz w:val="28"/>
          <w:szCs w:val="28"/>
        </w:rPr>
        <w:t>Суховского</w:t>
      </w:r>
      <w:r w:rsidR="001B4465" w:rsidRPr="001B4465">
        <w:rPr>
          <w:sz w:val="28"/>
          <w:szCs w:val="28"/>
        </w:rPr>
        <w:t xml:space="preserve"> сельского поселения»,</w:t>
      </w:r>
      <w:r w:rsidR="001B4465">
        <w:rPr>
          <w:sz w:val="28"/>
          <w:szCs w:val="28"/>
        </w:rPr>
        <w:t xml:space="preserve">на основании личного заявления депутата </w:t>
      </w:r>
      <w:r w:rsidR="00F63D0A">
        <w:rPr>
          <w:sz w:val="28"/>
          <w:szCs w:val="28"/>
        </w:rPr>
        <w:t>Севрюгина С.С.</w:t>
      </w:r>
      <w:r w:rsidR="00CB7D6E">
        <w:rPr>
          <w:sz w:val="28"/>
          <w:szCs w:val="28"/>
        </w:rPr>
        <w:t xml:space="preserve">, Собрание депутатов </w:t>
      </w:r>
      <w:r w:rsidR="00F63D0A">
        <w:rPr>
          <w:sz w:val="28"/>
          <w:szCs w:val="28"/>
        </w:rPr>
        <w:t xml:space="preserve">Суховского </w:t>
      </w:r>
      <w:r w:rsidR="00CB7D6E">
        <w:rPr>
          <w:sz w:val="28"/>
          <w:szCs w:val="28"/>
        </w:rPr>
        <w:t>сельского поселения</w:t>
      </w:r>
    </w:p>
    <w:p w:rsidR="008F3D5C" w:rsidRPr="00CB7D6E" w:rsidRDefault="008F3D5C" w:rsidP="008F3D5C">
      <w:pPr>
        <w:jc w:val="both"/>
        <w:rPr>
          <w:sz w:val="28"/>
          <w:szCs w:val="28"/>
        </w:rPr>
      </w:pPr>
    </w:p>
    <w:p w:rsidR="008F3D5C" w:rsidRDefault="008F3D5C" w:rsidP="008F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0F0219" w:rsidRDefault="008F3D5C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полномочия депутата Собрания депутатов </w:t>
      </w:r>
      <w:r w:rsidR="00F63D0A">
        <w:rPr>
          <w:sz w:val="28"/>
          <w:szCs w:val="28"/>
        </w:rPr>
        <w:t>Суховског</w:t>
      </w:r>
      <w:r>
        <w:rPr>
          <w:sz w:val="28"/>
          <w:szCs w:val="28"/>
        </w:rPr>
        <w:t xml:space="preserve">о </w:t>
      </w:r>
      <w:r w:rsidRPr="006D0C6B">
        <w:rPr>
          <w:sz w:val="28"/>
          <w:szCs w:val="28"/>
        </w:rPr>
        <w:t>сельского поселения</w:t>
      </w:r>
      <w:r w:rsidR="00F63D0A">
        <w:rPr>
          <w:sz w:val="28"/>
          <w:szCs w:val="28"/>
        </w:rPr>
        <w:t xml:space="preserve"> </w:t>
      </w:r>
      <w:r w:rsidR="001B4465">
        <w:rPr>
          <w:sz w:val="28"/>
          <w:szCs w:val="28"/>
        </w:rPr>
        <w:t>четверто</w:t>
      </w:r>
      <w:r>
        <w:rPr>
          <w:sz w:val="28"/>
          <w:szCs w:val="28"/>
        </w:rPr>
        <w:t xml:space="preserve">го созыва </w:t>
      </w:r>
      <w:r w:rsidR="00F63D0A">
        <w:rPr>
          <w:sz w:val="28"/>
          <w:szCs w:val="28"/>
        </w:rPr>
        <w:t>Севрюгина Сергея Сергеевича</w:t>
      </w:r>
      <w:r w:rsidR="00CB7D6E">
        <w:rPr>
          <w:sz w:val="28"/>
          <w:szCs w:val="28"/>
        </w:rPr>
        <w:t>, избранн</w:t>
      </w:r>
      <w:r w:rsidR="00F63D0A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</w:t>
      </w:r>
      <w:r w:rsidR="00F63D0A">
        <w:rPr>
          <w:sz w:val="28"/>
          <w:szCs w:val="28"/>
        </w:rPr>
        <w:t>Суховскому</w:t>
      </w:r>
      <w:r w:rsidR="001B4465">
        <w:rPr>
          <w:sz w:val="28"/>
          <w:szCs w:val="28"/>
        </w:rPr>
        <w:t xml:space="preserve"> </w:t>
      </w:r>
      <w:proofErr w:type="spellStart"/>
      <w:r w:rsidRPr="00AC638F">
        <w:rPr>
          <w:sz w:val="28"/>
          <w:szCs w:val="28"/>
        </w:rPr>
        <w:t>многомандатному</w:t>
      </w:r>
      <w:proofErr w:type="spellEnd"/>
      <w:r w:rsidR="00CB7D6E">
        <w:rPr>
          <w:sz w:val="28"/>
          <w:szCs w:val="28"/>
        </w:rPr>
        <w:t xml:space="preserve"> избирательному</w:t>
      </w:r>
      <w:r w:rsidR="001B4465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 xml:space="preserve">, </w:t>
      </w:r>
      <w:r w:rsidRPr="00A33B51">
        <w:rPr>
          <w:color w:val="000000" w:themeColor="text1"/>
          <w:sz w:val="28"/>
          <w:szCs w:val="28"/>
        </w:rPr>
        <w:t xml:space="preserve">выдвинутого </w:t>
      </w:r>
      <w:r w:rsidR="001B4465">
        <w:rPr>
          <w:color w:val="000000" w:themeColor="text1"/>
          <w:sz w:val="28"/>
          <w:szCs w:val="28"/>
        </w:rPr>
        <w:t>в порядке самовыдвижения</w:t>
      </w:r>
      <w:r w:rsidRPr="002A2EA7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досрочно </w:t>
      </w:r>
      <w:proofErr w:type="gramStart"/>
      <w:r>
        <w:rPr>
          <w:sz w:val="28"/>
          <w:szCs w:val="28"/>
        </w:rPr>
        <w:t>прекращенными</w:t>
      </w:r>
      <w:proofErr w:type="gramEnd"/>
      <w:r>
        <w:rPr>
          <w:sz w:val="28"/>
          <w:szCs w:val="28"/>
        </w:rPr>
        <w:t xml:space="preserve"> с </w:t>
      </w:r>
      <w:r w:rsidR="000D0E87">
        <w:rPr>
          <w:sz w:val="28"/>
          <w:szCs w:val="28"/>
        </w:rPr>
        <w:t>25</w:t>
      </w:r>
      <w:bookmarkStart w:id="0" w:name="_GoBack"/>
      <w:bookmarkEnd w:id="0"/>
      <w:r w:rsidR="001B4465">
        <w:rPr>
          <w:sz w:val="28"/>
          <w:szCs w:val="28"/>
        </w:rPr>
        <w:t xml:space="preserve"> октября</w:t>
      </w:r>
      <w:r w:rsidR="00F63D0A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</w:t>
      </w:r>
      <w:r w:rsidRPr="000F0219">
        <w:rPr>
          <w:sz w:val="28"/>
          <w:szCs w:val="28"/>
        </w:rPr>
        <w:t>.</w:t>
      </w:r>
    </w:p>
    <w:p w:rsidR="008F3D5C" w:rsidRDefault="008F3D5C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Решение.</w:t>
      </w:r>
    </w:p>
    <w:p w:rsidR="008F3D5C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Территориальную избирательную комиссию Тацинского района Ростовской области.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</w:p>
    <w:p w:rsidR="008F3D5C" w:rsidRPr="00A84524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84524">
        <w:rPr>
          <w:sz w:val="28"/>
          <w:szCs w:val="28"/>
        </w:rPr>
        <w:t>Контроль за</w:t>
      </w:r>
      <w:proofErr w:type="gramEnd"/>
      <w:r w:rsidRPr="00A84524">
        <w:rPr>
          <w:sz w:val="28"/>
          <w:szCs w:val="28"/>
        </w:rPr>
        <w:t xml:space="preserve"> исполнением настоящего Решения возложить на</w:t>
      </w:r>
      <w:r w:rsidR="001B446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редседателя Собрания депутатов </w:t>
      </w:r>
      <w:r w:rsidR="001B4465">
        <w:rPr>
          <w:sz w:val="28"/>
          <w:szCs w:val="28"/>
        </w:rPr>
        <w:t xml:space="preserve">– главу </w:t>
      </w:r>
      <w:r w:rsidR="00F63D0A">
        <w:rPr>
          <w:sz w:val="28"/>
          <w:szCs w:val="28"/>
        </w:rPr>
        <w:t>Суховского</w:t>
      </w:r>
      <w:r>
        <w:rPr>
          <w:sz w:val="28"/>
          <w:szCs w:val="28"/>
        </w:rPr>
        <w:t xml:space="preserve"> </w:t>
      </w:r>
      <w:r w:rsidRPr="006D0C6B">
        <w:rPr>
          <w:sz w:val="28"/>
          <w:szCs w:val="28"/>
        </w:rPr>
        <w:t>сельского поселения</w:t>
      </w:r>
      <w:r w:rsidR="00F63D0A">
        <w:rPr>
          <w:sz w:val="28"/>
          <w:szCs w:val="28"/>
        </w:rPr>
        <w:t xml:space="preserve"> Л.В. </w:t>
      </w:r>
      <w:proofErr w:type="spellStart"/>
      <w:r w:rsidR="00F63D0A">
        <w:rPr>
          <w:sz w:val="28"/>
          <w:szCs w:val="28"/>
        </w:rPr>
        <w:t>Подосинникову</w:t>
      </w:r>
      <w:proofErr w:type="spellEnd"/>
      <w:r w:rsidR="00F63D0A">
        <w:rPr>
          <w:sz w:val="28"/>
          <w:szCs w:val="28"/>
        </w:rPr>
        <w:t>.</w:t>
      </w:r>
    </w:p>
    <w:p w:rsidR="008F3D5C" w:rsidRDefault="008F3D5C" w:rsidP="008F3D5C">
      <w:pPr>
        <w:jc w:val="both"/>
        <w:rPr>
          <w:sz w:val="28"/>
          <w:szCs w:val="28"/>
        </w:rPr>
      </w:pPr>
    </w:p>
    <w:p w:rsidR="008F3D5C" w:rsidRDefault="008F3D5C" w:rsidP="008F3D5C">
      <w:pPr>
        <w:jc w:val="both"/>
        <w:rPr>
          <w:sz w:val="28"/>
          <w:szCs w:val="28"/>
        </w:rPr>
      </w:pPr>
    </w:p>
    <w:p w:rsidR="001B4465" w:rsidRDefault="001B4465" w:rsidP="008F3D5C">
      <w:pPr>
        <w:jc w:val="both"/>
        <w:rPr>
          <w:sz w:val="28"/>
          <w:szCs w:val="28"/>
        </w:rPr>
      </w:pPr>
    </w:p>
    <w:p w:rsidR="008F3D5C" w:rsidRPr="008F3D5C" w:rsidRDefault="008F3D5C" w:rsidP="008F3D5C">
      <w:pPr>
        <w:jc w:val="both"/>
        <w:rPr>
          <w:sz w:val="28"/>
          <w:szCs w:val="28"/>
        </w:rPr>
      </w:pPr>
    </w:p>
    <w:p w:rsidR="001B4465" w:rsidRPr="001B4465" w:rsidRDefault="001B4465" w:rsidP="001B4465">
      <w:pPr>
        <w:jc w:val="both"/>
        <w:rPr>
          <w:sz w:val="28"/>
          <w:szCs w:val="28"/>
        </w:rPr>
      </w:pPr>
      <w:r w:rsidRPr="001B4465">
        <w:rPr>
          <w:sz w:val="28"/>
          <w:szCs w:val="28"/>
        </w:rPr>
        <w:t xml:space="preserve">Председатель Собрания депутатов – </w:t>
      </w:r>
    </w:p>
    <w:p w:rsidR="003C0122" w:rsidRDefault="001B4465" w:rsidP="001B4465">
      <w:pPr>
        <w:jc w:val="both"/>
        <w:rPr>
          <w:rFonts w:cs="Tahoma"/>
        </w:rPr>
      </w:pPr>
      <w:r w:rsidRPr="001B4465">
        <w:rPr>
          <w:sz w:val="28"/>
          <w:szCs w:val="28"/>
        </w:rPr>
        <w:t xml:space="preserve">глава </w:t>
      </w:r>
      <w:r w:rsidR="00F63D0A">
        <w:rPr>
          <w:sz w:val="28"/>
          <w:szCs w:val="28"/>
        </w:rPr>
        <w:t>Суховского</w:t>
      </w:r>
      <w:r w:rsidRPr="001B4465">
        <w:rPr>
          <w:sz w:val="28"/>
          <w:szCs w:val="28"/>
        </w:rPr>
        <w:t xml:space="preserve"> сельского поселения</w:t>
      </w:r>
      <w:r w:rsidRPr="001B4465">
        <w:rPr>
          <w:sz w:val="28"/>
          <w:szCs w:val="28"/>
        </w:rPr>
        <w:tab/>
        <w:t xml:space="preserve"> </w:t>
      </w:r>
      <w:r w:rsidR="00F63D0A">
        <w:rPr>
          <w:sz w:val="28"/>
          <w:szCs w:val="28"/>
        </w:rPr>
        <w:t xml:space="preserve">                                 Л.В. </w:t>
      </w:r>
      <w:proofErr w:type="spellStart"/>
      <w:r w:rsidR="00F63D0A">
        <w:rPr>
          <w:sz w:val="28"/>
          <w:szCs w:val="28"/>
        </w:rPr>
        <w:t>Подосинникова</w:t>
      </w:r>
      <w:proofErr w:type="spellEnd"/>
    </w:p>
    <w:sectPr w:rsidR="003C0122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BF"/>
    <w:rsid w:val="000948DE"/>
    <w:rsid w:val="000D0E87"/>
    <w:rsid w:val="00141130"/>
    <w:rsid w:val="001B4465"/>
    <w:rsid w:val="001D196A"/>
    <w:rsid w:val="00220B9E"/>
    <w:rsid w:val="00240EDA"/>
    <w:rsid w:val="0025063D"/>
    <w:rsid w:val="003C0122"/>
    <w:rsid w:val="00514771"/>
    <w:rsid w:val="007F01C2"/>
    <w:rsid w:val="0087188A"/>
    <w:rsid w:val="008F3D5C"/>
    <w:rsid w:val="00A13395"/>
    <w:rsid w:val="00A95D0C"/>
    <w:rsid w:val="00AB31A0"/>
    <w:rsid w:val="00B22CA8"/>
    <w:rsid w:val="00B9003E"/>
    <w:rsid w:val="00CB7D6E"/>
    <w:rsid w:val="00CF70DF"/>
    <w:rsid w:val="00D37CBF"/>
    <w:rsid w:val="00DB06A1"/>
    <w:rsid w:val="00E77497"/>
    <w:rsid w:val="00F237B2"/>
    <w:rsid w:val="00F6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48320456</dc:creator>
  <cp:lastModifiedBy>Администрация</cp:lastModifiedBy>
  <cp:revision>2</cp:revision>
  <cp:lastPrinted>2016-11-03T07:57:00Z</cp:lastPrinted>
  <dcterms:created xsi:type="dcterms:W3CDTF">2016-11-03T09:47:00Z</dcterms:created>
  <dcterms:modified xsi:type="dcterms:W3CDTF">2016-11-03T09:47:00Z</dcterms:modified>
</cp:coreProperties>
</file>