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25E4C">
      <w:pPr>
        <w:pStyle w:val="2"/>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DF716F" w:rsidP="00025E4C">
      <w:pPr>
        <w:pStyle w:val="2"/>
        <w:jc w:val="left"/>
      </w:pPr>
      <w:r>
        <w:t xml:space="preserve">                                                   </w:t>
      </w:r>
      <w:r w:rsidR="000945B9" w:rsidRPr="008D553C">
        <w:t xml:space="preserve">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F716F">
        <w:rPr>
          <w:sz w:val="28"/>
          <w:szCs w:val="28"/>
        </w:rPr>
        <w:t>98</w:t>
      </w:r>
    </w:p>
    <w:tbl>
      <w:tblPr>
        <w:tblW w:w="10031" w:type="dxa"/>
        <w:tblLook w:val="01E0"/>
      </w:tblPr>
      <w:tblGrid>
        <w:gridCol w:w="7054"/>
        <w:gridCol w:w="2977"/>
      </w:tblGrid>
      <w:tr w:rsidR="000945B9" w:rsidRPr="003B0929" w:rsidTr="00FE79A5">
        <w:tc>
          <w:tcPr>
            <w:tcW w:w="7054" w:type="dxa"/>
          </w:tcPr>
          <w:p w:rsidR="000945B9" w:rsidRPr="00254F47" w:rsidRDefault="000945B9" w:rsidP="00025E4C">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DF716F">
              <w:rPr>
                <w:sz w:val="28"/>
                <w:szCs w:val="28"/>
              </w:rPr>
              <w:t>«Выдача арендатору земельного участка согласия на залог права аренды земельного участка»</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Default="00DF716F" w:rsidP="00DF716F">
      <w:pPr>
        <w:spacing w:after="0"/>
        <w:rPr>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Pr>
          <w:rFonts w:ascii="Times New Roman" w:hAnsi="Times New Roman" w:cs="Times New Roman"/>
          <w:sz w:val="28"/>
          <w:szCs w:val="28"/>
        </w:rPr>
        <w:t>98</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Pr="004751E8">
        <w:rPr>
          <w:rFonts w:ascii="Times New Roman" w:hAnsi="Times New Roman" w:cs="Times New Roman"/>
          <w:sz w:val="28"/>
          <w:szCs w:val="28"/>
        </w:rPr>
        <w:t>«</w:t>
      </w:r>
      <w:r>
        <w:rPr>
          <w:sz w:val="28"/>
          <w:szCs w:val="28"/>
        </w:rPr>
        <w:t xml:space="preserve">                                      </w:t>
      </w:r>
      <w:r w:rsidRPr="003B0929">
        <w:rPr>
          <w:sz w:val="28"/>
          <w:szCs w:val="28"/>
        </w:rPr>
        <w:t>ПОСТАНОВЛЯЮ:</w:t>
      </w:r>
    </w:p>
    <w:p w:rsidR="00DF716F" w:rsidRPr="000945B9" w:rsidRDefault="00DF716F" w:rsidP="00DF716F">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Pr>
          <w:rFonts w:ascii="Times New Roman" w:hAnsi="Times New Roman" w:cs="Times New Roman"/>
          <w:sz w:val="28"/>
          <w:szCs w:val="28"/>
        </w:rPr>
        <w:t>98</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w:t>
      </w:r>
      <w:r w:rsidRPr="00DF716F">
        <w:rPr>
          <w:rFonts w:ascii="Times New Roman" w:hAnsi="Times New Roman" w:cs="Times New Roman"/>
          <w:sz w:val="28"/>
          <w:szCs w:val="28"/>
        </w:rPr>
        <w:t>услуги «Выдача арендатору земельного участка согласия на залог права аренды земельного участка»</w:t>
      </w:r>
      <w:r>
        <w:rPr>
          <w:rFonts w:ascii="Times New Roman" w:hAnsi="Times New Roman" w:cs="Times New Roman"/>
          <w:sz w:val="28"/>
          <w:szCs w:val="28"/>
        </w:rPr>
        <w:t xml:space="preserve">  </w:t>
      </w:r>
      <w:r w:rsidRPr="00DF716F">
        <w:rPr>
          <w:rFonts w:ascii="Times New Roman" w:hAnsi="Times New Roman" w:cs="Times New Roman"/>
          <w:sz w:val="28"/>
          <w:szCs w:val="28"/>
        </w:rPr>
        <w:t>Раз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603CF4">
        <w:rPr>
          <w:color w:val="000000"/>
          <w:sz w:val="28"/>
          <w:szCs w:val="28"/>
        </w:rPr>
        <w:lastRenderedPageBreak/>
        <w:t xml:space="preserve">руководителем органа, предоставляющего 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w:t>
      </w:r>
      <w:proofErr w:type="gramStart"/>
      <w:r w:rsidRPr="00603CF4">
        <w:rPr>
          <w:color w:val="000000"/>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w:t>
      </w:r>
      <w:r w:rsidRPr="00603CF4">
        <w:rPr>
          <w:color w:val="000000"/>
          <w:sz w:val="28"/>
          <w:szCs w:val="28"/>
        </w:rPr>
        <w:lastRenderedPageBreak/>
        <w:t>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в приеме документов у заявителя либо в исправлении </w:t>
      </w:r>
      <w:r w:rsidRPr="00603CF4">
        <w:rPr>
          <w:color w:val="000000"/>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716F" w:rsidRPr="00603CF4" w:rsidRDefault="00DF716F" w:rsidP="00DF716F">
      <w:pPr>
        <w:spacing w:after="0"/>
        <w:jc w:val="both"/>
        <w:rPr>
          <w:rFonts w:ascii="Times New Roman" w:hAnsi="Times New Roman" w:cs="Times New Roman"/>
          <w:sz w:val="28"/>
          <w:szCs w:val="28"/>
        </w:rPr>
      </w:pPr>
    </w:p>
    <w:p w:rsidR="00DF716F" w:rsidRPr="000945B9" w:rsidRDefault="00DF716F" w:rsidP="00DF716F">
      <w:pPr>
        <w:spacing w:after="0"/>
        <w:rPr>
          <w:rFonts w:ascii="Times New Roman" w:hAnsi="Times New Roman" w:cs="Times New Roman"/>
          <w:sz w:val="28"/>
          <w:szCs w:val="28"/>
        </w:rPr>
      </w:pPr>
      <w:r w:rsidRPr="004751E8">
        <w:rPr>
          <w:rFonts w:ascii="Times New Roman" w:hAnsi="Times New Roman" w:cs="Times New Roman"/>
          <w:sz w:val="28"/>
          <w:szCs w:val="28"/>
        </w:rPr>
        <w:t>Раздел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proofErr w:type="gramStart"/>
      <w:r w:rsidRPr="00113D48">
        <w:rPr>
          <w:rFonts w:ascii="Times New Roman" w:eastAsia="Times New Roman" w:hAnsi="Times New Roman" w:cs="Times New Roman"/>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13"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roofErr w:type="gramEnd"/>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bookmarkStart w:id="13" w:name="000225"/>
      <w:bookmarkEnd w:id="13"/>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14"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w:t>
      </w:r>
      <w:r w:rsidRPr="00603CF4">
        <w:rPr>
          <w:color w:val="000000"/>
          <w:sz w:val="28"/>
          <w:szCs w:val="28"/>
        </w:rPr>
        <w:lastRenderedPageBreak/>
        <w:t>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w:t>
      </w:r>
      <w:bookmarkStart w:id="19" w:name="000228"/>
      <w:bookmarkStart w:id="20" w:name="000110"/>
      <w:bookmarkEnd w:id="19"/>
      <w:bookmarkEnd w:id="20"/>
      <w:r w:rsidRPr="00603CF4">
        <w:rPr>
          <w:color w:val="000000"/>
          <w:sz w:val="28"/>
          <w:szCs w:val="28"/>
        </w:rPr>
        <w:t xml:space="preserve">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1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16"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 xml:space="preserve">4. </w:t>
      </w:r>
      <w:proofErr w:type="gramStart"/>
      <w:r w:rsidRPr="00603CF4">
        <w:rPr>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lastRenderedPageBreak/>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proofErr w:type="gramStart"/>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1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bookmarkStart w:id="28" w:name="000114"/>
      <w:bookmarkEnd w:id="28"/>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20"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2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bookmarkStart w:id="39" w:name="000235"/>
      <w:bookmarkEnd w:id="39"/>
      <w:proofErr w:type="gramStart"/>
      <w:r w:rsidRPr="00603CF4">
        <w:rPr>
          <w:color w:val="000000"/>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716F" w:rsidRPr="00603CF4" w:rsidRDefault="00DF716F" w:rsidP="00DF716F">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716F" w:rsidRPr="00603CF4" w:rsidRDefault="00DF716F" w:rsidP="00DF716F">
      <w:pPr>
        <w:spacing w:after="0"/>
        <w:jc w:val="both"/>
        <w:rPr>
          <w:rFonts w:ascii="Times New Roman" w:hAnsi="Times New Roman" w:cs="Times New Roman"/>
          <w:sz w:val="28"/>
          <w:szCs w:val="28"/>
        </w:rPr>
      </w:pPr>
    </w:p>
    <w:p w:rsidR="00DF716F" w:rsidRDefault="00DF716F" w:rsidP="00025E4C">
      <w:pPr>
        <w:spacing w:after="0"/>
        <w:rPr>
          <w:sz w:val="28"/>
          <w:szCs w:val="28"/>
        </w:rPr>
      </w:pPr>
    </w:p>
    <w:p w:rsidR="00DF716F" w:rsidRDefault="006529F0" w:rsidP="00DF716F">
      <w:pPr>
        <w:spacing w:after="0"/>
        <w:ind w:left="708"/>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F716F">
        <w:rPr>
          <w:rFonts w:ascii="Times New Roman" w:hAnsi="Times New Roman" w:cs="Times New Roman"/>
          <w:sz w:val="28"/>
          <w:szCs w:val="28"/>
        </w:rPr>
        <w:t>98</w:t>
      </w:r>
      <w:r w:rsidRPr="006529F0">
        <w:rPr>
          <w:rFonts w:ascii="Times New Roman" w:hAnsi="Times New Roman" w:cs="Times New Roman"/>
          <w:sz w:val="28"/>
          <w:szCs w:val="28"/>
        </w:rPr>
        <w:t xml:space="preserve"> </w:t>
      </w:r>
      <w:r w:rsidRPr="000945B9">
        <w:rPr>
          <w:rFonts w:ascii="Times New Roman" w:hAnsi="Times New Roman" w:cs="Times New Roman"/>
          <w:sz w:val="28"/>
          <w:szCs w:val="28"/>
        </w:rPr>
        <w:t xml:space="preserve">об утверждении регламента оказания муниципальной </w:t>
      </w:r>
      <w:r w:rsidRPr="00DF716F">
        <w:rPr>
          <w:rFonts w:ascii="Times New Roman" w:hAnsi="Times New Roman" w:cs="Times New Roman"/>
          <w:sz w:val="28"/>
          <w:szCs w:val="28"/>
        </w:rPr>
        <w:t>услуги «</w:t>
      </w:r>
      <w:r w:rsidR="00DF716F" w:rsidRPr="00DF716F">
        <w:rPr>
          <w:rFonts w:ascii="Times New Roman" w:hAnsi="Times New Roman" w:cs="Times New Roman"/>
          <w:sz w:val="28"/>
          <w:szCs w:val="28"/>
        </w:rPr>
        <w:t>Выдача арендатору земельного участка согласия на залог права аренды земельного участка»</w:t>
      </w:r>
    </w:p>
    <w:p w:rsidR="006529F0" w:rsidRPr="000945B9" w:rsidRDefault="006529F0" w:rsidP="00DF716F">
      <w:pPr>
        <w:spacing w:after="0"/>
        <w:rPr>
          <w:rFonts w:ascii="Times New Roman" w:hAnsi="Times New Roman" w:cs="Times New Roman"/>
          <w:sz w:val="28"/>
          <w:szCs w:val="28"/>
        </w:rPr>
      </w:pPr>
      <w:r w:rsidRPr="00DF716F">
        <w:rPr>
          <w:rFonts w:ascii="Times New Roman" w:hAnsi="Times New Roman" w:cs="Times New Roman"/>
          <w:sz w:val="28"/>
          <w:szCs w:val="28"/>
        </w:rPr>
        <w:t>1</w:t>
      </w:r>
      <w:r w:rsidRPr="000945B9">
        <w:rPr>
          <w:rFonts w:ascii="Times New Roman" w:hAnsi="Times New Roman" w:cs="Times New Roman"/>
          <w:sz w:val="28"/>
          <w:szCs w:val="28"/>
        </w:rPr>
        <w:t>.1 п.6 приложения №1 к постановлению  изложить в новой редакции:</w:t>
      </w:r>
    </w:p>
    <w:p w:rsidR="006529F0" w:rsidRDefault="006529F0" w:rsidP="00025E4C">
      <w:pPr>
        <w:spacing w:after="0"/>
        <w:ind w:left="142"/>
        <w:rPr>
          <w:rFonts w:ascii="Times New Roman" w:hAnsi="Times New Roman" w:cs="Times New Roman"/>
          <w:sz w:val="28"/>
          <w:szCs w:val="28"/>
        </w:rPr>
      </w:pPr>
      <w:r w:rsidRPr="000945B9">
        <w:rPr>
          <w:rFonts w:ascii="Times New Roman" w:hAnsi="Times New Roman" w:cs="Times New Roman"/>
          <w:sz w:val="28"/>
          <w:szCs w:val="28"/>
        </w:rPr>
        <w:t>К заявлению прилагаются копии следующих документов   с предъявлением их подлинников или только заверенны</w:t>
      </w:r>
      <w:r>
        <w:rPr>
          <w:rFonts w:ascii="Times New Roman" w:hAnsi="Times New Roman" w:cs="Times New Roman"/>
          <w:sz w:val="28"/>
          <w:szCs w:val="28"/>
        </w:rPr>
        <w:t>х</w:t>
      </w:r>
      <w:r w:rsidRPr="000945B9">
        <w:rPr>
          <w:rFonts w:ascii="Times New Roman" w:hAnsi="Times New Roman" w:cs="Times New Roman"/>
          <w:sz w:val="28"/>
          <w:szCs w:val="28"/>
        </w:rPr>
        <w:t xml:space="preserve"> в установленном порядке копии следующих документов;</w:t>
      </w:r>
    </w:p>
    <w:p w:rsidR="006529F0" w:rsidRDefault="00025E4C" w:rsidP="00025E4C">
      <w:pPr>
        <w:shd w:val="clear" w:color="auto" w:fill="FFFFFF"/>
        <w:spacing w:after="0" w:line="240" w:lineRule="auto"/>
        <w:ind w:right="-4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6529F0" w:rsidRPr="006529F0">
        <w:rPr>
          <w:rFonts w:ascii="Times New Roman" w:eastAsia="Times New Roman" w:hAnsi="Times New Roman" w:cs="Times New Roman"/>
          <w:color w:val="000000"/>
          <w:sz w:val="28"/>
        </w:rPr>
        <w:t>1) документов, удостоверяющих личность гражданина Российской Федерации и членов его семьи (все страницы);</w:t>
      </w:r>
    </w:p>
    <w:p w:rsidR="006529F0" w:rsidRPr="006529F0" w:rsidRDefault="006529F0" w:rsidP="00025E4C">
      <w:pPr>
        <w:shd w:val="clear" w:color="auto" w:fill="FFFFFF"/>
        <w:spacing w:after="0" w:line="240" w:lineRule="auto"/>
        <w:ind w:right="-480" w:firstLine="737"/>
        <w:jc w:val="both"/>
        <w:rPr>
          <w:rFonts w:ascii="Times New Roman" w:eastAsia="Times New Roman" w:hAnsi="Times New Roman" w:cs="Times New Roman"/>
          <w:color w:val="000000"/>
          <w:sz w:val="27"/>
          <w:szCs w:val="27"/>
        </w:rPr>
      </w:pPr>
      <w:r w:rsidRPr="006529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6529F0">
        <w:rPr>
          <w:rFonts w:ascii="Times New Roman" w:eastAsia="Times New Roman" w:hAnsi="Times New Roman" w:cs="Times New Roman"/>
          <w:color w:val="000000"/>
          <w:sz w:val="28"/>
          <w:szCs w:val="28"/>
        </w:rPr>
        <w:t>) 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p w:rsidR="006529F0" w:rsidRPr="006529F0" w:rsidRDefault="006529F0"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3</w:t>
      </w:r>
      <w:r w:rsidRPr="006529F0">
        <w:rPr>
          <w:rFonts w:ascii="Times New Roman" w:eastAsia="Times New Roman" w:hAnsi="Times New Roman" w:cs="Times New Roman"/>
          <w:color w:val="000000"/>
          <w:sz w:val="28"/>
          <w:szCs w:val="28"/>
        </w:rPr>
        <w:t>) свидетельств о браке (расторжении брака), о рождении (смерти) членов семьи, правового акта об установлении над ребенком опеки или попечительства, свидетельства об установлении отцовства (на каждого ребенка);</w:t>
      </w:r>
    </w:p>
    <w:p w:rsidR="006529F0" w:rsidRPr="006529F0" w:rsidRDefault="006529F0"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4</w:t>
      </w:r>
      <w:r w:rsidRPr="006529F0">
        <w:rPr>
          <w:rFonts w:ascii="Times New Roman" w:eastAsia="Times New Roman" w:hAnsi="Times New Roman" w:cs="Times New Roman"/>
          <w:color w:val="000000"/>
          <w:sz w:val="28"/>
          <w:szCs w:val="28"/>
        </w:rPr>
        <w:t>) выписки из домовой книги или финансового лицевого счета, в случае если указанные сведения не находятся в распоряжении органов государственной власти, органов местного самоуправления и подведомственных государственным или органам местного самоуправления организаций, участвующих в предоставлении государственных и муниципальных услуг;</w:t>
      </w:r>
    </w:p>
    <w:p w:rsidR="006529F0" w:rsidRPr="006529F0" w:rsidRDefault="006529F0"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8"/>
        </w:rPr>
        <w:lastRenderedPageBreak/>
        <w:t>5</w:t>
      </w:r>
      <w:r w:rsidRPr="006529F0">
        <w:rPr>
          <w:rFonts w:ascii="Times New Roman" w:eastAsia="Times New Roman" w:hAnsi="Times New Roman" w:cs="Times New Roman"/>
          <w:color w:val="000000"/>
          <w:sz w:val="28"/>
        </w:rPr>
        <w:t>)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справок, заключений и иных документов, выдаваемых организациями, входящими в государственную, муниципальную или частную системы здравоохранения, либо документов, выдаваемых федеральными государственными учреждениями медико-социальной экспертизы;</w:t>
      </w:r>
      <w:proofErr w:type="gramEnd"/>
    </w:p>
    <w:p w:rsidR="006529F0" w:rsidRPr="006529F0" w:rsidRDefault="006529F0"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6</w:t>
      </w:r>
      <w:r w:rsidRPr="006529F0">
        <w:rPr>
          <w:rFonts w:ascii="Times New Roman" w:eastAsia="Times New Roman" w:hAnsi="Times New Roman" w:cs="Times New Roman"/>
          <w:color w:val="000000"/>
          <w:sz w:val="28"/>
          <w:szCs w:val="28"/>
        </w:rPr>
        <w:t>) при наличии у гражданина права на меры социальной поддержки,</w:t>
      </w:r>
      <w:r w:rsidRPr="006529F0">
        <w:rPr>
          <w:rFonts w:ascii="Times New Roman" w:eastAsia="Times New Roman" w:hAnsi="Times New Roman" w:cs="Times New Roman"/>
          <w:color w:val="000000"/>
          <w:sz w:val="28"/>
        </w:rPr>
        <w:t> </w:t>
      </w:r>
      <w:r w:rsidRPr="006529F0">
        <w:rPr>
          <w:rFonts w:ascii="Times New Roman" w:eastAsia="Times New Roman" w:hAnsi="Times New Roman" w:cs="Times New Roman"/>
          <w:color w:val="000000"/>
          <w:spacing w:val="-2"/>
          <w:sz w:val="28"/>
          <w:szCs w:val="28"/>
        </w:rPr>
        <w:t>установленные федеральным законодательством, – удостоверений и доку</w:t>
      </w:r>
      <w:r w:rsidRPr="006529F0">
        <w:rPr>
          <w:rFonts w:ascii="Times New Roman" w:eastAsia="Times New Roman" w:hAnsi="Times New Roman" w:cs="Times New Roman"/>
          <w:color w:val="000000"/>
          <w:sz w:val="28"/>
          <w:szCs w:val="28"/>
        </w:rPr>
        <w:t>ментов, подтверждающих данное право</w:t>
      </w:r>
      <w:proofErr w:type="gramStart"/>
      <w:r w:rsidRPr="006529F0">
        <w:rPr>
          <w:rFonts w:ascii="Times New Roman" w:eastAsia="Times New Roman" w:hAnsi="Times New Roman" w:cs="Times New Roman"/>
          <w:color w:val="000000"/>
          <w:sz w:val="28"/>
        </w:rPr>
        <w:t>.»;</w:t>
      </w:r>
      <w:proofErr w:type="gramEnd"/>
    </w:p>
    <w:p w:rsidR="006529F0" w:rsidRDefault="006529F0" w:rsidP="00025E4C">
      <w:pPr>
        <w:spacing w:after="0"/>
        <w:rPr>
          <w:rFonts w:ascii="Times New Roman" w:hAnsi="Times New Roman" w:cs="Times New Roman"/>
          <w:sz w:val="28"/>
          <w:szCs w:val="28"/>
        </w:rPr>
      </w:pPr>
      <w:r>
        <w:rPr>
          <w:rFonts w:ascii="Times New Roman" w:hAnsi="Times New Roman" w:cs="Times New Roman"/>
          <w:sz w:val="28"/>
          <w:szCs w:val="28"/>
        </w:rPr>
        <w:t>1.2 п.7 приложения №1  изложить в новой редакции:</w:t>
      </w:r>
    </w:p>
    <w:p w:rsidR="006529F0"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proofErr w:type="gramStart"/>
      <w:r w:rsidRPr="00025E4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cs="Times New Roman"/>
          <w:sz w:val="28"/>
          <w:szCs w:val="28"/>
        </w:rPr>
        <w:t>.</w:t>
      </w:r>
      <w:proofErr w:type="gramEnd"/>
    </w:p>
    <w:p w:rsidR="00025E4C" w:rsidRDefault="00025E4C" w:rsidP="00025E4C">
      <w:pPr>
        <w:shd w:val="clear" w:color="auto" w:fill="FFFFFF"/>
        <w:spacing w:after="0" w:line="240" w:lineRule="auto"/>
        <w:ind w:right="-480" w:firstLine="737"/>
        <w:jc w:val="both"/>
        <w:rPr>
          <w:rFonts w:ascii="Times New Roman" w:eastAsia="Times New Roman" w:hAnsi="Times New Roman" w:cs="Times New Roman"/>
          <w:color w:val="000000"/>
          <w:sz w:val="28"/>
        </w:rPr>
      </w:pPr>
      <w:r w:rsidRPr="006529F0">
        <w:rPr>
          <w:rFonts w:ascii="Times New Roman" w:eastAsia="Times New Roman" w:hAnsi="Times New Roman" w:cs="Times New Roman"/>
          <w:color w:val="000000"/>
          <w:sz w:val="28"/>
        </w:rPr>
        <w:t>1) документов, удостоверяющих личность гражданина Российской Федерации и членов его семьи (все страницы);</w:t>
      </w:r>
    </w:p>
    <w:p w:rsidR="00025E4C" w:rsidRPr="006529F0" w:rsidRDefault="00025E4C" w:rsidP="00025E4C">
      <w:pPr>
        <w:shd w:val="clear" w:color="auto" w:fill="FFFFFF"/>
        <w:spacing w:after="0" w:line="240" w:lineRule="auto"/>
        <w:ind w:right="-480" w:firstLine="737"/>
        <w:jc w:val="both"/>
        <w:rPr>
          <w:rFonts w:ascii="Times New Roman" w:eastAsia="Times New Roman" w:hAnsi="Times New Roman" w:cs="Times New Roman"/>
          <w:color w:val="000000"/>
          <w:sz w:val="27"/>
          <w:szCs w:val="27"/>
        </w:rPr>
      </w:pPr>
      <w:r w:rsidRPr="006529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Pr="006529F0">
        <w:rPr>
          <w:rFonts w:ascii="Times New Roman" w:eastAsia="Times New Roman" w:hAnsi="Times New Roman" w:cs="Times New Roman"/>
          <w:color w:val="000000"/>
          <w:sz w:val="28"/>
          <w:szCs w:val="28"/>
        </w:rPr>
        <w:t>) 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p w:rsidR="00025E4C"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3</w:t>
      </w:r>
      <w:r w:rsidRPr="006529F0">
        <w:rPr>
          <w:rFonts w:ascii="Times New Roman" w:eastAsia="Times New Roman" w:hAnsi="Times New Roman" w:cs="Times New Roman"/>
          <w:color w:val="000000"/>
          <w:sz w:val="28"/>
          <w:szCs w:val="28"/>
        </w:rPr>
        <w:t>) свидетельств о браке (расторжении брака), о рождении (смерти) членов семьи, правового акта об установлении над ребенком опеки или попечительства, свидетельства об установлении отцовства (на каждого ребенка);</w:t>
      </w:r>
    </w:p>
    <w:p w:rsidR="00025E4C"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4</w:t>
      </w:r>
      <w:r w:rsidRPr="006529F0">
        <w:rPr>
          <w:rFonts w:ascii="Times New Roman" w:eastAsia="Times New Roman" w:hAnsi="Times New Roman" w:cs="Times New Roman"/>
          <w:color w:val="000000"/>
          <w:sz w:val="28"/>
          <w:szCs w:val="28"/>
        </w:rPr>
        <w:t>) выписки из домовой книги или финансового лицевого счета, в случае если указанные сведения не находятся в распоряжении органов государственной власти, органов местного самоуправления и подведомственных государственным или органам местного самоуправления организаций, участвующих в предоставлении государственных и муниципальных услуг;</w:t>
      </w:r>
    </w:p>
    <w:p w:rsidR="00025E4C"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proofErr w:type="gramStart"/>
      <w:r>
        <w:rPr>
          <w:rFonts w:ascii="Times New Roman" w:eastAsia="Times New Roman" w:hAnsi="Times New Roman" w:cs="Times New Roman"/>
          <w:color w:val="000000"/>
          <w:sz w:val="28"/>
        </w:rPr>
        <w:t>5</w:t>
      </w:r>
      <w:r w:rsidRPr="006529F0">
        <w:rPr>
          <w:rFonts w:ascii="Times New Roman" w:eastAsia="Times New Roman" w:hAnsi="Times New Roman" w:cs="Times New Roman"/>
          <w:color w:val="000000"/>
          <w:sz w:val="28"/>
        </w:rPr>
        <w:t>)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справок, заключений и иных документов, выдаваемых организациями, входящими в государственную, муниципальную или частную системы здравоохранения, либо документов, выдаваемых федеральными государственными учреждениями медико-социальной экспертизы;</w:t>
      </w:r>
      <w:proofErr w:type="gramEnd"/>
    </w:p>
    <w:p w:rsidR="00025E4C" w:rsidRPr="006529F0" w:rsidRDefault="00025E4C" w:rsidP="00025E4C">
      <w:pPr>
        <w:shd w:val="clear" w:color="auto" w:fill="FFFFFF"/>
        <w:spacing w:after="0" w:line="240" w:lineRule="auto"/>
        <w:ind w:firstLine="73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6</w:t>
      </w:r>
      <w:r w:rsidRPr="006529F0">
        <w:rPr>
          <w:rFonts w:ascii="Times New Roman" w:eastAsia="Times New Roman" w:hAnsi="Times New Roman" w:cs="Times New Roman"/>
          <w:color w:val="000000"/>
          <w:sz w:val="28"/>
          <w:szCs w:val="28"/>
        </w:rPr>
        <w:t>) при наличии у гражданина права на меры социальной поддержки,</w:t>
      </w:r>
      <w:r w:rsidRPr="006529F0">
        <w:rPr>
          <w:rFonts w:ascii="Times New Roman" w:eastAsia="Times New Roman" w:hAnsi="Times New Roman" w:cs="Times New Roman"/>
          <w:color w:val="000000"/>
          <w:sz w:val="28"/>
        </w:rPr>
        <w:t> </w:t>
      </w:r>
      <w:r w:rsidRPr="006529F0">
        <w:rPr>
          <w:rFonts w:ascii="Times New Roman" w:eastAsia="Times New Roman" w:hAnsi="Times New Roman" w:cs="Times New Roman"/>
          <w:color w:val="000000"/>
          <w:spacing w:val="-2"/>
          <w:sz w:val="28"/>
          <w:szCs w:val="28"/>
        </w:rPr>
        <w:t>установленные федеральным законодательством, – удостоверений и доку</w:t>
      </w:r>
      <w:r w:rsidRPr="006529F0">
        <w:rPr>
          <w:rFonts w:ascii="Times New Roman" w:eastAsia="Times New Roman" w:hAnsi="Times New Roman" w:cs="Times New Roman"/>
          <w:color w:val="000000"/>
          <w:sz w:val="28"/>
          <w:szCs w:val="28"/>
        </w:rPr>
        <w:t>ментов, подтверждающих данное право</w:t>
      </w:r>
      <w:proofErr w:type="gramStart"/>
      <w:r w:rsidRPr="006529F0">
        <w:rPr>
          <w:rFonts w:ascii="Times New Roman" w:eastAsia="Times New Roman" w:hAnsi="Times New Roman" w:cs="Times New Roman"/>
          <w:color w:val="000000"/>
          <w:sz w:val="28"/>
        </w:rPr>
        <w:t>.»;</w:t>
      </w:r>
      <w:proofErr w:type="gramEnd"/>
    </w:p>
    <w:p w:rsidR="000945B9" w:rsidRPr="000945B9" w:rsidRDefault="000945B9" w:rsidP="00025E4C">
      <w:pPr>
        <w:spacing w:after="0"/>
        <w:rPr>
          <w:rFonts w:ascii="Times New Roman" w:hAnsi="Times New Roman" w:cs="Times New Roman"/>
          <w:sz w:val="28"/>
          <w:szCs w:val="28"/>
        </w:rPr>
      </w:pPr>
    </w:p>
    <w:p w:rsidR="000945B9" w:rsidRPr="000945B9" w:rsidRDefault="000945B9" w:rsidP="00025E4C">
      <w:pPr>
        <w:pStyle w:val="11"/>
        <w:shd w:val="clear" w:color="auto" w:fill="auto"/>
        <w:tabs>
          <w:tab w:val="left" w:pos="8209"/>
        </w:tabs>
        <w:spacing w:line="240" w:lineRule="auto"/>
        <w:ind w:left="993" w:hanging="993"/>
        <w:jc w:val="left"/>
        <w:rPr>
          <w:sz w:val="28"/>
          <w:szCs w:val="28"/>
        </w:rPr>
      </w:pPr>
    </w:p>
    <w:p w:rsidR="000945B9" w:rsidRPr="00254F47" w:rsidRDefault="000945B9" w:rsidP="00025E4C">
      <w:pPr>
        <w:spacing w:after="0"/>
        <w:jc w:val="center"/>
        <w:rPr>
          <w:sz w:val="28"/>
          <w:szCs w:val="28"/>
        </w:rPr>
      </w:pPr>
    </w:p>
    <w:p w:rsidR="000945B9" w:rsidRPr="00025E4C" w:rsidRDefault="000945B9" w:rsidP="00025E4C">
      <w:pPr>
        <w:widowControl w:val="0"/>
        <w:tabs>
          <w:tab w:val="left" w:pos="4820"/>
        </w:tabs>
        <w:snapToGrid w:val="0"/>
        <w:spacing w:after="0"/>
        <w:jc w:val="both"/>
        <w:rPr>
          <w:rFonts w:ascii="Times New Roman" w:eastAsia="Calibri" w:hAnsi="Times New Roman" w:cs="Times New Roman"/>
          <w:bCs/>
          <w:sz w:val="28"/>
          <w:szCs w:val="28"/>
        </w:rPr>
      </w:pPr>
      <w:r w:rsidRPr="00025E4C">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w:t>
      </w:r>
      <w:r w:rsidRPr="00025E4C">
        <w:rPr>
          <w:rFonts w:ascii="Times New Roman" w:eastAsia="Calibri" w:hAnsi="Times New Roman" w:cs="Times New Roman"/>
          <w:sz w:val="28"/>
          <w:szCs w:val="28"/>
          <w:lang w:eastAsia="en-US"/>
        </w:rPr>
        <w:lastRenderedPageBreak/>
        <w:t xml:space="preserve">официальном сайте Администрации </w:t>
      </w:r>
      <w:proofErr w:type="spellStart"/>
      <w:r w:rsidRPr="00025E4C">
        <w:rPr>
          <w:rFonts w:ascii="Times New Roman" w:eastAsia="Calibri" w:hAnsi="Times New Roman" w:cs="Times New Roman"/>
          <w:sz w:val="28"/>
          <w:szCs w:val="28"/>
          <w:lang w:eastAsia="en-US"/>
        </w:rPr>
        <w:t>Суховского</w:t>
      </w:r>
      <w:proofErr w:type="spellEnd"/>
      <w:r w:rsidRPr="00025E4C">
        <w:rPr>
          <w:rFonts w:ascii="Times New Roman" w:eastAsia="Calibri" w:hAnsi="Times New Roman" w:cs="Times New Roman"/>
          <w:sz w:val="28"/>
          <w:szCs w:val="28"/>
          <w:lang w:eastAsia="en-US"/>
        </w:rPr>
        <w:t xml:space="preserve"> сельского поселения.</w:t>
      </w:r>
    </w:p>
    <w:p w:rsidR="000945B9" w:rsidRPr="00025E4C" w:rsidRDefault="000945B9" w:rsidP="00025E4C">
      <w:pPr>
        <w:spacing w:after="0"/>
        <w:jc w:val="both"/>
        <w:rPr>
          <w:rFonts w:ascii="Times New Roman" w:eastAsia="Calibri" w:hAnsi="Times New Roman" w:cs="Times New Roman"/>
          <w:sz w:val="28"/>
          <w:szCs w:val="28"/>
          <w:lang w:eastAsia="en-US"/>
        </w:rPr>
      </w:pPr>
      <w:r w:rsidRPr="00025E4C">
        <w:rPr>
          <w:rFonts w:ascii="Times New Roman" w:eastAsia="Calibri" w:hAnsi="Times New Roman" w:cs="Times New Roman"/>
          <w:sz w:val="28"/>
          <w:szCs w:val="28"/>
          <w:lang w:eastAsia="en-US"/>
        </w:rPr>
        <w:t>3.</w:t>
      </w:r>
      <w:r w:rsidRPr="00025E4C">
        <w:rPr>
          <w:rFonts w:ascii="Times New Roman" w:eastAsia="Calibri" w:hAnsi="Times New Roman" w:cs="Times New Roman"/>
          <w:sz w:val="28"/>
          <w:szCs w:val="28"/>
          <w:lang w:eastAsia="en-US"/>
        </w:rPr>
        <w:tab/>
      </w:r>
      <w:proofErr w:type="gramStart"/>
      <w:r w:rsidRPr="00025E4C">
        <w:rPr>
          <w:rFonts w:ascii="Times New Roman" w:eastAsia="Calibri" w:hAnsi="Times New Roman" w:cs="Times New Roman"/>
          <w:sz w:val="28"/>
          <w:szCs w:val="28"/>
          <w:lang w:eastAsia="en-US"/>
        </w:rPr>
        <w:t>Контроль, за</w:t>
      </w:r>
      <w:proofErr w:type="gramEnd"/>
      <w:r w:rsidRPr="00025E4C">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0945B9" w:rsidRPr="00025E4C" w:rsidRDefault="000945B9" w:rsidP="00025E4C">
      <w:pPr>
        <w:spacing w:after="0"/>
        <w:ind w:firstLine="720"/>
        <w:jc w:val="both"/>
        <w:rPr>
          <w:rFonts w:ascii="Times New Roman" w:hAnsi="Times New Roman" w:cs="Times New Roman"/>
          <w:sz w:val="28"/>
          <w:szCs w:val="28"/>
        </w:rPr>
      </w:pPr>
    </w:p>
    <w:p w:rsidR="000945B9" w:rsidRPr="003B0929" w:rsidRDefault="000945B9" w:rsidP="00025E4C">
      <w:pPr>
        <w:pStyle w:val="21"/>
        <w:jc w:val="both"/>
        <w:rPr>
          <w:szCs w:val="28"/>
        </w:rPr>
      </w:pPr>
    </w:p>
    <w:p w:rsidR="000945B9" w:rsidRPr="00025E4C" w:rsidRDefault="000945B9" w:rsidP="00025E4C">
      <w:pPr>
        <w:spacing w:after="0"/>
        <w:jc w:val="both"/>
        <w:rPr>
          <w:rFonts w:ascii="Times New Roman" w:hAnsi="Times New Roman" w:cs="Times New Roman"/>
          <w:sz w:val="28"/>
          <w:szCs w:val="28"/>
        </w:rPr>
      </w:pPr>
      <w:r w:rsidRPr="00025E4C">
        <w:rPr>
          <w:rFonts w:ascii="Times New Roman" w:hAnsi="Times New Roman" w:cs="Times New Roman"/>
          <w:sz w:val="28"/>
          <w:szCs w:val="28"/>
        </w:rPr>
        <w:t xml:space="preserve">Глава Администрации </w:t>
      </w:r>
      <w:proofErr w:type="spellStart"/>
      <w:r w:rsidRPr="00025E4C">
        <w:rPr>
          <w:rFonts w:ascii="Times New Roman" w:hAnsi="Times New Roman" w:cs="Times New Roman"/>
          <w:sz w:val="28"/>
          <w:szCs w:val="28"/>
        </w:rPr>
        <w:t>Суховского</w:t>
      </w:r>
      <w:proofErr w:type="spellEnd"/>
      <w:r w:rsidRPr="00025E4C">
        <w:rPr>
          <w:rFonts w:ascii="Times New Roman" w:hAnsi="Times New Roman" w:cs="Times New Roman"/>
          <w:sz w:val="28"/>
          <w:szCs w:val="28"/>
        </w:rPr>
        <w:t xml:space="preserve"> </w:t>
      </w:r>
    </w:p>
    <w:p w:rsidR="000945B9" w:rsidRPr="00025E4C" w:rsidRDefault="000945B9" w:rsidP="00025E4C">
      <w:pPr>
        <w:spacing w:after="0"/>
        <w:jc w:val="both"/>
        <w:rPr>
          <w:rFonts w:ascii="Times New Roman" w:hAnsi="Times New Roman" w:cs="Times New Roman"/>
          <w:bCs/>
          <w:iCs/>
          <w:sz w:val="28"/>
          <w:szCs w:val="28"/>
        </w:rPr>
      </w:pPr>
      <w:r w:rsidRPr="00025E4C">
        <w:rPr>
          <w:rFonts w:ascii="Times New Roman" w:hAnsi="Times New Roman" w:cs="Times New Roman"/>
          <w:sz w:val="28"/>
          <w:szCs w:val="28"/>
        </w:rPr>
        <w:t xml:space="preserve"> Сельского поселения                                                           С.С.Севрюгин</w:t>
      </w:r>
    </w:p>
    <w:p w:rsidR="000945B9" w:rsidRDefault="000945B9" w:rsidP="00025E4C">
      <w:pPr>
        <w:spacing w:after="0"/>
        <w:ind w:left="6804"/>
        <w:jc w:val="center"/>
        <w:rPr>
          <w:sz w:val="28"/>
          <w:szCs w:val="28"/>
        </w:rPr>
      </w:pPr>
    </w:p>
    <w:p w:rsidR="000945B9" w:rsidRPr="00E833F4" w:rsidRDefault="000945B9" w:rsidP="00025E4C">
      <w:pPr>
        <w:spacing w:after="0" w:line="240" w:lineRule="auto"/>
        <w:rPr>
          <w:rFonts w:ascii="Times New Roman" w:hAnsi="Times New Roman" w:cs="Times New Roman"/>
          <w:color w:val="FF0000"/>
          <w:sz w:val="28"/>
          <w:szCs w:val="28"/>
        </w:rPr>
      </w:pPr>
    </w:p>
    <w:p w:rsidR="00DF3BA3" w:rsidRDefault="00DF3BA3" w:rsidP="00025E4C">
      <w:pPr>
        <w:spacing w:after="0"/>
      </w:pPr>
    </w:p>
    <w:sectPr w:rsidR="00DF3BA3" w:rsidSect="00605380">
      <w:pgSz w:w="11906" w:h="16838"/>
      <w:pgMar w:top="142" w:right="141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1452F"/>
    <w:rsid w:val="00025E4C"/>
    <w:rsid w:val="000945B9"/>
    <w:rsid w:val="003538D6"/>
    <w:rsid w:val="00377BC7"/>
    <w:rsid w:val="004045D3"/>
    <w:rsid w:val="00550BFF"/>
    <w:rsid w:val="006529F0"/>
    <w:rsid w:val="00921A55"/>
    <w:rsid w:val="009E3FA9"/>
    <w:rsid w:val="00A43405"/>
    <w:rsid w:val="00A621DD"/>
    <w:rsid w:val="00AC2F32"/>
    <w:rsid w:val="00DF3BA3"/>
    <w:rsid w:val="00DF716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https://sudact.ru/law/federalnyi-zakon-ot-27072010-n-210-fz-ob/glava-4/statia-16/" TargetMode="External"/><Relationship Id="rId3" Type="http://schemas.openxmlformats.org/officeDocument/2006/relationships/webSettings" Target="webSettings.xml"/><Relationship Id="rId21" Type="http://schemas.openxmlformats.org/officeDocument/2006/relationships/hyperlink" Target="https://sudact.ru/law/federalnyi-zakon-ot-27072010-n-210-fz-ob/glava-4/statia-16/" TargetMode="Externa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6" Type="http://schemas.openxmlformats.org/officeDocument/2006/relationships/hyperlink" Target="https://sudact.ru/law/gradostroitelnyi-kodeks/glava-2/statia-6/" TargetMode="External"/><Relationship Id="rId20" Type="http://schemas.openxmlformats.org/officeDocument/2006/relationships/hyperlink" Target="https://sudact.ru/law/federalnyi-zakon-ot-27072010-n-210-fz-ob/glava-4/statia-16/" TargetMode="Externa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hyperlink" Target="https://sudact.ru/law/federalnyi-zakon-ot-27072010-n-210-fz-ob/glava-4/statia-16/" TargetMode="External"/><Relationship Id="rId23"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19"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hyperlink" Target="https://sudact.ru/law/federalnyi-zakon-ot-27072010-n-210-fz-ob/glava-4/statia-1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4272</Words>
  <Characters>24353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cp:lastPrinted>2019-05-16T06:32:00Z</cp:lastPrinted>
  <dcterms:created xsi:type="dcterms:W3CDTF">2019-05-08T06:47:00Z</dcterms:created>
  <dcterms:modified xsi:type="dcterms:W3CDTF">2019-07-05T11:23:00Z</dcterms:modified>
</cp:coreProperties>
</file>