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4F2CDE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2024 года                             № </w:t>
      </w:r>
      <w:r w:rsidR="00540A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F6EE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административный   регламент «Предоставление земельных участков в аренду без проведения торгов» утвержденного  постановлением № 108 от 14.11.2022года .</w:t>
      </w:r>
    </w:p>
    <w:p w:rsidR="008F6EE0" w:rsidRDefault="008F6EE0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E0" w:rsidRDefault="008F6EE0" w:rsidP="008F6E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административный   регламент «Предоставление земельных участков в аренду без проведения торгов» утвержденного  постановлением № 108 от 14.11.2022года </w:t>
      </w:r>
      <w:r w:rsidR="004F2CDE">
        <w:rPr>
          <w:rFonts w:ascii="Times New Roman" w:eastAsia="Times New Roman" w:hAnsi="Times New Roman"/>
          <w:sz w:val="28"/>
          <w:szCs w:val="28"/>
          <w:lang w:eastAsia="ru-RU"/>
        </w:rPr>
        <w:t>исключив п. 27 административного регламента следующего содержания:</w:t>
      </w:r>
    </w:p>
    <w:p w:rsidR="004F2CDE" w:rsidRPr="004F2CDE" w:rsidRDefault="008F6EE0" w:rsidP="004F2CDE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27). </w:t>
      </w:r>
      <w:r w:rsidR="004F2CDE" w:rsidRP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Земельного участка резиденту зоны территориального развития,</w:t>
      </w:r>
      <w:r w:rsid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4F2CDE" w:rsidRP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включенному в реестр резидентов зоны территориального развития, в границах</w:t>
      </w:r>
      <w:r w:rsid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4F2CDE" w:rsidRP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указанной зоны для реализации инвестиционного проекта в соответствии с</w:t>
      </w:r>
      <w:r w:rsid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4F2CDE" w:rsidRPr="004F2C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инвестиционной декларацией (п.п. 28 п. 2 ст. 39.6 ЗК РФ);</w:t>
      </w:r>
    </w:p>
    <w:p w:rsidR="008F6EE0" w:rsidRPr="004F2CDE" w:rsidRDefault="008F6EE0" w:rsidP="004F2CDE">
      <w:pPr>
        <w:jc w:val="both"/>
        <w:rPr>
          <w:rFonts w:ascii="Times New Roman" w:hAnsi="Times New Roman"/>
          <w:sz w:val="28"/>
          <w:szCs w:val="28"/>
        </w:rPr>
      </w:pPr>
      <w:r w:rsidRPr="004F2CDE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8F6EE0" w:rsidRDefault="008F6EE0" w:rsidP="008F6EE0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8F6EE0" w:rsidRDefault="008F6EE0" w:rsidP="008F6EE0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8817AB" w:rsidRPr="008F6EE0" w:rsidRDefault="008F6EE0" w:rsidP="008F6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817AB" w:rsidRPr="008F6EE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17AB" w:rsidRPr="004F2CDE" w:rsidRDefault="008817AB" w:rsidP="004F2CDE">
      <w:pPr>
        <w:jc w:val="both"/>
        <w:rPr>
          <w:rFonts w:ascii="Times New Roman" w:hAnsi="Times New Roman"/>
          <w:sz w:val="28"/>
          <w:szCs w:val="28"/>
        </w:rPr>
      </w:pPr>
      <w:r w:rsidRPr="004F2CDE">
        <w:rPr>
          <w:rFonts w:ascii="Times New Roman" w:hAnsi="Times New Roman"/>
          <w:sz w:val="28"/>
          <w:szCs w:val="28"/>
        </w:rPr>
        <w:t>Суховского сельского поселения                                С.Ю.Карасев</w:t>
      </w:r>
    </w:p>
    <w:sectPr w:rsidR="008817AB" w:rsidRPr="004F2CDE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65"/>
    <w:rsid w:val="002A46B0"/>
    <w:rsid w:val="003F5D65"/>
    <w:rsid w:val="00412A4D"/>
    <w:rsid w:val="004F2CDE"/>
    <w:rsid w:val="0051406A"/>
    <w:rsid w:val="00540A40"/>
    <w:rsid w:val="008817AB"/>
    <w:rsid w:val="008F6EE0"/>
    <w:rsid w:val="009763A0"/>
    <w:rsid w:val="00A6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2024-10-29T12:10:00Z</dcterms:created>
  <dcterms:modified xsi:type="dcterms:W3CDTF">2024-12-13T12:06:00Z</dcterms:modified>
</cp:coreProperties>
</file>