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FE" w:rsidRPr="005A4FC7" w:rsidRDefault="00324BFE" w:rsidP="00324BFE">
      <w:pPr>
        <w:jc w:val="right"/>
        <w:rPr>
          <w:rFonts w:ascii="Times New Roman" w:hAnsi="Times New Roman"/>
          <w:b/>
          <w:bCs/>
          <w:noProof/>
          <w:sz w:val="28"/>
          <w:szCs w:val="24"/>
        </w:rPr>
      </w:pPr>
      <w:r w:rsidRPr="005A4FC7">
        <w:rPr>
          <w:rFonts w:ascii="Times New Roman" w:hAnsi="Times New Roman"/>
          <w:b/>
          <w:bCs/>
          <w:noProof/>
          <w:sz w:val="28"/>
          <w:szCs w:val="24"/>
        </w:rPr>
        <w:t xml:space="preserve">                   </w:t>
      </w:r>
      <w:r w:rsidRPr="005A4FC7">
        <w:rPr>
          <w:rFonts w:ascii="Times New Roman" w:hAnsi="Times New Roman"/>
          <w:b/>
          <w:sz w:val="24"/>
          <w:szCs w:val="24"/>
        </w:rPr>
        <w:t>ПРОЕКТ</w:t>
      </w:r>
      <w:r w:rsidRPr="005A4FC7">
        <w:rPr>
          <w:rFonts w:ascii="Times New Roman" w:hAnsi="Times New Roman"/>
          <w:b/>
          <w:bCs/>
          <w:noProof/>
          <w:sz w:val="28"/>
          <w:szCs w:val="24"/>
        </w:rPr>
        <w:t xml:space="preserve"> </w:t>
      </w:r>
    </w:p>
    <w:p w:rsidR="009F4CE7" w:rsidRDefault="009F4CE7" w:rsidP="009F4CE7">
      <w:pPr>
        <w:jc w:val="right"/>
        <w:rPr>
          <w:rFonts w:ascii="Times New Roman" w:hAnsi="Times New Roman"/>
          <w:b/>
          <w:sz w:val="24"/>
          <w:szCs w:val="24"/>
        </w:rPr>
      </w:pPr>
      <w:r>
        <w:rPr>
          <w:rFonts w:ascii="Times New Roman" w:hAnsi="Times New Roman"/>
          <w:b/>
          <w:bCs/>
          <w:noProof/>
          <w:sz w:val="28"/>
          <w:szCs w:val="24"/>
        </w:rPr>
        <w:t xml:space="preserve">                   </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9F4CE7" w:rsidRDefault="009F4CE7" w:rsidP="009F4CE7">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9F4CE7" w:rsidRDefault="009F4CE7" w:rsidP="009F4CE7">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9F4CE7" w:rsidRDefault="009F4CE7" w:rsidP="009F4CE7">
      <w:pPr>
        <w:spacing w:after="0" w:line="240" w:lineRule="auto"/>
        <w:rPr>
          <w:rFonts w:ascii="Times New Roman" w:hAnsi="Times New Roman"/>
          <w:sz w:val="28"/>
          <w:szCs w:val="28"/>
        </w:rPr>
      </w:pPr>
      <w:r>
        <w:rPr>
          <w:rFonts w:ascii="Times New Roman" w:hAnsi="Times New Roman"/>
          <w:sz w:val="28"/>
          <w:szCs w:val="28"/>
        </w:rPr>
        <w:t xml:space="preserve">                                                                                                                </w:t>
      </w:r>
    </w:p>
    <w:p w:rsidR="009F4CE7" w:rsidRDefault="009F4CE7" w:rsidP="009F4CE7">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9F4CE7" w:rsidRDefault="009F4CE7" w:rsidP="009F4CE7">
      <w:pPr>
        <w:pStyle w:val="2"/>
        <w:spacing w:before="0"/>
        <w:ind w:left="735"/>
        <w:rPr>
          <w:rFonts w:ascii="Times New Roman" w:hAnsi="Times New Roman"/>
        </w:rPr>
      </w:pPr>
    </w:p>
    <w:p w:rsidR="009F4CE7" w:rsidRDefault="009F4CE7" w:rsidP="009F4CE7">
      <w:pPr>
        <w:pStyle w:val="2"/>
        <w:spacing w:before="0"/>
        <w:ind w:left="735"/>
        <w:rPr>
          <w:rFonts w:ascii="Times New Roman" w:hAnsi="Times New Roman"/>
          <w:b w:val="0"/>
          <w:sz w:val="26"/>
          <w:szCs w:val="26"/>
        </w:rPr>
      </w:pPr>
      <w:r>
        <w:rPr>
          <w:rFonts w:ascii="Times New Roman" w:hAnsi="Times New Roman"/>
          <w:b w:val="0"/>
          <w:i w:val="0"/>
        </w:rPr>
        <w:t xml:space="preserve">_______________ года                      №                            п. </w:t>
      </w:r>
      <w:proofErr w:type="spellStart"/>
      <w:r>
        <w:rPr>
          <w:rFonts w:ascii="Times New Roman" w:hAnsi="Times New Roman"/>
          <w:b w:val="0"/>
          <w:i w:val="0"/>
        </w:rPr>
        <w:t>Новосуховый</w:t>
      </w:r>
      <w:proofErr w:type="spellEnd"/>
      <w:r>
        <w:rPr>
          <w:rFonts w:ascii="Times New Roman" w:hAnsi="Times New Roman"/>
          <w:b w:val="0"/>
          <w:i w:val="0"/>
        </w:rPr>
        <w:t xml:space="preserve"> </w:t>
      </w:r>
    </w:p>
    <w:p w:rsidR="00324BFE" w:rsidRPr="005A24CB" w:rsidRDefault="00324BFE" w:rsidP="00324BFE">
      <w:pPr>
        <w:spacing w:after="0" w:line="240" w:lineRule="auto"/>
        <w:jc w:val="center"/>
        <w:rPr>
          <w:rStyle w:val="a5"/>
          <w:b/>
          <w:bCs/>
          <w:shd w:val="clear" w:color="auto" w:fill="auto"/>
        </w:rPr>
      </w:pP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324BFE">
      <w:pPr>
        <w:tabs>
          <w:tab w:val="left" w:pos="5103"/>
          <w:tab w:val="left" w:pos="6237"/>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324BFE">
        <w:rPr>
          <w:rFonts w:ascii="Times New Roman" w:hAnsi="Times New Roman"/>
          <w:bCs/>
          <w:sz w:val="28"/>
          <w:lang w:eastAsia="ar-SA"/>
        </w:rPr>
        <w:t>ставления муниципальной услуги «</w:t>
      </w:r>
      <w:r w:rsidR="004B6E30">
        <w:rPr>
          <w:rFonts w:ascii="Times New Roman" w:hAnsi="Times New Roman"/>
          <w:bCs/>
          <w:sz w:val="28"/>
          <w:lang w:eastAsia="ar-SA"/>
        </w:rPr>
        <w:t>Предоставление</w:t>
      </w:r>
      <w:r w:rsidR="00C04CBA" w:rsidRPr="00C04CBA">
        <w:rPr>
          <w:rFonts w:ascii="Times New Roman" w:hAnsi="Times New Roman"/>
          <w:bCs/>
          <w:sz w:val="28"/>
          <w:lang w:eastAsia="ar-SA"/>
        </w:rPr>
        <w:t xml:space="preserve"> муниципального имущества </w:t>
      </w:r>
      <w:r w:rsidR="00324BFE">
        <w:rPr>
          <w:rFonts w:ascii="Times New Roman" w:hAnsi="Times New Roman"/>
          <w:bCs/>
          <w:sz w:val="28"/>
          <w:lang w:eastAsia="ar-SA"/>
        </w:rPr>
        <w:t xml:space="preserve">               </w:t>
      </w:r>
      <w:r w:rsidR="00C04CBA" w:rsidRPr="00C04CBA">
        <w:rPr>
          <w:rFonts w:ascii="Times New Roman" w:hAnsi="Times New Roman"/>
          <w:bCs/>
          <w:sz w:val="28"/>
          <w:lang w:eastAsia="ar-SA"/>
        </w:rPr>
        <w:t xml:space="preserve">(за исключением земельных участков) </w:t>
      </w:r>
      <w:r w:rsidR="004B6E30">
        <w:rPr>
          <w:rFonts w:ascii="Times New Roman" w:hAnsi="Times New Roman"/>
          <w:bCs/>
          <w:sz w:val="28"/>
          <w:lang w:eastAsia="ar-SA"/>
        </w:rPr>
        <w:t>в аренду без проведения торгов</w:t>
      </w:r>
      <w:r w:rsidR="00324BFE">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C6BD9" w:rsidRPr="005A4FC7" w:rsidRDefault="00D03AAE" w:rsidP="008C6BD9">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324BFE">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324BFE">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8C6BD9" w:rsidRPr="005A4FC7">
        <w:rPr>
          <w:rFonts w:ascii="Times New Roman" w:hAnsi="Times New Roman"/>
          <w:sz w:val="28"/>
          <w:szCs w:val="28"/>
        </w:rPr>
        <w:t>«</w:t>
      </w:r>
      <w:proofErr w:type="spellStart"/>
      <w:r w:rsidR="009F4CE7">
        <w:rPr>
          <w:rFonts w:ascii="Times New Roman" w:hAnsi="Times New Roman"/>
          <w:sz w:val="28"/>
          <w:szCs w:val="28"/>
        </w:rPr>
        <w:t>Суховское</w:t>
      </w:r>
      <w:proofErr w:type="spellEnd"/>
      <w:r w:rsidR="008C6BD9" w:rsidRPr="005A4FC7">
        <w:rPr>
          <w:rFonts w:ascii="Times New Roman" w:hAnsi="Times New Roman"/>
          <w:sz w:val="28"/>
          <w:szCs w:val="28"/>
        </w:rPr>
        <w:t xml:space="preserve"> сельское поселение»,</w:t>
      </w:r>
      <w:bookmarkEnd w:id="1"/>
      <w:bookmarkEnd w:id="2"/>
    </w:p>
    <w:p w:rsidR="00D03AAE" w:rsidRPr="00BC26AD" w:rsidRDefault="00B61FEF" w:rsidP="008C6BD9">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8C6BD9">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8C6BD9">
        <w:rPr>
          <w:rStyle w:val="ac"/>
          <w:rFonts w:ascii="Times New Roman" w:hAnsi="Times New Roman"/>
          <w:color w:val="000000"/>
          <w:sz w:val="28"/>
          <w:szCs w:val="28"/>
        </w:rPr>
        <w:t>ставления муниципальной услуги «</w:t>
      </w:r>
      <w:r w:rsidR="004B6E30" w:rsidRPr="004B6E30">
        <w:rPr>
          <w:rFonts w:ascii="Times New Roman" w:hAnsi="Times New Roman"/>
          <w:bCs/>
          <w:color w:val="000000"/>
          <w:sz w:val="28"/>
          <w:szCs w:val="28"/>
        </w:rPr>
        <w:t>Предоставление муниципального имущества (за исключением земельных участков) в аренду без проведения торгов</w:t>
      </w:r>
      <w:bookmarkEnd w:id="3"/>
      <w:r w:rsidR="008C6BD9">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8C6BD9">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8C6BD9">
        <w:rPr>
          <w:rFonts w:ascii="Times New Roman" w:hAnsi="Times New Roman"/>
          <w:sz w:val="28"/>
          <w:szCs w:val="28"/>
          <w:shd w:val="clear" w:color="auto" w:fill="FFFFFF"/>
        </w:rPr>
        <w:t xml:space="preserve"> постановления Администрации </w:t>
      </w:r>
      <w:r w:rsidR="009F4CE7">
        <w:rPr>
          <w:rFonts w:ascii="Times New Roman" w:hAnsi="Times New Roman"/>
          <w:sz w:val="28"/>
          <w:szCs w:val="28"/>
          <w:shd w:val="clear" w:color="auto" w:fill="FFFFFF"/>
        </w:rPr>
        <w:t>Суховского</w:t>
      </w:r>
      <w:r w:rsidR="008C6BD9">
        <w:rPr>
          <w:rFonts w:ascii="Times New Roman" w:hAnsi="Times New Roman"/>
          <w:sz w:val="28"/>
          <w:szCs w:val="28"/>
          <w:shd w:val="clear" w:color="auto" w:fill="FFFFFF"/>
        </w:rPr>
        <w:t xml:space="preserve"> сельского поселения</w:t>
      </w:r>
      <w:r w:rsidRPr="00BC26AD">
        <w:rPr>
          <w:rFonts w:ascii="Times New Roman" w:hAnsi="Times New Roman"/>
          <w:sz w:val="28"/>
          <w:szCs w:val="28"/>
          <w:shd w:val="clear" w:color="auto" w:fill="FFFFFF"/>
        </w:rPr>
        <w:t>:</w:t>
      </w:r>
    </w:p>
    <w:p w:rsidR="00C20190" w:rsidRDefault="00C20190" w:rsidP="00FF381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от </w:t>
      </w:r>
      <w:hyperlink r:id="rId8" w:tgtFrame="_blank" w:history="1">
        <w:r w:rsidR="009F4CE7">
          <w:rPr>
            <w:rStyle w:val="ae"/>
            <w:rFonts w:ascii="Times New Roman" w:hAnsi="Times New Roman"/>
            <w:color w:val="auto"/>
            <w:sz w:val="28"/>
            <w:szCs w:val="28"/>
            <w:u w:val="none"/>
            <w:shd w:val="clear" w:color="auto" w:fill="FFFFFF"/>
          </w:rPr>
          <w:t>26.07.2018</w:t>
        </w:r>
        <w:r w:rsidRPr="00C20190">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w:t>
        </w:r>
        <w:r w:rsidRPr="00C20190">
          <w:rPr>
            <w:rStyle w:val="ae"/>
            <w:rFonts w:ascii="Times New Roman" w:hAnsi="Times New Roman"/>
            <w:color w:val="auto"/>
            <w:sz w:val="28"/>
            <w:szCs w:val="28"/>
            <w:u w:val="none"/>
            <w:shd w:val="clear" w:color="auto" w:fill="FFFFFF"/>
          </w:rPr>
          <w:t xml:space="preserve"> №</w:t>
        </w:r>
        <w:r w:rsidR="009F4CE7">
          <w:rPr>
            <w:rStyle w:val="ae"/>
            <w:rFonts w:ascii="Times New Roman" w:hAnsi="Times New Roman"/>
            <w:color w:val="auto"/>
            <w:sz w:val="28"/>
            <w:szCs w:val="28"/>
            <w:u w:val="none"/>
            <w:shd w:val="clear" w:color="auto" w:fill="FFFFFF"/>
          </w:rPr>
          <w:t>92</w:t>
        </w:r>
      </w:hyperlink>
      <w:r w:rsidRPr="00C2019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r>
        <w:rPr>
          <w:rFonts w:ascii="Times New Roman" w:hAnsi="Times New Roman"/>
          <w:sz w:val="28"/>
          <w:szCs w:val="28"/>
          <w:shd w:val="clear" w:color="auto" w:fill="FFFFFF"/>
        </w:rPr>
        <w:t>;</w:t>
      </w:r>
    </w:p>
    <w:p w:rsidR="008C6BD9" w:rsidRPr="00C20190" w:rsidRDefault="00C20190" w:rsidP="00FF381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C2019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от </w:t>
      </w:r>
      <w:hyperlink r:id="rId9" w:tgtFrame="_blank" w:history="1">
        <w:r w:rsidR="009F4CE7">
          <w:rPr>
            <w:rStyle w:val="ae"/>
            <w:rFonts w:ascii="Times New Roman" w:hAnsi="Times New Roman"/>
            <w:color w:val="auto"/>
            <w:sz w:val="28"/>
            <w:szCs w:val="28"/>
            <w:u w:val="none"/>
            <w:shd w:val="clear" w:color="auto" w:fill="FFFFFF"/>
          </w:rPr>
          <w:t>22.08.2019</w:t>
        </w:r>
        <w:r w:rsidRPr="00C20190">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 xml:space="preserve">. </w:t>
        </w:r>
        <w:r w:rsidR="009F4CE7">
          <w:rPr>
            <w:rStyle w:val="ae"/>
            <w:rFonts w:ascii="Times New Roman" w:hAnsi="Times New Roman"/>
            <w:color w:val="auto"/>
            <w:sz w:val="28"/>
            <w:szCs w:val="28"/>
            <w:u w:val="none"/>
            <w:shd w:val="clear" w:color="auto" w:fill="FFFFFF"/>
          </w:rPr>
          <w:t>№99</w:t>
        </w:r>
      </w:hyperlink>
      <w:r w:rsidRPr="00C20190">
        <w:rPr>
          <w:rFonts w:ascii="Times New Roman" w:hAnsi="Times New Roman"/>
          <w:sz w:val="28"/>
          <w:szCs w:val="28"/>
          <w:shd w:val="clear" w:color="auto" w:fill="FFFFFF"/>
        </w:rPr>
        <w:t xml:space="preserve"> «О внесении изменений в постановление Администрации </w:t>
      </w:r>
      <w:r w:rsidR="009F4CE7">
        <w:rPr>
          <w:rFonts w:ascii="Times New Roman" w:hAnsi="Times New Roman"/>
          <w:sz w:val="28"/>
          <w:szCs w:val="28"/>
          <w:shd w:val="clear" w:color="auto" w:fill="FFFFFF"/>
        </w:rPr>
        <w:t>Суховского</w:t>
      </w:r>
      <w:r w:rsidRPr="00C20190">
        <w:rPr>
          <w:rFonts w:ascii="Times New Roman" w:hAnsi="Times New Roman"/>
          <w:sz w:val="28"/>
          <w:szCs w:val="28"/>
          <w:shd w:val="clear" w:color="auto" w:fill="FFFFFF"/>
        </w:rPr>
        <w:t xml:space="preserve"> сельского поселения от </w:t>
      </w:r>
      <w:r w:rsidR="009F4CE7">
        <w:rPr>
          <w:rFonts w:ascii="Times New Roman" w:hAnsi="Times New Roman"/>
          <w:sz w:val="28"/>
          <w:szCs w:val="28"/>
          <w:shd w:val="clear" w:color="auto" w:fill="FFFFFF"/>
        </w:rPr>
        <w:t>26.07.2018</w:t>
      </w:r>
      <w:r w:rsidRPr="00C20190">
        <w:rPr>
          <w:rFonts w:ascii="Times New Roman" w:hAnsi="Times New Roman"/>
          <w:sz w:val="28"/>
          <w:szCs w:val="28"/>
          <w:shd w:val="clear" w:color="auto" w:fill="FFFFFF"/>
        </w:rPr>
        <w:t xml:space="preserve"> №</w:t>
      </w:r>
      <w:r w:rsidR="009F4CE7">
        <w:rPr>
          <w:rFonts w:ascii="Times New Roman" w:hAnsi="Times New Roman"/>
          <w:sz w:val="28"/>
          <w:szCs w:val="28"/>
          <w:shd w:val="clear" w:color="auto" w:fill="FFFFFF"/>
        </w:rPr>
        <w:t>92</w:t>
      </w:r>
      <w:r w:rsidRPr="00C20190">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r>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8C6BD9" w:rsidRDefault="008C6BD9" w:rsidP="008C6BD9">
      <w:pPr>
        <w:spacing w:after="0" w:line="240" w:lineRule="auto"/>
        <w:rPr>
          <w:rFonts w:ascii="Times New Roman" w:hAnsi="Times New Roman"/>
          <w:sz w:val="28"/>
          <w:szCs w:val="28"/>
        </w:rPr>
      </w:pPr>
      <w:r w:rsidRPr="005A4FC7">
        <w:rPr>
          <w:rFonts w:ascii="Times New Roman" w:hAnsi="Times New Roman"/>
          <w:sz w:val="28"/>
          <w:szCs w:val="28"/>
        </w:rPr>
        <w:lastRenderedPageBreak/>
        <w:t xml:space="preserve">Глава  Администрации </w:t>
      </w:r>
    </w:p>
    <w:p w:rsidR="008C6BD9" w:rsidRPr="005A4FC7" w:rsidRDefault="009F4CE7" w:rsidP="008C6BD9">
      <w:pPr>
        <w:spacing w:after="0" w:line="240" w:lineRule="auto"/>
        <w:rPr>
          <w:rFonts w:ascii="Times New Roman" w:hAnsi="Times New Roman"/>
          <w:sz w:val="28"/>
          <w:szCs w:val="28"/>
        </w:rPr>
      </w:pPr>
      <w:r>
        <w:rPr>
          <w:rFonts w:ascii="Times New Roman" w:hAnsi="Times New Roman"/>
          <w:sz w:val="28"/>
          <w:szCs w:val="28"/>
        </w:rPr>
        <w:t>Суховского</w:t>
      </w:r>
      <w:r w:rsidR="008C6BD9" w:rsidRPr="005A4FC7">
        <w:rPr>
          <w:rFonts w:ascii="Times New Roman" w:hAnsi="Times New Roman"/>
          <w:sz w:val="28"/>
          <w:szCs w:val="28"/>
        </w:rPr>
        <w:t xml:space="preserve">  </w:t>
      </w:r>
    </w:p>
    <w:p w:rsidR="008C6BD9" w:rsidRDefault="008C6BD9" w:rsidP="008C6BD9">
      <w:pPr>
        <w:spacing w:after="0" w:line="240" w:lineRule="auto"/>
        <w:rPr>
          <w:rFonts w:ascii="Times New Roman" w:hAnsi="Times New Roman"/>
          <w:sz w:val="28"/>
          <w:szCs w:val="28"/>
        </w:rPr>
      </w:pPr>
      <w:r w:rsidRPr="005A4FC7">
        <w:rPr>
          <w:rFonts w:ascii="Times New Roman" w:hAnsi="Times New Roman"/>
          <w:sz w:val="28"/>
          <w:szCs w:val="28"/>
        </w:rPr>
        <w:t xml:space="preserve">сельского поселения                                                                         </w:t>
      </w:r>
      <w:r w:rsidR="009F4CE7">
        <w:rPr>
          <w:rFonts w:ascii="Times New Roman" w:hAnsi="Times New Roman"/>
          <w:sz w:val="28"/>
          <w:szCs w:val="28"/>
        </w:rPr>
        <w:t>С.Ю. Карасев</w:t>
      </w:r>
    </w:p>
    <w:tbl>
      <w:tblPr>
        <w:tblW w:w="0" w:type="auto"/>
        <w:tblInd w:w="5148" w:type="dxa"/>
        <w:tblLook w:val="01E0"/>
      </w:tblPr>
      <w:tblGrid>
        <w:gridCol w:w="4705"/>
      </w:tblGrid>
      <w:tr w:rsidR="00AB40A5" w:rsidRPr="008C6BD9" w:rsidTr="00E535F8">
        <w:tc>
          <w:tcPr>
            <w:tcW w:w="4705" w:type="dxa"/>
            <w:shd w:val="clear" w:color="auto" w:fill="auto"/>
          </w:tcPr>
          <w:p w:rsidR="00AB40A5" w:rsidRPr="008C6BD9" w:rsidRDefault="008C6BD9" w:rsidP="00AB40A5">
            <w:pPr>
              <w:spacing w:after="0" w:line="240" w:lineRule="auto"/>
              <w:rPr>
                <w:rFonts w:ascii="Times New Roman" w:hAnsi="Times New Roman"/>
                <w:sz w:val="24"/>
                <w:szCs w:val="24"/>
                <w:lang w:eastAsia="en-US"/>
              </w:rPr>
            </w:pPr>
            <w:bookmarkStart w:id="4" w:name="_GoBack"/>
            <w:bookmarkEnd w:id="4"/>
            <w:r w:rsidRPr="008C6BD9">
              <w:rPr>
                <w:rFonts w:ascii="Times New Roman" w:hAnsi="Times New Roman"/>
                <w:sz w:val="24"/>
                <w:szCs w:val="24"/>
                <w:lang w:eastAsia="en-US"/>
              </w:rPr>
              <w:t>Приложение</w:t>
            </w:r>
          </w:p>
          <w:p w:rsidR="00AB40A5" w:rsidRPr="008C6BD9" w:rsidRDefault="008C6BD9" w:rsidP="00AB40A5">
            <w:pPr>
              <w:spacing w:after="0" w:line="240" w:lineRule="auto"/>
              <w:rPr>
                <w:rFonts w:ascii="Times New Roman" w:hAnsi="Times New Roman"/>
                <w:sz w:val="24"/>
                <w:szCs w:val="24"/>
                <w:lang w:eastAsia="en-US"/>
              </w:rPr>
            </w:pPr>
            <w:r w:rsidRPr="008C6BD9">
              <w:rPr>
                <w:rFonts w:ascii="Times New Roman" w:hAnsi="Times New Roman"/>
                <w:sz w:val="24"/>
                <w:szCs w:val="24"/>
                <w:lang w:eastAsia="en-US"/>
              </w:rPr>
              <w:t>к постановлению</w:t>
            </w:r>
            <w:r w:rsidR="00AB40A5" w:rsidRPr="008C6BD9">
              <w:rPr>
                <w:rFonts w:ascii="Times New Roman" w:hAnsi="Times New Roman"/>
                <w:sz w:val="24"/>
                <w:szCs w:val="24"/>
                <w:lang w:eastAsia="en-US"/>
              </w:rPr>
              <w:t xml:space="preserve"> Администрации </w:t>
            </w:r>
          </w:p>
          <w:p w:rsidR="00AB40A5" w:rsidRPr="008C6BD9" w:rsidRDefault="009F4CE7" w:rsidP="008C6BD9">
            <w:pPr>
              <w:spacing w:after="0" w:line="240" w:lineRule="auto"/>
              <w:rPr>
                <w:rFonts w:ascii="Times New Roman" w:hAnsi="Times New Roman"/>
                <w:sz w:val="24"/>
                <w:szCs w:val="24"/>
                <w:lang w:eastAsia="en-US"/>
              </w:rPr>
            </w:pPr>
            <w:r>
              <w:rPr>
                <w:rFonts w:ascii="Times New Roman" w:hAnsi="Times New Roman"/>
                <w:sz w:val="24"/>
                <w:szCs w:val="24"/>
                <w:lang w:eastAsia="en-US"/>
              </w:rPr>
              <w:t>Суховского</w:t>
            </w:r>
            <w:r w:rsidR="008C6BD9" w:rsidRPr="008C6BD9">
              <w:rPr>
                <w:rFonts w:ascii="Times New Roman" w:hAnsi="Times New Roman"/>
                <w:sz w:val="24"/>
                <w:szCs w:val="24"/>
                <w:lang w:eastAsia="en-US"/>
              </w:rPr>
              <w:t xml:space="preserve"> </w:t>
            </w:r>
            <w:r w:rsidR="00AB40A5" w:rsidRPr="008C6BD9">
              <w:rPr>
                <w:rFonts w:ascii="Times New Roman" w:hAnsi="Times New Roman"/>
                <w:sz w:val="24"/>
                <w:szCs w:val="24"/>
                <w:lang w:eastAsia="en-US"/>
              </w:rPr>
              <w:t xml:space="preserve">сельского поселения </w:t>
            </w:r>
            <w:r w:rsidR="008C6BD9">
              <w:rPr>
                <w:rFonts w:ascii="Times New Roman" w:hAnsi="Times New Roman"/>
                <w:sz w:val="24"/>
                <w:szCs w:val="24"/>
                <w:lang w:eastAsia="en-US"/>
              </w:rPr>
              <w:t xml:space="preserve">                 </w:t>
            </w:r>
            <w:r w:rsidR="00AB40A5" w:rsidRPr="008C6BD9">
              <w:rPr>
                <w:rFonts w:ascii="Times New Roman" w:hAnsi="Times New Roman"/>
                <w:sz w:val="24"/>
                <w:szCs w:val="24"/>
                <w:lang w:eastAsia="en-US"/>
              </w:rPr>
              <w:t>от __.__.202</w:t>
            </w:r>
            <w:r w:rsidR="008C6BD9" w:rsidRPr="008C6BD9">
              <w:rPr>
                <w:rFonts w:ascii="Times New Roman" w:hAnsi="Times New Roman"/>
                <w:sz w:val="24"/>
                <w:szCs w:val="24"/>
                <w:lang w:eastAsia="en-US"/>
              </w:rPr>
              <w:t>32г.</w:t>
            </w:r>
            <w:r w:rsidR="00AB40A5" w:rsidRPr="008C6BD9">
              <w:rPr>
                <w:rFonts w:ascii="Times New Roman" w:hAnsi="Times New Roman"/>
                <w:sz w:val="24"/>
                <w:szCs w:val="24"/>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9F4CE7">
        <w:rPr>
          <w:rFonts w:ascii="Times New Roman" w:hAnsi="Times New Roman"/>
          <w:bCs/>
          <w:sz w:val="28"/>
          <w:szCs w:val="28"/>
          <w:lang w:bidi="ru-RU"/>
        </w:rPr>
        <w:t>Суховского</w:t>
      </w:r>
      <w:r w:rsidR="008C6BD9" w:rsidRPr="005A4FC7">
        <w:rPr>
          <w:rFonts w:ascii="Times New Roman" w:hAnsi="Times New Roman"/>
          <w:bCs/>
          <w:sz w:val="28"/>
          <w:szCs w:val="28"/>
          <w:lang w:bidi="ru-RU"/>
        </w:rPr>
        <w:t xml:space="preserve"> сельского поселения</w:t>
      </w:r>
      <w:bookmarkEnd w:id="8"/>
      <w:r w:rsidR="008C6BD9" w:rsidRPr="005A4FC7">
        <w:rPr>
          <w:rFonts w:ascii="Times New Roman" w:hAnsi="Times New Roman"/>
          <w:bCs/>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4B6E30">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xml:space="preserve">, </w:t>
      </w:r>
      <w:r w:rsidR="004B6E30" w:rsidRPr="004B6E30">
        <w:rPr>
          <w:rFonts w:ascii="Times New Roman" w:hAnsi="Times New Roman"/>
          <w:sz w:val="28"/>
          <w:szCs w:val="28"/>
        </w:rPr>
        <w:t xml:space="preserve">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10" w:history="1">
        <w:r w:rsidR="004B6E30" w:rsidRPr="004B6E30">
          <w:rPr>
            <w:rStyle w:val="ae"/>
            <w:rFonts w:ascii="Times New Roman" w:hAnsi="Times New Roman"/>
            <w:color w:val="000000" w:themeColor="text1"/>
            <w:sz w:val="28"/>
            <w:szCs w:val="28"/>
            <w:u w:val="none"/>
          </w:rPr>
          <w:t>статьей 17.1</w:t>
        </w:r>
      </w:hyperlink>
      <w:r w:rsidR="004B6E30" w:rsidRPr="004B6E30">
        <w:rPr>
          <w:rFonts w:ascii="Times New Roman" w:hAnsi="Times New Roman"/>
          <w:sz w:val="28"/>
          <w:szCs w:val="28"/>
        </w:rPr>
        <w:t xml:space="preserve"> Фед</w:t>
      </w:r>
      <w:r w:rsidR="004B6E30">
        <w:rPr>
          <w:rFonts w:ascii="Times New Roman" w:hAnsi="Times New Roman"/>
          <w:sz w:val="28"/>
          <w:szCs w:val="28"/>
        </w:rPr>
        <w:t>ерального закона от 26.07.2006 №</w:t>
      </w:r>
      <w:r w:rsidR="004B6E30" w:rsidRPr="004B6E30">
        <w:rPr>
          <w:rFonts w:ascii="Times New Roman" w:hAnsi="Times New Roman"/>
          <w:sz w:val="28"/>
          <w:szCs w:val="28"/>
        </w:rPr>
        <w:t xml:space="preserve"> 135-ФЗ "О защит</w:t>
      </w:r>
      <w:r w:rsidR="004B6E30">
        <w:rPr>
          <w:rFonts w:ascii="Times New Roman" w:hAnsi="Times New Roman"/>
          <w:sz w:val="28"/>
          <w:szCs w:val="28"/>
        </w:rPr>
        <w:t>е конкуренции"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AA755E" w:rsidRDefault="00AA755E" w:rsidP="00840405">
      <w:pPr>
        <w:widowControl w:val="0"/>
        <w:autoSpaceDE w:val="0"/>
        <w:autoSpaceDN w:val="0"/>
        <w:adjustRightInd w:val="0"/>
        <w:spacing w:after="0" w:line="240" w:lineRule="auto"/>
        <w:jc w:val="center"/>
        <w:rPr>
          <w:rFonts w:ascii="Times New Roman" w:hAnsi="Times New Roman"/>
          <w:color w:val="000000"/>
          <w:sz w:val="24"/>
          <w:szCs w:val="24"/>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3) письменно, в том числе посредством электронной почты, факсимильной </w:t>
      </w:r>
      <w:r w:rsidRPr="00812B71">
        <w:rPr>
          <w:rFonts w:ascii="Times New Roman" w:hAnsi="Times New Roman"/>
          <w:sz w:val="28"/>
          <w:szCs w:val="28"/>
          <w:lang w:bidi="ru-RU"/>
        </w:rPr>
        <w:lastRenderedPageBreak/>
        <w:t>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hyperlink r:id="rId11" w:history="1">
        <w:r w:rsidR="000463F6" w:rsidRPr="005A4FC7">
          <w:rPr>
            <w:rFonts w:ascii="Times New Roman" w:hAnsi="Times New Roman"/>
            <w:sz w:val="28"/>
            <w:szCs w:val="28"/>
            <w:u w:val="single"/>
          </w:rPr>
          <w:t>http://mihailov-sp.ru</w:t>
        </w:r>
        <w:r w:rsidR="000463F6" w:rsidRPr="005A4FC7">
          <w:rPr>
            <w:rFonts w:ascii="Times New Roman" w:hAnsi="Times New Roman"/>
            <w:b/>
            <w:sz w:val="28"/>
            <w:szCs w:val="28"/>
            <w:u w:val="single"/>
          </w:rPr>
          <w:t>/</w:t>
        </w:r>
      </w:hyperlink>
      <w:r w:rsidR="000463F6" w:rsidRPr="005A4FC7">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Продолжительность информирования по телефону не должна превышать 10 </w:t>
      </w:r>
      <w:r w:rsidRPr="00812B71">
        <w:rPr>
          <w:rFonts w:ascii="Times New Roman" w:hAnsi="Times New Roman"/>
          <w:sz w:val="28"/>
          <w:szCs w:val="28"/>
          <w:lang w:bidi="ru-RU"/>
        </w:rPr>
        <w:lastRenderedPageBreak/>
        <w:t>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4B6E3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9" w:name="_Hlk99370069"/>
      <w:r w:rsidRPr="007B2856">
        <w:t>I</w:t>
      </w:r>
      <w:bookmarkEnd w:id="9"/>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0" w:name="_Hlk107311549"/>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bookmarkEnd w:id="10"/>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9F4CE7">
        <w:rPr>
          <w:rFonts w:ascii="Times New Roman" w:hAnsi="Times New Roman"/>
          <w:sz w:val="28"/>
          <w:szCs w:val="28"/>
        </w:rPr>
        <w:t>Суховского</w:t>
      </w:r>
      <w:r w:rsidRPr="0037133C">
        <w:rPr>
          <w:rFonts w:ascii="Times New Roman" w:hAnsi="Times New Roman"/>
          <w:sz w:val="28"/>
          <w:szCs w:val="28"/>
        </w:rPr>
        <w:t xml:space="preserve"> сельского поселения.</w:t>
      </w:r>
    </w:p>
    <w:p w:rsidR="00EE6651" w:rsidRPr="00EE6651"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а также</w:t>
      </w:r>
      <w:r w:rsidR="004B6E30" w:rsidRPr="004B6E30">
        <w:rPr>
          <w:rFonts w:ascii="Times New Roman" w:hAnsi="Times New Roman"/>
          <w:bCs/>
          <w:sz w:val="28"/>
          <w:szCs w:val="28"/>
          <w:lang w:bidi="ru-RU"/>
        </w:rPr>
        <w:t xml:space="preserve"> Управление Федеральной службы государственной регистрации, кадастра и к</w:t>
      </w:r>
      <w:r w:rsidR="004B6E30">
        <w:rPr>
          <w:rFonts w:ascii="Times New Roman" w:hAnsi="Times New Roman"/>
          <w:bCs/>
          <w:sz w:val="28"/>
          <w:szCs w:val="28"/>
          <w:lang w:bidi="ru-RU"/>
        </w:rPr>
        <w:t>артографии по Ростовской области,</w:t>
      </w:r>
      <w:r w:rsidR="00B63C7D">
        <w:rPr>
          <w:rFonts w:ascii="Times New Roman" w:hAnsi="Times New Roman"/>
          <w:bCs/>
          <w:sz w:val="28"/>
          <w:szCs w:val="28"/>
          <w:lang w:bidi="ru-RU"/>
        </w:rPr>
        <w:t xml:space="preserve">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Пенсионный фонд Российской Федерации, </w:t>
      </w:r>
      <w:r w:rsidR="00AA755E" w:rsidRPr="00AA755E">
        <w:rPr>
          <w:rFonts w:ascii="Times New Roman" w:hAnsi="Times New Roman"/>
          <w:bCs/>
          <w:sz w:val="28"/>
          <w:szCs w:val="28"/>
          <w:lang w:bidi="ru-RU"/>
        </w:rPr>
        <w:t>Федеральная служба по надз</w:t>
      </w:r>
      <w:r w:rsidR="00AA755E">
        <w:rPr>
          <w:rFonts w:ascii="Times New Roman" w:hAnsi="Times New Roman"/>
          <w:bCs/>
          <w:sz w:val="28"/>
          <w:szCs w:val="28"/>
          <w:lang w:bidi="ru-RU"/>
        </w:rPr>
        <w:t xml:space="preserve">ору в сфере образования и науки, </w:t>
      </w:r>
      <w:r w:rsidR="00AA755E" w:rsidRPr="00AA755E">
        <w:rPr>
          <w:rFonts w:ascii="Times New Roman" w:hAnsi="Times New Roman"/>
          <w:bCs/>
          <w:sz w:val="28"/>
          <w:szCs w:val="28"/>
          <w:lang w:bidi="ru-RU"/>
        </w:rPr>
        <w:t xml:space="preserve">Федеральная служба по </w:t>
      </w:r>
      <w:r w:rsidR="00AA755E">
        <w:rPr>
          <w:rFonts w:ascii="Times New Roman" w:hAnsi="Times New Roman"/>
          <w:bCs/>
          <w:sz w:val="28"/>
          <w:szCs w:val="28"/>
          <w:lang w:bidi="ru-RU"/>
        </w:rPr>
        <w:t>надзору в сфере здравоохранения</w:t>
      </w:r>
      <w:r w:rsidR="004B6E30">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B63C7D" w:rsidRPr="00B63C7D">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w:t>
      </w:r>
      <w:r w:rsidR="004B6E30">
        <w:rPr>
          <w:rFonts w:ascii="Times New Roman" w:hAnsi="Times New Roman"/>
          <w:sz w:val="28"/>
          <w:szCs w:val="28"/>
        </w:rPr>
        <w:t xml:space="preserve">предоставлении </w:t>
      </w:r>
      <w:r w:rsidRPr="00A32CC8">
        <w:rPr>
          <w:rFonts w:ascii="Times New Roman" w:hAnsi="Times New Roman"/>
          <w:sz w:val="28"/>
          <w:szCs w:val="28"/>
        </w:rPr>
        <w:t>муниципального имущества (за исключением земельных участков)</w:t>
      </w:r>
      <w:r w:rsidR="004B6E30">
        <w:rPr>
          <w:rFonts w:ascii="Times New Roman" w:hAnsi="Times New Roman"/>
          <w:sz w:val="28"/>
          <w:szCs w:val="28"/>
        </w:rPr>
        <w:t xml:space="preserve"> в аренду без проведения торгов</w:t>
      </w:r>
      <w:r>
        <w:rPr>
          <w:rFonts w:ascii="Times New Roman" w:hAnsi="Times New Roman"/>
          <w:sz w:val="28"/>
          <w:szCs w:val="28"/>
        </w:rPr>
        <w:t xml:space="preserve">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проведение мероприятий по оценке рыночной стоимости муниципального </w:t>
      </w:r>
      <w:r>
        <w:rPr>
          <w:rFonts w:ascii="Times New Roman" w:hAnsi="Times New Roman"/>
          <w:sz w:val="28"/>
          <w:szCs w:val="28"/>
        </w:rPr>
        <w:lastRenderedPageBreak/>
        <w:t>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также если заявление подписано усиленной </w:t>
      </w:r>
      <w:r w:rsidRPr="00EE6651">
        <w:rPr>
          <w:rFonts w:ascii="Times New Roman" w:hAnsi="Times New Roman"/>
          <w:sz w:val="28"/>
          <w:szCs w:val="28"/>
        </w:rPr>
        <w:lastRenderedPageBreak/>
        <w:t>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DE2D8A" w:rsidRDefault="00DE2D8A" w:rsidP="00EE6651">
      <w:pPr>
        <w:widowControl w:val="0"/>
        <w:autoSpaceDE w:val="0"/>
        <w:autoSpaceDN w:val="0"/>
        <w:spacing w:after="0" w:line="240" w:lineRule="auto"/>
        <w:ind w:firstLine="567"/>
        <w:jc w:val="both"/>
        <w:rPr>
          <w:rFonts w:ascii="Times New Roman" w:hAnsi="Times New Roman"/>
          <w:sz w:val="28"/>
          <w:szCs w:val="28"/>
        </w:rPr>
      </w:pPr>
      <w:bookmarkStart w:id="11" w:name="_Hlk107318133"/>
      <w:r>
        <w:rPr>
          <w:rFonts w:ascii="Times New Roman" w:hAnsi="Times New Roman"/>
          <w:sz w:val="28"/>
          <w:szCs w:val="28"/>
        </w:rPr>
        <w:t>4</w:t>
      </w:r>
      <w:r w:rsidR="00EE6651" w:rsidRPr="00EE6651">
        <w:rPr>
          <w:rFonts w:ascii="Times New Roman" w:hAnsi="Times New Roman"/>
          <w:sz w:val="28"/>
          <w:szCs w:val="28"/>
        </w:rPr>
        <w:t>) документ</w:t>
      </w:r>
      <w:r>
        <w:rPr>
          <w:rFonts w:ascii="Times New Roman" w:hAnsi="Times New Roman"/>
          <w:sz w:val="28"/>
          <w:szCs w:val="28"/>
        </w:rPr>
        <w:t>ы</w:t>
      </w:r>
      <w:r w:rsidR="00EE6651" w:rsidRPr="00EE6651">
        <w:rPr>
          <w:rFonts w:ascii="Times New Roman" w:hAnsi="Times New Roman"/>
          <w:sz w:val="28"/>
          <w:szCs w:val="28"/>
        </w:rPr>
        <w:t>,</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Pr>
          <w:rFonts w:ascii="Times New Roman" w:hAnsi="Times New Roman"/>
          <w:sz w:val="28"/>
          <w:szCs w:val="28"/>
        </w:rPr>
        <w:t>:</w:t>
      </w:r>
    </w:p>
    <w:p w:rsidR="00DE2D8A" w:rsidRP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 </w:t>
      </w:r>
      <w:r w:rsidR="005367E7">
        <w:rPr>
          <w:rFonts w:ascii="Times New Roman" w:hAnsi="Times New Roman"/>
          <w:sz w:val="28"/>
          <w:szCs w:val="28"/>
        </w:rPr>
        <w:t xml:space="preserve"> </w:t>
      </w:r>
      <w:r w:rsidRPr="00DE2D8A">
        <w:rPr>
          <w:rFonts w:ascii="Times New Roman" w:hAnsi="Times New Roman"/>
          <w:bCs/>
          <w:sz w:val="28"/>
          <w:szCs w:val="28"/>
        </w:rPr>
        <w:t>лицензия на осуществление медицинской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документы, подтверждающие право владения и (или) пользования сетью инженерно-технического обеспечения;</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выписка из ЕГРН об объекте недвижимости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в случае, если права не зарегистрир</w:t>
      </w:r>
      <w:r w:rsidR="004A3BDB">
        <w:rPr>
          <w:rFonts w:ascii="Times New Roman" w:hAnsi="Times New Roman"/>
          <w:bCs/>
          <w:sz w:val="28"/>
          <w:szCs w:val="28"/>
        </w:rPr>
        <w:t>ов</w:t>
      </w:r>
      <w:r>
        <w:rPr>
          <w:rFonts w:ascii="Times New Roman" w:hAnsi="Times New Roman"/>
          <w:bCs/>
          <w:sz w:val="28"/>
          <w:szCs w:val="28"/>
        </w:rPr>
        <w:t>аны в установленном законом порядке</w:t>
      </w:r>
      <w:r w:rsidR="004A3BDB">
        <w:rPr>
          <w:rFonts w:ascii="Times New Roman" w:hAnsi="Times New Roman"/>
          <w:b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rsidR="004A3BDB" w:rsidRDefault="004A3BDB"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5367E7" w:rsidRPr="004A3BDB" w:rsidRDefault="004A3BDB" w:rsidP="004A3BD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муниципальный контракт;</w:t>
      </w:r>
    </w:p>
    <w:p w:rsidR="00DE2D8A" w:rsidRPr="00DE2D8A" w:rsidRDefault="004A3BDB" w:rsidP="00DE2D8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w:t>
      </w:r>
      <w:r w:rsidR="00DE2D8A" w:rsidRPr="00DE2D8A">
        <w:rPr>
          <w:rFonts w:ascii="Times New Roman" w:hAnsi="Times New Roman"/>
          <w:sz w:val="28"/>
          <w:szCs w:val="28"/>
        </w:rPr>
        <w:t>) выписка из ЕГРЮЛ (ЕГРИП) для юридических лиц (индивидуальных предпринимателей).</w:t>
      </w:r>
    </w:p>
    <w:bookmarkEnd w:id="11"/>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w:t>
      </w:r>
      <w:r w:rsidR="004A3BDB">
        <w:rPr>
          <w:rFonts w:ascii="Times New Roman" w:hAnsi="Times New Roman"/>
          <w:bCs/>
          <w:sz w:val="28"/>
          <w:szCs w:val="28"/>
        </w:rPr>
        <w:t>ие образовательной деятельности;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ЕГРН об объекте недвижимости;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письмо</w:t>
      </w:r>
      <w:r w:rsidR="00F100B6">
        <w:rPr>
          <w:rFonts w:ascii="Times New Roman" w:hAnsi="Times New Roman"/>
          <w:bCs/>
          <w:sz w:val="28"/>
          <w:szCs w:val="28"/>
        </w:rPr>
        <w:t xml:space="preserve"> органа местного самоуправления, ответственного за ведение ИСОГД, подтверждающее технологическую связь передаваемого в аренду муниципального </w:t>
      </w:r>
      <w:r w:rsidR="00F100B6">
        <w:rPr>
          <w:rFonts w:ascii="Times New Roman" w:hAnsi="Times New Roman"/>
          <w:bCs/>
          <w:sz w:val="28"/>
          <w:szCs w:val="28"/>
        </w:rPr>
        <w:lastRenderedPageBreak/>
        <w:t>имущества (за исключением земельных участков) с соответствующей сетью инженерно-технологического обеспечения;</w:t>
      </w:r>
    </w:p>
    <w:p w:rsidR="00F100B6" w:rsidRPr="003707EB" w:rsidRDefault="00F100B6" w:rsidP="00F100B6">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муниципальный контракт или договор.</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3"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w:t>
      </w:r>
      <w:r w:rsidRPr="001D63EF">
        <w:rPr>
          <w:rFonts w:ascii="Times New Roman" w:hAnsi="Times New Roman"/>
          <w:sz w:val="28"/>
          <w:szCs w:val="28"/>
        </w:rPr>
        <w:lastRenderedPageBreak/>
        <w:t xml:space="preserve">предусмотренной </w:t>
      </w:r>
      <w:hyperlink r:id="rId1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00B6" w:rsidRPr="00F100B6">
        <w:rPr>
          <w:rFonts w:ascii="Times New Roman" w:hAnsi="Times New Roman"/>
          <w:sz w:val="28"/>
          <w:szCs w:val="28"/>
        </w:rPr>
        <w:t>объект муниципального имущества</w:t>
      </w:r>
      <w:r w:rsidR="00F100B6">
        <w:rPr>
          <w:rFonts w:ascii="Times New Roman" w:hAnsi="Times New Roman"/>
          <w:sz w:val="28"/>
          <w:szCs w:val="28"/>
        </w:rPr>
        <w:t xml:space="preserve"> (за исключением земельных участков)</w:t>
      </w:r>
      <w:r w:rsidR="00F100B6" w:rsidRPr="00F100B6">
        <w:rPr>
          <w:rFonts w:ascii="Times New Roman" w:hAnsi="Times New Roman"/>
          <w:sz w:val="28"/>
          <w:szCs w:val="28"/>
        </w:rPr>
        <w:t xml:space="preserve"> предоставлен на праве аренды или безвозмездного пользования</w:t>
      </w:r>
      <w:r w:rsidR="00F100B6">
        <w:rPr>
          <w:rFonts w:ascii="Times New Roman" w:hAnsi="Times New Roman"/>
          <w:sz w:val="28"/>
          <w:szCs w:val="28"/>
        </w:rPr>
        <w:t xml:space="preserve"> другому лицу;</w:t>
      </w:r>
    </w:p>
    <w:p w:rsidR="00A010EC" w:rsidRPr="00A010EC" w:rsidRDefault="00F100B6"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00A010EC"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00A010EC" w:rsidRPr="00A010EC">
        <w:rPr>
          <w:rFonts w:ascii="Times New Roman" w:hAnsi="Times New Roman"/>
          <w:color w:val="000000" w:themeColor="text1"/>
          <w:sz w:val="28"/>
          <w:szCs w:val="28"/>
        </w:rPr>
        <w:t>(</w:t>
      </w:r>
      <w:hyperlink r:id="rId16" w:history="1">
        <w:r w:rsidR="00A010EC" w:rsidRPr="00A010EC">
          <w:rPr>
            <w:rStyle w:val="ae"/>
            <w:rFonts w:ascii="Times New Roman" w:hAnsi="Times New Roman"/>
            <w:color w:val="000000" w:themeColor="text1"/>
            <w:sz w:val="28"/>
            <w:szCs w:val="28"/>
            <w:u w:val="none"/>
          </w:rPr>
          <w:t>часть 1 статьи 17.1</w:t>
        </w:r>
      </w:hyperlink>
      <w:r w:rsidR="00A010EC"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 135-ФЗ "О защите конкуренции";</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sz w:val="28"/>
          <w:szCs w:val="28"/>
        </w:rPr>
        <w:t xml:space="preserve">- отсутствие заключения по результатам проведения экспертной оценки; </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color w:val="000000"/>
          <w:sz w:val="28"/>
          <w:szCs w:val="28"/>
        </w:rPr>
        <w:t xml:space="preserve">- </w:t>
      </w:r>
      <w:r w:rsidRPr="00F100B6">
        <w:rPr>
          <w:rFonts w:ascii="Times New Roman" w:hAnsi="Times New Roman"/>
          <w:sz w:val="28"/>
          <w:szCs w:val="28"/>
        </w:rPr>
        <w:t xml:space="preserve">заявление подано в орган или организацию, не уполномоченные на рассмотрение такого заявления.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w:t>
      </w:r>
      <w:r w:rsidRPr="007B2856">
        <w:rPr>
          <w:rFonts w:ascii="Times New Roman" w:hAnsi="Times New Roman"/>
          <w:sz w:val="28"/>
          <w:szCs w:val="28"/>
        </w:rP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lastRenderedPageBreak/>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3.1.1. </w:t>
      </w:r>
      <w:r w:rsidRPr="00A010EC">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12" w:name="_Hlk105497659"/>
      <w:r w:rsidRPr="00A010EC">
        <w:rPr>
          <w:rFonts w:ascii="Times New Roman" w:hAnsi="Times New Roman"/>
          <w:sz w:val="28"/>
          <w:szCs w:val="28"/>
        </w:rPr>
        <w:t>Уполномоченного органа</w:t>
      </w:r>
      <w:bookmarkEnd w:id="12"/>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w:t>
      </w:r>
      <w:r w:rsidRPr="00A010EC">
        <w:rPr>
          <w:rFonts w:ascii="Times New Roman" w:hAnsi="Times New Roman"/>
          <w:sz w:val="28"/>
          <w:szCs w:val="28"/>
        </w:rPr>
        <w:lastRenderedPageBreak/>
        <w:t>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rPr>
        <w:t xml:space="preserve">3.1.2. </w:t>
      </w:r>
      <w:r w:rsidRPr="00A010EC">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w:t>
      </w:r>
      <w:r w:rsidRPr="00A010EC">
        <w:rPr>
          <w:rFonts w:ascii="Times New Roman" w:hAnsi="Times New Roman"/>
          <w:sz w:val="28"/>
          <w:szCs w:val="28"/>
        </w:rPr>
        <w:lastRenderedPageBreak/>
        <w:t>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7" w:history="1">
        <w:r w:rsidRPr="00A010EC">
          <w:rPr>
            <w:rStyle w:val="ae"/>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w:t>
      </w:r>
      <w:r w:rsidR="00F100B6">
        <w:rPr>
          <w:rFonts w:ascii="Times New Roman" w:hAnsi="Times New Roman"/>
          <w:sz w:val="28"/>
          <w:szCs w:val="28"/>
        </w:rPr>
        <w:t xml:space="preserve"> без проведения торгов</w:t>
      </w:r>
      <w:r>
        <w:rPr>
          <w:rFonts w:ascii="Times New Roman" w:hAnsi="Times New Roman"/>
          <w:sz w:val="28"/>
          <w:szCs w:val="28"/>
        </w:rPr>
        <w:t>;</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 xml:space="preserve">или уведомления об отказе в предоставлении </w:t>
      </w:r>
      <w:r w:rsidRPr="00A010EC">
        <w:rPr>
          <w:rFonts w:ascii="Times New Roman" w:hAnsi="Times New Roman"/>
          <w:sz w:val="28"/>
          <w:szCs w:val="28"/>
        </w:rPr>
        <w:lastRenderedPageBreak/>
        <w:t>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7B2856">
        <w:rPr>
          <w:rFonts w:ascii="Times New Roman" w:hAnsi="Times New Roman"/>
          <w:sz w:val="28"/>
          <w:szCs w:val="28"/>
        </w:rPr>
        <w:lastRenderedPageBreak/>
        <w:t>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3"/>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7B2856">
        <w:rPr>
          <w:rFonts w:ascii="Times New Roman" w:hAnsi="Times New Roman"/>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w:t>
      </w:r>
      <w:r w:rsidRPr="007B2856">
        <w:rPr>
          <w:rFonts w:ascii="Times New Roman" w:hAnsi="Times New Roman"/>
          <w:sz w:val="28"/>
          <w:szCs w:val="28"/>
        </w:rPr>
        <w:lastRenderedPageBreak/>
        <w:t xml:space="preserve">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Плановые проверки осуществляются на основании годовых планов работы </w:t>
      </w:r>
      <w:r w:rsidRPr="007B2856">
        <w:rPr>
          <w:rFonts w:ascii="Times New Roman" w:hAnsi="Times New Roman"/>
          <w:sz w:val="28"/>
          <w:szCs w:val="28"/>
        </w:rPr>
        <w:lastRenderedPageBreak/>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9F4CE7">
        <w:rPr>
          <w:rFonts w:ascii="Times New Roman" w:hAnsi="Times New Roman"/>
          <w:sz w:val="28"/>
          <w:szCs w:val="28"/>
        </w:rPr>
        <w:t>Суховского</w:t>
      </w:r>
      <w:r w:rsidR="00BC1DB2" w:rsidRPr="005A4FC7">
        <w:rPr>
          <w:rFonts w:ascii="Times New Roman" w:hAnsi="Times New Roman"/>
          <w:sz w:val="28"/>
          <w:szCs w:val="28"/>
        </w:rPr>
        <w:t xml:space="preserve"> сельского поселения</w:t>
      </w:r>
      <w:r w:rsidR="00BC1DB2">
        <w:rPr>
          <w:rFonts w:ascii="Times New Roman" w:hAnsi="Times New Roman"/>
          <w:sz w:val="28"/>
          <w:szCs w:val="28"/>
        </w:rPr>
        <w:t>,</w:t>
      </w:r>
      <w:r w:rsidR="00BC1DB2" w:rsidRPr="005A4FC7">
        <w:rPr>
          <w:rFonts w:ascii="Times New Roman" w:hAnsi="Times New Roman"/>
          <w:sz w:val="28"/>
          <w:szCs w:val="28"/>
        </w:rPr>
        <w:t xml:space="preserve"> Тацинского района</w:t>
      </w:r>
      <w:r w:rsidR="00BC1DB2">
        <w:rPr>
          <w:rFonts w:ascii="Times New Roman" w:hAnsi="Times New Roman"/>
          <w:sz w:val="28"/>
          <w:szCs w:val="28"/>
        </w:rPr>
        <w:t>,</w:t>
      </w:r>
      <w:r w:rsidR="00BC1DB2" w:rsidRPr="005A4FC7">
        <w:rPr>
          <w:rFonts w:ascii="Times New Roman" w:hAnsi="Times New Roman"/>
          <w:sz w:val="28"/>
          <w:szCs w:val="28"/>
        </w:rPr>
        <w:t xml:space="preserve">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15DCD">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9F4CE7">
        <w:rPr>
          <w:rFonts w:ascii="Times New Roman" w:hAnsi="Times New Roman"/>
          <w:sz w:val="28"/>
          <w:szCs w:val="28"/>
        </w:rPr>
        <w:t>Суховского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w:t>
      </w:r>
      <w:r w:rsidRPr="00F40D83">
        <w:rPr>
          <w:rFonts w:ascii="Times New Roman" w:hAnsi="Times New Roman"/>
          <w:sz w:val="28"/>
          <w:szCs w:val="28"/>
        </w:rPr>
        <w:lastRenderedPageBreak/>
        <w:t>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1"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F40D83">
        <w:rPr>
          <w:rFonts w:ascii="Times New Roman" w:hAnsi="Times New Roman"/>
          <w:sz w:val="28"/>
          <w:szCs w:val="28"/>
        </w:rPr>
        <w:lastRenderedPageBreak/>
        <w:t>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Органы местного самоуправления, организации и уполномоченные на </w:t>
      </w:r>
      <w:r w:rsidRPr="007B2856">
        <w:lastRenderedPageBreak/>
        <w:t>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4" w:name="_Hlk94101634"/>
    </w:p>
    <w:p w:rsidR="007E4E09" w:rsidRDefault="007E4E09" w:rsidP="007E4E09">
      <w:pPr>
        <w:spacing w:after="0" w:line="240" w:lineRule="auto"/>
        <w:ind w:left="5670"/>
        <w:rPr>
          <w:rFonts w:ascii="Times New Roman" w:hAnsi="Times New Roman"/>
          <w:sz w:val="28"/>
          <w:szCs w:val="28"/>
        </w:rPr>
      </w:pPr>
      <w:bookmarkStart w:id="15" w:name="_Hlk98148241"/>
      <w:bookmarkStart w:id="16" w:name="_Toc486608800"/>
      <w:bookmarkEnd w:id="14"/>
      <w:r w:rsidRPr="00221FD8">
        <w:rPr>
          <w:rFonts w:ascii="Times New Roman" w:hAnsi="Times New Roman"/>
          <w:sz w:val="28"/>
          <w:szCs w:val="28"/>
        </w:rPr>
        <w:t>П</w:t>
      </w:r>
      <w:r w:rsidR="005C7D58">
        <w:rPr>
          <w:rFonts w:ascii="Times New Roman" w:hAnsi="Times New Roman"/>
          <w:sz w:val="28"/>
          <w:szCs w:val="28"/>
        </w:rPr>
        <w:t>РИЛОЖЕНИЕ</w:t>
      </w:r>
      <w:r>
        <w:rPr>
          <w:rFonts w:ascii="Times New Roman" w:hAnsi="Times New Roman"/>
          <w:sz w:val="28"/>
          <w:szCs w:val="28"/>
        </w:rPr>
        <w:t xml:space="preserve"> </w:t>
      </w:r>
    </w:p>
    <w:p w:rsidR="00237533" w:rsidRPr="00EE6651" w:rsidRDefault="007E4E09" w:rsidP="00EE6651">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D81CFE">
        <w:rPr>
          <w:rFonts w:ascii="Times New Roman" w:hAnsi="Times New Roman"/>
          <w:bCs/>
          <w:sz w:val="28"/>
          <w:lang w:eastAsia="ar-SA"/>
        </w:rPr>
        <w:t>Предоставление</w:t>
      </w:r>
      <w:r w:rsidR="00D81CFE" w:rsidRPr="00C04CBA">
        <w:rPr>
          <w:rFonts w:ascii="Times New Roman" w:hAnsi="Times New Roman"/>
          <w:bCs/>
          <w:sz w:val="28"/>
          <w:lang w:eastAsia="ar-SA"/>
        </w:rPr>
        <w:t xml:space="preserve"> муниципального имущества (за исключением земельных участков) </w:t>
      </w:r>
      <w:r w:rsidR="00D81CFE">
        <w:rPr>
          <w:rFonts w:ascii="Times New Roman" w:hAnsi="Times New Roman"/>
          <w:bCs/>
          <w:sz w:val="28"/>
          <w:lang w:eastAsia="ar-SA"/>
        </w:rPr>
        <w:t>в аренду без проведения торгов</w:t>
      </w:r>
      <w:r w:rsidRPr="00B21976">
        <w:rPr>
          <w:rFonts w:ascii="Times New Roman" w:hAnsi="Times New Roman"/>
          <w:sz w:val="28"/>
          <w:szCs w:val="28"/>
        </w:rPr>
        <w:t>"</w:t>
      </w:r>
      <w:r>
        <w:rPr>
          <w:rFonts w:ascii="Times New Roman" w:hAnsi="Times New Roman"/>
          <w:sz w:val="28"/>
          <w:szCs w:val="28"/>
        </w:rPr>
        <w:t xml:space="preserve"> </w:t>
      </w:r>
      <w:bookmarkEnd w:id="15"/>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6D5B81" w:rsidRPr="006D5B81" w:rsidRDefault="00EE665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6"/>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ЗАЯВЛЕНИЕ</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о заключении договора аренды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 исключением земельных участков) без проведения торгов</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___________________________________________________________________________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юридического лица или ФИО физического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индивидуального предпринимателя)</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Реквизиты документа, удостоверяющего личность заявителя: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Документ, подтверждающий государственную регистрацию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свидетельство о государственной регистрации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выдано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или   лист записи  Единого государственного реестра  юридических лиц,  дата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выдачи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ОГРН (ОГРНИП) 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лице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действующего на основании 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(доверенности, устава или др.)</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(факс) заявителя 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представителя заявителя 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Местонахождение заявителя (для юридического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 жительства заявителя (для физического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lastRenderedPageBreak/>
        <w:t>Почтовый адрес и (или) адрес электронной почты заявителя 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Прошу  заключить  договор  аренды  муниципального имущества, находящегося в</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6D5B81">
        <w:rPr>
          <w:rFonts w:ascii="Courier New" w:hAnsi="Courier New" w:cs="Courier New"/>
          <w:color w:val="000000" w:themeColor="text1"/>
          <w:sz w:val="20"/>
          <w:szCs w:val="20"/>
        </w:rPr>
        <w:t xml:space="preserve">муниципальной  собственности  </w:t>
      </w:r>
      <w:r>
        <w:rPr>
          <w:rFonts w:ascii="Courier New" w:hAnsi="Courier New" w:cs="Courier New"/>
          <w:color w:val="000000" w:themeColor="text1"/>
          <w:sz w:val="20"/>
          <w:szCs w:val="20"/>
        </w:rPr>
        <w:t>муниципального образования __________________</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color w:val="000000" w:themeColor="text1"/>
          <w:sz w:val="20"/>
          <w:szCs w:val="20"/>
        </w:rPr>
        <w:t xml:space="preserve">без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проведения</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торгов</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на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основании  </w:t>
      </w:r>
      <w:hyperlink r:id="rId24" w:history="1">
        <w:r w:rsidRPr="006D5B81">
          <w:rPr>
            <w:rFonts w:ascii="Courier New" w:hAnsi="Courier New" w:cs="Courier New"/>
            <w:color w:val="000000" w:themeColor="text1"/>
            <w:sz w:val="20"/>
            <w:szCs w:val="20"/>
          </w:rPr>
          <w:t>статьи  17.1</w:t>
        </w:r>
      </w:hyperlink>
      <w:r>
        <w:rPr>
          <w:rFonts w:ascii="Courier New" w:hAnsi="Courier New" w:cs="Courier New"/>
          <w:sz w:val="20"/>
          <w:szCs w:val="20"/>
        </w:rPr>
        <w:t xml:space="preserve">  Федерального  закона </w:t>
      </w:r>
      <w:r w:rsidRPr="006D5B81">
        <w:rPr>
          <w:rFonts w:ascii="Courier New" w:hAnsi="Courier New" w:cs="Courier New"/>
          <w:sz w:val="20"/>
          <w:szCs w:val="20"/>
        </w:rPr>
        <w:t xml:space="preserve">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Pr>
          <w:rFonts w:ascii="Courier New" w:hAnsi="Courier New" w:cs="Courier New"/>
          <w:sz w:val="20"/>
          <w:szCs w:val="20"/>
        </w:rPr>
        <w:t xml:space="preserve">от 26.07.2006 N 135-ФЗ "О </w:t>
      </w:r>
      <w:r w:rsidRPr="006D5B81">
        <w:rPr>
          <w:rFonts w:ascii="Courier New" w:hAnsi="Courier New" w:cs="Courier New"/>
          <w:sz w:val="20"/>
          <w:szCs w:val="20"/>
        </w:rPr>
        <w:t>защите конкуренции".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 Сведения об объекте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1.1. Общая площадь ______________ кв. м, в том числе расположенного:</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на ______ этаже 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полуподвале 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подвале __________________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отдельно стоящем здании (строении) ________________________________кв.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1.2. Адрес: </w:t>
      </w:r>
      <w:r>
        <w:rPr>
          <w:rFonts w:ascii="Courier New" w:hAnsi="Courier New" w:cs="Courier New"/>
          <w:sz w:val="20"/>
          <w:szCs w:val="20"/>
        </w:rPr>
        <w:t>___________________________________</w:t>
      </w:r>
      <w:r w:rsidRPr="006D5B81">
        <w:rPr>
          <w:rFonts w:ascii="Courier New" w:hAnsi="Courier New" w:cs="Courier New"/>
          <w:sz w:val="20"/>
          <w:szCs w:val="20"/>
        </w:rPr>
        <w:t>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6D5B81">
        <w:rPr>
          <w:rFonts w:ascii="Courier New" w:hAnsi="Courier New" w:cs="Courier New"/>
          <w:sz w:val="20"/>
          <w:szCs w:val="20"/>
        </w:rPr>
        <w:t>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2. Обязуюсь использовать помещение под 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(указать вид деятельности в помещении)</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3. Иные сведения: ________________________________________________________</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700"/>
        <w:gridCol w:w="2100"/>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25" w:history="1">
        <w:r w:rsidRPr="006D5B81">
          <w:rPr>
            <w:rFonts w:ascii="Courier New" w:hAnsi="Courier New" w:cs="Courier New"/>
            <w:color w:val="000000" w:themeColor="text1"/>
            <w:sz w:val="20"/>
            <w:szCs w:val="20"/>
          </w:rPr>
          <w:t>законом</w:t>
        </w:r>
      </w:hyperlink>
      <w:r w:rsidRPr="006D5B81">
        <w:rPr>
          <w:rFonts w:ascii="Courier New" w:hAnsi="Courier New" w:cs="Courier New"/>
          <w:color w:val="000000" w:themeColor="text1"/>
          <w:sz w:val="20"/>
          <w:szCs w:val="20"/>
        </w:rPr>
        <w:t xml:space="preserve"> </w:t>
      </w:r>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w:t>
      </w:r>
      <w:r w:rsidR="005929E5" w:rsidRPr="00E41E16">
        <w:rPr>
          <w:rFonts w:ascii="Courier New" w:hAnsi="Courier New" w:cs="Courier New"/>
          <w:sz w:val="20"/>
          <w:szCs w:val="20"/>
        </w:rPr>
        <w:t>(напротив</w:t>
      </w:r>
      <w:r>
        <w:rPr>
          <w:rFonts w:ascii="Courier New" w:hAnsi="Courier New" w:cs="Courier New"/>
          <w:sz w:val="20"/>
          <w:szCs w:val="20"/>
        </w:rPr>
        <w:t xml:space="preserve"> необходимого</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F19" w:rsidRDefault="006C6F19" w:rsidP="00F717EA">
      <w:pPr>
        <w:spacing w:after="0" w:line="240" w:lineRule="auto"/>
      </w:pPr>
      <w:r>
        <w:separator/>
      </w:r>
    </w:p>
  </w:endnote>
  <w:endnote w:type="continuationSeparator" w:id="0">
    <w:p w:rsidR="006C6F19" w:rsidRDefault="006C6F19"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F19" w:rsidRDefault="006C6F19" w:rsidP="00F717EA">
      <w:pPr>
        <w:spacing w:after="0" w:line="240" w:lineRule="auto"/>
      </w:pPr>
      <w:r>
        <w:separator/>
      </w:r>
    </w:p>
  </w:footnote>
  <w:footnote w:type="continuationSeparator" w:id="0">
    <w:p w:rsidR="006C6F19" w:rsidRDefault="006C6F19"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5DCD"/>
    <w:rsid w:val="0001790D"/>
    <w:rsid w:val="00024280"/>
    <w:rsid w:val="0004100C"/>
    <w:rsid w:val="000410CB"/>
    <w:rsid w:val="000463F6"/>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E0318"/>
    <w:rsid w:val="001F5611"/>
    <w:rsid w:val="002013DE"/>
    <w:rsid w:val="0020210B"/>
    <w:rsid w:val="00202B49"/>
    <w:rsid w:val="00203C02"/>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24BFE"/>
    <w:rsid w:val="00331925"/>
    <w:rsid w:val="0034039D"/>
    <w:rsid w:val="003473BF"/>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A3BDB"/>
    <w:rsid w:val="004B6E30"/>
    <w:rsid w:val="004C3085"/>
    <w:rsid w:val="004C5A41"/>
    <w:rsid w:val="004E224A"/>
    <w:rsid w:val="004E2F35"/>
    <w:rsid w:val="004E3E32"/>
    <w:rsid w:val="004F204B"/>
    <w:rsid w:val="00500880"/>
    <w:rsid w:val="00514232"/>
    <w:rsid w:val="005207C4"/>
    <w:rsid w:val="00526008"/>
    <w:rsid w:val="00533813"/>
    <w:rsid w:val="00535647"/>
    <w:rsid w:val="0053619C"/>
    <w:rsid w:val="005367E7"/>
    <w:rsid w:val="00545918"/>
    <w:rsid w:val="00554C5A"/>
    <w:rsid w:val="00556F82"/>
    <w:rsid w:val="00585A18"/>
    <w:rsid w:val="005929E5"/>
    <w:rsid w:val="005B3D80"/>
    <w:rsid w:val="005C7D58"/>
    <w:rsid w:val="005D0B36"/>
    <w:rsid w:val="005D4988"/>
    <w:rsid w:val="005F2919"/>
    <w:rsid w:val="0060078C"/>
    <w:rsid w:val="00632D8A"/>
    <w:rsid w:val="0063678F"/>
    <w:rsid w:val="00644008"/>
    <w:rsid w:val="00664D9F"/>
    <w:rsid w:val="006667D3"/>
    <w:rsid w:val="006716F5"/>
    <w:rsid w:val="006864A3"/>
    <w:rsid w:val="006A46FA"/>
    <w:rsid w:val="006B021D"/>
    <w:rsid w:val="006C08A4"/>
    <w:rsid w:val="006C18A2"/>
    <w:rsid w:val="006C6F19"/>
    <w:rsid w:val="006C7BA5"/>
    <w:rsid w:val="006D5B81"/>
    <w:rsid w:val="006D73AC"/>
    <w:rsid w:val="006E58B9"/>
    <w:rsid w:val="006F5429"/>
    <w:rsid w:val="00700A4C"/>
    <w:rsid w:val="00713FCD"/>
    <w:rsid w:val="00720D24"/>
    <w:rsid w:val="00733949"/>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E3F57"/>
    <w:rsid w:val="007E4E09"/>
    <w:rsid w:val="007F0A7D"/>
    <w:rsid w:val="007F53D3"/>
    <w:rsid w:val="00812B71"/>
    <w:rsid w:val="0081400C"/>
    <w:rsid w:val="00816010"/>
    <w:rsid w:val="008304F4"/>
    <w:rsid w:val="00831422"/>
    <w:rsid w:val="00840405"/>
    <w:rsid w:val="00852431"/>
    <w:rsid w:val="00855311"/>
    <w:rsid w:val="008654ED"/>
    <w:rsid w:val="0088111F"/>
    <w:rsid w:val="008B46A4"/>
    <w:rsid w:val="008C6BD9"/>
    <w:rsid w:val="008F2B6D"/>
    <w:rsid w:val="009066F2"/>
    <w:rsid w:val="00910D5A"/>
    <w:rsid w:val="0091418E"/>
    <w:rsid w:val="00925B7E"/>
    <w:rsid w:val="00931371"/>
    <w:rsid w:val="009326E9"/>
    <w:rsid w:val="00952900"/>
    <w:rsid w:val="00952FD8"/>
    <w:rsid w:val="009554D4"/>
    <w:rsid w:val="00966001"/>
    <w:rsid w:val="00977560"/>
    <w:rsid w:val="00983EB6"/>
    <w:rsid w:val="009A7243"/>
    <w:rsid w:val="009B11C5"/>
    <w:rsid w:val="009B2570"/>
    <w:rsid w:val="009B26D7"/>
    <w:rsid w:val="009B5835"/>
    <w:rsid w:val="009C3E3A"/>
    <w:rsid w:val="009D30A0"/>
    <w:rsid w:val="009F0B10"/>
    <w:rsid w:val="009F4CE7"/>
    <w:rsid w:val="00A010EC"/>
    <w:rsid w:val="00A30E40"/>
    <w:rsid w:val="00A32CC8"/>
    <w:rsid w:val="00A5011A"/>
    <w:rsid w:val="00A51E62"/>
    <w:rsid w:val="00A76841"/>
    <w:rsid w:val="00A80683"/>
    <w:rsid w:val="00A8256E"/>
    <w:rsid w:val="00A9450C"/>
    <w:rsid w:val="00AA05DE"/>
    <w:rsid w:val="00AA35C8"/>
    <w:rsid w:val="00AA755E"/>
    <w:rsid w:val="00AA7B64"/>
    <w:rsid w:val="00AB40A5"/>
    <w:rsid w:val="00AD1C11"/>
    <w:rsid w:val="00AD2584"/>
    <w:rsid w:val="00AE1346"/>
    <w:rsid w:val="00AE7E1D"/>
    <w:rsid w:val="00B042F2"/>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1DB2"/>
    <w:rsid w:val="00BC26AD"/>
    <w:rsid w:val="00BD0E7C"/>
    <w:rsid w:val="00BF5ACF"/>
    <w:rsid w:val="00C04CBA"/>
    <w:rsid w:val="00C058AD"/>
    <w:rsid w:val="00C20190"/>
    <w:rsid w:val="00C3101A"/>
    <w:rsid w:val="00C435BB"/>
    <w:rsid w:val="00C4733A"/>
    <w:rsid w:val="00C660C7"/>
    <w:rsid w:val="00C86582"/>
    <w:rsid w:val="00C96FE2"/>
    <w:rsid w:val="00CA7289"/>
    <w:rsid w:val="00CB0A10"/>
    <w:rsid w:val="00CD0C8B"/>
    <w:rsid w:val="00CE36C7"/>
    <w:rsid w:val="00CE59CB"/>
    <w:rsid w:val="00CE6066"/>
    <w:rsid w:val="00CE7157"/>
    <w:rsid w:val="00D03AAE"/>
    <w:rsid w:val="00D06372"/>
    <w:rsid w:val="00D16057"/>
    <w:rsid w:val="00D367BD"/>
    <w:rsid w:val="00D52ED7"/>
    <w:rsid w:val="00D62C14"/>
    <w:rsid w:val="00D65E61"/>
    <w:rsid w:val="00D81CFE"/>
    <w:rsid w:val="00D8238B"/>
    <w:rsid w:val="00D84CA4"/>
    <w:rsid w:val="00D860E9"/>
    <w:rsid w:val="00D87276"/>
    <w:rsid w:val="00D965B7"/>
    <w:rsid w:val="00DA6747"/>
    <w:rsid w:val="00DC3ECE"/>
    <w:rsid w:val="00DD677E"/>
    <w:rsid w:val="00DD6CAF"/>
    <w:rsid w:val="00DE0D05"/>
    <w:rsid w:val="00DE1F70"/>
    <w:rsid w:val="00DE2D8A"/>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00B6"/>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A7D36"/>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9413487">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70408346">
      <w:bodyDiv w:val="1"/>
      <w:marLeft w:val="0"/>
      <w:marRight w:val="0"/>
      <w:marTop w:val="0"/>
      <w:marBottom w:val="0"/>
      <w:divBdr>
        <w:top w:val="none" w:sz="0" w:space="0" w:color="auto"/>
        <w:left w:val="none" w:sz="0" w:space="0" w:color="auto"/>
        <w:bottom w:val="none" w:sz="0" w:space="0" w:color="auto"/>
        <w:right w:val="none" w:sz="0" w:space="0" w:color="auto"/>
      </w:divBdr>
    </w:div>
    <w:div w:id="1225529169">
      <w:bodyDiv w:val="1"/>
      <w:marLeft w:val="0"/>
      <w:marRight w:val="0"/>
      <w:marTop w:val="0"/>
      <w:marBottom w:val="0"/>
      <w:divBdr>
        <w:top w:val="none" w:sz="0" w:space="0" w:color="auto"/>
        <w:left w:val="none" w:sz="0" w:space="0" w:color="auto"/>
        <w:bottom w:val="none" w:sz="0" w:space="0" w:color="auto"/>
        <w:right w:val="none" w:sz="0" w:space="0" w:color="auto"/>
      </w:divBdr>
      <w:divsChild>
        <w:div w:id="1527206474">
          <w:marLeft w:val="0"/>
          <w:marRight w:val="0"/>
          <w:marTop w:val="0"/>
          <w:marBottom w:val="0"/>
          <w:divBdr>
            <w:top w:val="none" w:sz="0" w:space="0" w:color="auto"/>
            <w:left w:val="none" w:sz="0" w:space="0" w:color="auto"/>
            <w:bottom w:val="none" w:sz="0" w:space="0" w:color="auto"/>
            <w:right w:val="none" w:sz="0" w:space="0" w:color="auto"/>
          </w:divBdr>
        </w:div>
        <w:div w:id="1867257030">
          <w:marLeft w:val="0"/>
          <w:marRight w:val="0"/>
          <w:marTop w:val="0"/>
          <w:marBottom w:val="0"/>
          <w:divBdr>
            <w:top w:val="none" w:sz="0" w:space="0" w:color="auto"/>
            <w:left w:val="none" w:sz="0" w:space="0" w:color="auto"/>
            <w:bottom w:val="none" w:sz="0" w:space="0" w:color="auto"/>
            <w:right w:val="none" w:sz="0" w:space="0" w:color="auto"/>
          </w:divBdr>
        </w:div>
        <w:div w:id="1809278094">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15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11-29-142.docx" TargetMode="External"/><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hyperlink" Target="https://login.consultant.ru/link/?req=doc&amp;base=LAW&amp;n=389193&amp;date=12.08.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19218&amp;dst=100600&amp;field=134&amp;date=12.08.2022"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hailov-sp.ru/" TargetMode="External"/><Relationship Id="rId24" Type="http://schemas.openxmlformats.org/officeDocument/2006/relationships/hyperlink" Target="https://login.consultant.ru/link/?req=doc&amp;base=LAW&amp;n=419218&amp;dst=100599&amp;field=134&amp;date=15.08.2022" TargetMode="Externa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microsoft.com/office/2007/relationships/stylesWithEffects" Target="stylesWithEffects.xml"/><Relationship Id="rId10" Type="http://schemas.openxmlformats.org/officeDocument/2006/relationships/hyperlink" Target="https://login.consultant.ru/link/?req=doc&amp;base=LAW&amp;n=419218&amp;dst=100599&amp;field=134&amp;date=15.08.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mihailov-sp.ru/images/doc/post2018_117.docx"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23341-63F4-47BA-85FB-769ADA36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31</Pages>
  <Words>12894</Words>
  <Characters>73497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14</cp:revision>
  <cp:lastPrinted>2021-10-06T06:48:00Z</cp:lastPrinted>
  <dcterms:created xsi:type="dcterms:W3CDTF">2022-08-12T06:14:00Z</dcterms:created>
  <dcterms:modified xsi:type="dcterms:W3CDTF">2022-10-26T07:50:00Z</dcterms:modified>
</cp:coreProperties>
</file>