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1E" w:rsidRPr="00857D1E" w:rsidRDefault="00857D1E" w:rsidP="00857D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57D1E">
        <w:rPr>
          <w:rFonts w:ascii="Times New Roman" w:hAnsi="Times New Roman"/>
          <w:b/>
          <w:sz w:val="24"/>
          <w:szCs w:val="24"/>
        </w:rPr>
        <w:t xml:space="preserve">Собрание депутатов Суховского сельского поселения </w:t>
      </w:r>
    </w:p>
    <w:p w:rsidR="00857D1E" w:rsidRPr="00857D1E" w:rsidRDefault="00857D1E" w:rsidP="00857D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57D1E">
        <w:rPr>
          <w:rFonts w:ascii="Times New Roman" w:hAnsi="Times New Roman"/>
          <w:b/>
          <w:sz w:val="24"/>
          <w:szCs w:val="24"/>
        </w:rPr>
        <w:t>Тацинский район, Ростовская область</w:t>
      </w:r>
    </w:p>
    <w:p w:rsidR="00857D1E" w:rsidRPr="00857D1E" w:rsidRDefault="00857D1E" w:rsidP="00857D1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7D1E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857D1E" w:rsidRPr="00857D1E" w:rsidRDefault="00857D1E" w:rsidP="00857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D1E" w:rsidRPr="00857D1E" w:rsidRDefault="00857D1E" w:rsidP="00857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D1E" w:rsidRPr="00857D1E" w:rsidRDefault="00857D1E" w:rsidP="00857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D1E">
        <w:rPr>
          <w:rFonts w:ascii="Times New Roman" w:hAnsi="Times New Roman"/>
          <w:b/>
          <w:sz w:val="24"/>
          <w:szCs w:val="24"/>
        </w:rPr>
        <w:t>РЕШЕНИЕ</w:t>
      </w:r>
    </w:p>
    <w:p w:rsidR="00857D1E" w:rsidRPr="00857D1E" w:rsidRDefault="00857D1E" w:rsidP="00857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7D1E">
        <w:rPr>
          <w:rFonts w:ascii="Times New Roman" w:hAnsi="Times New Roman"/>
          <w:b/>
          <w:sz w:val="24"/>
          <w:szCs w:val="24"/>
        </w:rPr>
        <w:t xml:space="preserve"> </w:t>
      </w:r>
    </w:p>
    <w:p w:rsid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65 от 20.07.2007 г. « Об утверждении </w:t>
      </w:r>
    </w:p>
    <w:p w:rsid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/>
          <w:sz w:val="24"/>
          <w:szCs w:val="24"/>
        </w:rPr>
        <w:t xml:space="preserve"> </w:t>
      </w: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Порядка обращения с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</w:t>
      </w: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отходами </w:t>
      </w:r>
    </w:p>
    <w:p w:rsidR="00857D1E" w:rsidRP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производства и потребления</w:t>
      </w:r>
    </w:p>
    <w:p w:rsidR="00857D1E" w:rsidRP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на территории муниципального образования</w:t>
      </w:r>
    </w:p>
    <w:p w:rsidR="00857D1E" w:rsidRDefault="00857D1E" w:rsidP="00857D1E">
      <w:pPr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«Суховское сельское поселение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>»</w:t>
      </w:r>
    </w:p>
    <w:p w:rsidR="00857D1E" w:rsidRPr="00857D1E" w:rsidRDefault="00857D1E" w:rsidP="00857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D1E" w:rsidRPr="00857D1E" w:rsidRDefault="00857D1E" w:rsidP="00857D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7D1E">
        <w:rPr>
          <w:rFonts w:ascii="Times New Roman" w:hAnsi="Times New Roman"/>
          <w:sz w:val="24"/>
          <w:szCs w:val="24"/>
        </w:rPr>
        <w:tab/>
      </w:r>
      <w:r w:rsidRPr="00857D1E">
        <w:rPr>
          <w:rFonts w:ascii="Times New Roman" w:hAnsi="Times New Roman"/>
          <w:sz w:val="24"/>
          <w:szCs w:val="24"/>
        </w:rPr>
        <w:tab/>
      </w:r>
      <w:r w:rsidRPr="00857D1E">
        <w:rPr>
          <w:rFonts w:ascii="Times New Roman" w:hAnsi="Times New Roman"/>
          <w:b/>
          <w:sz w:val="24"/>
          <w:szCs w:val="24"/>
        </w:rPr>
        <w:t>Принято</w:t>
      </w:r>
    </w:p>
    <w:p w:rsidR="00857D1E" w:rsidRPr="00857D1E" w:rsidRDefault="00857D1E" w:rsidP="00857D1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57D1E">
        <w:rPr>
          <w:rFonts w:ascii="Times New Roman" w:hAnsi="Times New Roman"/>
          <w:b/>
          <w:sz w:val="24"/>
          <w:szCs w:val="24"/>
        </w:rPr>
        <w:t xml:space="preserve">Собранием депутатов                             </w:t>
      </w:r>
      <w:r w:rsidRPr="00857D1E">
        <w:rPr>
          <w:rFonts w:ascii="Times New Roman" w:hAnsi="Times New Roman"/>
          <w:b/>
          <w:sz w:val="24"/>
          <w:szCs w:val="24"/>
        </w:rPr>
        <w:tab/>
      </w:r>
      <w:r w:rsidRPr="00857D1E">
        <w:rPr>
          <w:rFonts w:ascii="Times New Roman" w:hAnsi="Times New Roman"/>
          <w:b/>
          <w:sz w:val="24"/>
          <w:szCs w:val="24"/>
        </w:rPr>
        <w:tab/>
        <w:t>29 июня  2015 года</w:t>
      </w:r>
    </w:p>
    <w:p w:rsidR="00857D1E" w:rsidRPr="00857D1E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</w:p>
    <w:p w:rsidR="00857D1E" w:rsidRPr="00857D1E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       Во исполнение Федеральных законов от 10.01.2002 № 7-ФЗ «Об охране окружающей среды», от 24.06.1998 № 89-ФЗ «Об отходах производства и потребления »,  от 30.03.1999 № 52-ФЗ «О санитарно-эпидемиологическом благополучии населения», от 06.10.2003 № 131-ФЗ « Об общих принципах организации местного самоуправления в Российской Федерации», с целью регулирования отношений, возникающих в области  обращения с отходами производства и потребления, снижения отрицательного воздействия отходов на окружающую среду и здоровья человека, создания благоприятной санитарно-эпидемиологической  обстановки, повышения ответственности юридических и физических лиц за надлежащее обращение с отходами</w:t>
      </w:r>
    </w:p>
    <w:p w:rsidR="00857D1E" w:rsidRPr="00857D1E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</w:p>
    <w:p w:rsidR="00857D1E" w:rsidRPr="00857D1E" w:rsidRDefault="00857D1E" w:rsidP="00857D1E">
      <w:pPr>
        <w:shd w:val="clear" w:color="auto" w:fill="FFFFFF"/>
        <w:jc w:val="center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Собрание депутатов РЕШИЛО:</w:t>
      </w:r>
    </w:p>
    <w:p w:rsidR="00857D1E" w:rsidRP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</w:p>
    <w:p w:rsidR="00857D1E" w:rsidRPr="00857D1E" w:rsidRDefault="00857D1E" w:rsidP="00857D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1.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Внести изменения </w:t>
      </w:r>
      <w:r>
        <w:rPr>
          <w:rFonts w:ascii="Times New Roman" w:hAnsi="Times New Roman"/>
          <w:sz w:val="24"/>
          <w:szCs w:val="24"/>
        </w:rPr>
        <w:t xml:space="preserve">в решение Собрания депутатов Суховского сельского поселения № 65 от 20.07.2007 г. « Об утверждении </w:t>
      </w:r>
      <w:r w:rsidRPr="00857D1E">
        <w:rPr>
          <w:rFonts w:ascii="Times New Roman" w:hAnsi="Times New Roman"/>
          <w:sz w:val="24"/>
          <w:szCs w:val="24"/>
        </w:rPr>
        <w:t xml:space="preserve"> </w:t>
      </w: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Порядка обращения с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</w:t>
      </w: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отходами производства и потребления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</w:t>
      </w: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</w:t>
      </w: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«Суховское сельское поселение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>» изложив приложение в новой редакции согласно приложению к настоящему решению.</w:t>
      </w:r>
    </w:p>
    <w:p w:rsidR="00857D1E" w:rsidRP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>2. Настоящее решение вступает в силу с момента его опубликования (обнародования).</w:t>
      </w:r>
    </w:p>
    <w:p w:rsidR="00857D1E" w:rsidRP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3.Контроль за исполнением данного решения 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>оставляю за собой.</w:t>
      </w:r>
    </w:p>
    <w:p w:rsidR="00857D1E" w:rsidRPr="00857D1E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                                                                                                              </w:t>
      </w:r>
    </w:p>
    <w:p w:rsidR="00857D1E" w:rsidRDefault="00857D1E" w:rsidP="00857D1E">
      <w:pPr>
        <w:shd w:val="clear" w:color="auto" w:fill="FFFFFF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Глава Суховского сельского поселения              </w:t>
      </w:r>
      <w:r w:rsid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                       </w:t>
      </w:r>
      <w:r w:rsidRPr="00857D1E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   Л.Г. Резникова </w:t>
      </w:r>
    </w:p>
    <w:p w:rsidR="00857D1E" w:rsidRPr="00857D1E" w:rsidRDefault="00857D1E" w:rsidP="00857D1E">
      <w:pPr>
        <w:shd w:val="clear" w:color="auto" w:fill="FFFFFF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</w:p>
    <w:p w:rsidR="00857D1E" w:rsidRPr="00857D1E" w:rsidRDefault="00857D1E" w:rsidP="00857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1E">
        <w:rPr>
          <w:rFonts w:ascii="Times New Roman" w:hAnsi="Times New Roman"/>
          <w:sz w:val="24"/>
          <w:szCs w:val="24"/>
        </w:rPr>
        <w:t>п.Новосуховый</w:t>
      </w:r>
    </w:p>
    <w:p w:rsidR="00857D1E" w:rsidRPr="00857D1E" w:rsidRDefault="00857D1E" w:rsidP="00857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D1E">
        <w:rPr>
          <w:rFonts w:ascii="Times New Roman" w:hAnsi="Times New Roman"/>
          <w:sz w:val="24"/>
          <w:szCs w:val="24"/>
        </w:rPr>
        <w:t>29.06.2015 г. № 96</w:t>
      </w:r>
    </w:p>
    <w:p w:rsidR="0051585C" w:rsidRDefault="0051585C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/>
          <w:sz w:val="24"/>
          <w:szCs w:val="24"/>
        </w:rPr>
      </w:pPr>
    </w:p>
    <w:p w:rsidR="0051585C" w:rsidRDefault="0051585C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/>
          <w:sz w:val="24"/>
          <w:szCs w:val="24"/>
        </w:rPr>
      </w:pPr>
    </w:p>
    <w:p w:rsidR="0051585C" w:rsidRDefault="0051585C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/>
          <w:sz w:val="24"/>
          <w:szCs w:val="24"/>
        </w:rPr>
      </w:pPr>
    </w:p>
    <w:p w:rsidR="0051585C" w:rsidRDefault="0051585C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/>
          <w:sz w:val="24"/>
          <w:szCs w:val="24"/>
        </w:rPr>
      </w:pPr>
    </w:p>
    <w:p w:rsidR="0051585C" w:rsidRDefault="0051585C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lastRenderedPageBreak/>
        <w:t xml:space="preserve"> </w:t>
      </w:r>
      <w:r w:rsidR="00857D1E"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к </w:t>
      </w:r>
      <w:r w:rsidR="00857D1E"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 решению</w:t>
      </w:r>
    </w:p>
    <w:p w:rsidR="0051585C" w:rsidRDefault="00857D1E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 w:cs="Times New Roman"/>
          <w:color w:val="323232"/>
          <w:position w:val="3"/>
          <w:sz w:val="24"/>
          <w:szCs w:val="24"/>
        </w:rPr>
      </w:pPr>
      <w:r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>Собрания депутатов Суховского</w:t>
      </w:r>
    </w:p>
    <w:p w:rsidR="0051585C" w:rsidRDefault="00857D1E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 w:cs="Times New Roman"/>
          <w:position w:val="3"/>
          <w:sz w:val="24"/>
          <w:szCs w:val="24"/>
        </w:rPr>
      </w:pPr>
      <w:r w:rsidRPr="0051585C">
        <w:rPr>
          <w:rFonts w:ascii="Times New Roman" w:hAnsi="Times New Roman" w:cs="Times New Roman"/>
          <w:color w:val="323232"/>
          <w:position w:val="3"/>
          <w:sz w:val="24"/>
          <w:szCs w:val="24"/>
        </w:rPr>
        <w:t xml:space="preserve">сельского 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 xml:space="preserve">поселения </w:t>
      </w:r>
    </w:p>
    <w:p w:rsidR="00857D1E" w:rsidRPr="0051585C" w:rsidRDefault="00857D1E" w:rsidP="0051585C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hAnsi="Times New Roman" w:cs="Times New Roman"/>
          <w:color w:val="FF0000"/>
          <w:position w:val="3"/>
          <w:sz w:val="24"/>
          <w:szCs w:val="24"/>
        </w:rPr>
      </w:pPr>
      <w:r w:rsidRPr="0051585C">
        <w:rPr>
          <w:rFonts w:ascii="Times New Roman" w:hAnsi="Times New Roman" w:cs="Times New Roman"/>
          <w:position w:val="3"/>
          <w:sz w:val="24"/>
          <w:szCs w:val="24"/>
        </w:rPr>
        <w:t>от 2</w:t>
      </w:r>
      <w:r w:rsidR="0051585C" w:rsidRPr="0051585C">
        <w:rPr>
          <w:rFonts w:ascii="Times New Roman" w:hAnsi="Times New Roman" w:cs="Times New Roman"/>
          <w:position w:val="3"/>
          <w:sz w:val="24"/>
          <w:szCs w:val="24"/>
        </w:rPr>
        <w:t>9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 xml:space="preserve"> ию</w:t>
      </w:r>
      <w:r w:rsidR="0051585C" w:rsidRPr="0051585C">
        <w:rPr>
          <w:rFonts w:ascii="Times New Roman" w:hAnsi="Times New Roman" w:cs="Times New Roman"/>
          <w:position w:val="3"/>
          <w:sz w:val="24"/>
          <w:szCs w:val="24"/>
        </w:rPr>
        <w:t>н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>я20</w:t>
      </w:r>
      <w:r w:rsidR="0051585C" w:rsidRPr="0051585C">
        <w:rPr>
          <w:rFonts w:ascii="Times New Roman" w:hAnsi="Times New Roman" w:cs="Times New Roman"/>
          <w:position w:val="3"/>
          <w:sz w:val="24"/>
          <w:szCs w:val="24"/>
        </w:rPr>
        <w:t>15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 xml:space="preserve"> года</w:t>
      </w:r>
      <w:r w:rsidRPr="0051585C">
        <w:rPr>
          <w:rFonts w:ascii="Times New Roman" w:hAnsi="Times New Roman" w:cs="Times New Roman"/>
          <w:color w:val="FF0000"/>
          <w:position w:val="3"/>
          <w:sz w:val="24"/>
          <w:szCs w:val="24"/>
        </w:rPr>
        <w:t xml:space="preserve"> </w:t>
      </w:r>
      <w:r w:rsidRPr="0051585C">
        <w:rPr>
          <w:rFonts w:ascii="Times New Roman" w:hAnsi="Times New Roman" w:cs="Times New Roman"/>
          <w:position w:val="3"/>
          <w:sz w:val="24"/>
          <w:szCs w:val="24"/>
        </w:rPr>
        <w:t xml:space="preserve">№ </w:t>
      </w:r>
      <w:r w:rsidR="0051585C" w:rsidRPr="0051585C">
        <w:rPr>
          <w:rFonts w:ascii="Times New Roman" w:hAnsi="Times New Roman" w:cs="Times New Roman"/>
          <w:position w:val="3"/>
          <w:sz w:val="24"/>
          <w:szCs w:val="24"/>
        </w:rPr>
        <w:t>96</w:t>
      </w:r>
    </w:p>
    <w:p w:rsidR="00857D1E" w:rsidRPr="00110EDC" w:rsidRDefault="00857D1E" w:rsidP="0051585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Порядок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обращения с отходами производства и потребления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на территории муниципального образования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Суховское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сельское поселение»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1.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Общие положения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1.1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Настоящий Порядок обращения с отходами производства и потребления на территории муниципального образования  «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Суховское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сельское поселение»  далее (Порядок) регулирует отношения, возникающие в области обращения с отходами производства и потребления в целях снижения отрицательного воздейст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вия отходов на окружающую среду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здоровье, ресурсосбережения и вовлечения отходов в хозяйственный повторный о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борот в качестве дополнительных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источников сырья, создания благоприятной санитарно-эпидемиалогической ситуации на территории муниципального образования  «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Суховского сельского поселения»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далее поселение).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Порядок определяет условия и способы сбора, использования обезвреживания, транспортирования, хранения и размещения отходов производства и потребления на территории поселения, порядок учета отчетности и контроля в области обращения с отходами.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1.2.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Порядок разработан на основании и в соответствии с действующими законодательными актами и нормативными документами Российской Федерации, Ростовской области: 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Федеральн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ый закон от 10.01.2002 г. № 7-ФЗ «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Об охране окружающей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  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среды 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Фе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деральный закон от 24.06.1998 г. №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89-ФЗ «Об отходах производства потребления»;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Федеральный закон от 30.03.1999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№ 52-ФЗ «О санитарно-эпидемиологическом благополучии населения»;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Федеральный закон РФ от 30.12.2004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№ 210-ФЗ « Об основах регулирования тарифов организаций коммунального комплекса»;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- Федеральный закон РФ от 06.10. 2003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№ 131-ФЗ « Об общих принципах организации местного самоуправления в РФ»;</w:t>
      </w: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Закон « Об охране окружающей среды в Ростовской области» от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11.03.2002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г.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316-ЗС;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- СанПиН 2.1.7.1322-03 «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Гигиенические требования к размещению обезвреживанию отходов производства и потребления»;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Сборник удельных показателей образования отходов производства потребления, Государственный комитет РФ по охране окружающей среды, Москва, 1999.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1.3. Настоящий Порядок и иные правовые акты органов местного самоуправления поселения в области обращения с отходами производства и потребления являются обязательными для исполнения на всей  территории поселения гражданами, индивидуальными предпринимателями и юридическими лицами независимо от правовых форм и форм собственности.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1.4.   Настоящий Порядок не распространяет свое действие на отношения в сфере обращения с радиоактивными  отходами, с выбросами вредных веществ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в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атмосферу, со сбросами вредных веществ в водные объекты.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1.5.   Основные понятия, используемые в настоящем Порядке: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</w:t>
      </w:r>
      <w:r w:rsidRPr="00692FB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отходы производства и потребления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далее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</w:t>
      </w:r>
      <w:r w:rsidRPr="00692FB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опасные отходы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отходы, которые содержат вредные вещества, обладающие опасными свойствами (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токсичностью, взрывоопастностью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 пожароопастностью,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692FB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  класс опасности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степень вредного воздействия отходов на окружающую среду. Отходы в зависимости от токсичности химическ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их веществ, содержащихся  в них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проявляют различную  степень воздействия на окружающую среду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 могут быть чрезвычайно опасными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относящиеся к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1 классу токсичности), высокоопасными (2 класс),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умеренно опасными (3 класс)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малоопасными (4 класс), практически неопасными (5 класс);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бытовые отходы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отходы потребления, образующиеся в результате жизнедеятельности населения. Бытовые отходы  подразделяются на твердые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ТБО) и жидкие (ЖБО). Источниками бытовых отходов являются как домовладения,  так и предприятия;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  крупногабаритные отходы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вышедшие из употребления мебель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 бытовая техника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упаковка и другие неделимые предметы, не помещающиеся в стандартные контейнеры вместимостью 0,75 м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  <w:vertAlign w:val="superscript"/>
        </w:rPr>
        <w:t>2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обращение с отходами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размещение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хранение и утилизация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захоронение) отходов;</w:t>
      </w: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</w:t>
      </w: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хранение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содержание отходов в объектах размещения отходов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для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последующ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его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их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захоронени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обезвреживания или использования;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утилизация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(захоронение)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переработка отходов на специализированных предприятиях  с целью дальнейшего использования продуктов переработки и изоляция отходов, не подлежащих дальнейшему использованию, в специальных хранилищах (полигонах) в целях предотвращения попадания вредных веществ в окружающую среду;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использование 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применение отходов для производства товаров (продукции), выполнения работ, оказания услуг или для получения энергии;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обезвреживание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объект размещения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специально оборудованное сооружение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предназна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ченное для размещения отходов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санкционированная свалка, полигон и другое);</w:t>
      </w:r>
    </w:p>
    <w:p w:rsidR="00857D1E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норматив образования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установленное количество отходов конкретного вида при производстве единицы продукции;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площадка временного хранения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далее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площадка) – специально оборудованное в соответствии с технологическим регламентом сооружение  или место для накопления и хранения отходов в течение нормативного или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согласованного срока с целью их использования в технологическом цикле, последующего удаления для переработки, или для передачи на размещение;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  </w:t>
      </w:r>
      <w:r w:rsidRPr="0077289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природопользователи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юридические лица, в т.ч. некоммерческие организации, индивидуальные предприниматели, которые в процессе своей производственной, административно-хозяйственной деятельности образуют отходы, осуществляют обращение с ними.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2.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Отходы как объект права собственности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2.1.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Право собственности на отходы принадлежит собственнику сырья, веществ, соединений материалов, полуфабрикатов, иных изделий или продуктов, а также товаров (продукции), в результате использования которых  эти отходы образовались.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2.2.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</w:r>
    </w:p>
    <w:p w:rsidR="00857D1E" w:rsidRPr="00110EDC" w:rsidRDefault="00857D1E" w:rsidP="005158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2.3.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В случае если отходы брошены собственником или иным образом оставлены им с целью отказа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собственность.  </w:t>
      </w:r>
    </w:p>
    <w:p w:rsidR="00857D1E" w:rsidRPr="00110EDC" w:rsidRDefault="00857D1E" w:rsidP="00857D1E">
      <w:pPr>
        <w:shd w:val="clear" w:color="auto" w:fill="FFFFFF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           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3.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Основные экологические и санитарно-эпидемиологические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требования, предъявляемые к деятельности, связанн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ые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с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обращением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3.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1.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При проектировании, строительстве, реконструкции, консервации  и ликвидации предприятий, зданий, строений и иных объектов, в процессе эксплуатации которых образуются отходы индивидуальные предприниматели и юридические лица обязаны иметь техническую и технологическую документацию об использовании и обезвреживании образующихся отходов. Строительство, реконструкция предприятий, зданий, сооружений допускается только при наличии положительного заключения государственной экологической экспертизы. При проектировании жилых зданий, сооружений необходимо предусматривать места сбора отходов в соответствии с установленными правилами и нормами в области обращения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2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 Деятельность по обращению с опасными отходами подлежит лицензированию.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Деятельность по обращению с иными отходами по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длежит лицензированию в случаях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определенных Федеральным законодательством. 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4.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Общие требования к обращению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0F6088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4.1. Индивидуальные предприниматели и юридические лица при обращении с отходами обязаны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4.1.1.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Соблюдать санитарно-гигиенические и экологические нормативы, правила и требования, установленные законодательством Российской Федерации в области обращения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4.1.2.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Организовать и осуществлять производственный контроль за соблюдением законодательства Российской Федерации в области обращения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4.1.3.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Использовать способы и технологии обращения с отходами, обеспечивающие предотвращение ущерба окружающей природной среде, жизни и здоровью людей, хозяйственным и иным объектам;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4.1.4.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Производить инвентаризацию отходов  и объектов их размещения;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4.1.5.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 обращении с отходами соблюдать требования предупреждения аварий и принимать и принимать неотложные меры по их ликвидации;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4.1.6.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В случае возникновения угрозы аварий или аварий при обращении с отходами немедленно информировать об этом сектор по делам гражданской обороны и чрезвычайным ситуациям  Администрации района ( тел. 2-13-53 )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4.1.7.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Иметь план мероприятий по предотвращению возникновения аварийных ситуаций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4.1.8.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Вести учет образовавшихся, использованных, обезвреженных и переданных другим лицам, или полученных от других лиц, а также размещение отходов;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4.1.9.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Внедрять малоотходные технологии, систему раздельного сбора отходов потребления, в том числе сбора вторичных ресурсов;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4.1.10.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Организовать своевременное удаление отходов на основании договоров со специализированными предприятиями или собственны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м автотранспортом. Утилизация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захоронение) отходов производства и потребления должна быть подтверждена документами специализированных предприятий, эксплуатирующих объекты размещения отходов.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4.2.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Индивидуальные предприниматели и юридические лица в результате производственной, адинистративно-хозяйственной деятельности которых образуются отходы, а также осуществляющие временное хранение, перемещение отходов с целью обезвреживания или использования их в качестве вторичного сырья, обязаны разработать и согласовать в установленном порядке с Межрегиональным управлением  технологического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и экологического надзора Федеральной службы по экологическому, технологическому и атомному  надзору по Южному федеральному округу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МТУ Ростехнадзора по ЮФО, 344029 г.Ростов -на- Дону , ул.Селиванова,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д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66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тел. 2-423-667) проект нормативов образования отходов и лимитов на их размещение. Срок действия проекта нормативов образования отходов и лимитов на их размещение составляют 5 лет при условии ежегодного подтверждения природопользователями неизменности производственного процесса и используемого сырья.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4.2.1.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 отсутствии утвержденного проекта нормативов образования отходов и лимитов на их размещение объем отходов производства и потребления, отражаемый в договоре,  определяется на основании норм накопления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4.2.2.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Специализированное предприятие в договорах с потребителями по оказанию услуг  вывоза, утилизации (захоронения) отходов производства и потребления: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руководствуется годовыми объемами фактически образующихся отходов, но не менее лимитов (размещения) на размещение отходов, утвержденных специально уполномоченными органами или нормами накопления, определенными в соответствии с удельными показателями образования отходов производства и потребления;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определят способ вывоза отходов (тарный,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бе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старный);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время и место загрузки отходов (при бестарном методе); 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адресную привязку размещения контейнерной площадки; 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периодичность оказания услуг;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годовые объемы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планируемые к размещению.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4.3. Природопользователи обязаны вести собственный учет образования, поступления и передачи отходов на размещение, обезвреживание и представлять ежеквартальный отчет МТУ Ростехнадзора по ЮФО.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4.4. Лица, допущенные к обращению с опасными отходами, обязаны иметь профессиональную подготовку, подтвержденную свидетельствами (сертификатами) на право работы с опасными отходами. Ответственность за допуск к работе и проведение инструктажа по обращению с опасными отходами несет руководитель предприятия (организации, учреждения),  индивидуальный предприниматель.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4.5. Размещение бытовых отходов допускается только на полигоне бытовых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4.5.1. На территории поселения объекты размещения  бытовых отходов  создают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ся согласно типовым требованиям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на основании решения соответствующих органов местного самоуправления об отводе земельного участка с планом его границ, установленных в натуре (на местности), при наличии санитарно-гигиенического заключения о соответствии санитарным нормам и правилам в порядке установленном законодательством.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5.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Сбор, временное хранение, использование и транспортирование отходов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92FF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5.1. Сбор отходов осуществляется: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4D7CF7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5.1.1.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Твердых бытовых отходов: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в бункеры-накопители мусоропроводов;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- в контейнеры для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установленные на оборудованных контейнерных площадках;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в специальный автотранспорт, работающий по установленному графику.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Запрещается сброс в контейнеры для твердых бытовых отходов крупногабаритных  бытовых и строительных отходов, а также выбор вторичного сырья и пищевых отходов из контейнеров.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Контейнерные площадки для сбора бытовых отходов располагаются по согласованию с Территориальным отделом Управления Роспотребнадзора  по Ростовской области на расстоянии не менее 20м. от окон жилых зданий, детских площадок и других мест постоянного пребывания людей, но не более 100м. от наиболее удаленного входа в жилое здание. Они должны иметь твердое покрытие и ограждение с трех сторон. Высота ограждения – 1,5м. Площадка для сбора крупногабаритных, строительных отходов должны быть размером не менее 15м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  <w:vertAlign w:val="superscript"/>
        </w:rPr>
        <w:t>2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. Контейнерные площадки должны примыкать непосредственно к сквозным проездам и исключить необходимость маневрирования  спецтранспорта. Ширина проездов должна составлять при одностороннем движении 3,5м, при двухстороннем – 6м.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Подъезд  к контейнерным площадкам должен иметь водонепроницаемое покрытие, свободный и удобный подъезд для спецтранспорта и подхода людей для выноса отходов в контейнеры.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Запрещается устанавливать контейнеры на проезжей части дорог, тротуарах,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газонах.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Юридические лица (предприятия, организации) независимо от организационно-правовых форм и форм собственности, индивидуальные предприниматели несут ответственность за организацию сбора ТБО, устройство бетонированной или асфальтированной площадки под сборники ТБО,  обеспечение к ним свободного подъезда, своевременного удаления отходов с контейнерных площадок, надлежащего санитарного состояния контейнерных площадок в соответствии с настоящим Порядком и иными  правовыми  актами органов местного самоуправления.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Юридические и физические лица, индивидуальные предприниматели могут осуществлять сбор отходов в собственные контейнеры, либо в контейнеры иных владельцев по договору с ними, при этом  обязаны иметь документы, подтверждающие право пользования контейнером, мусоропроводом.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5.1.2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 Жидких бытовых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 канализационном секторе поселения) – в специально оборудованные гидроизолированные выгребные ямы, септики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5.1.3. 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Производственных (промышленных)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в специально оборудованных местах – площадках с гидроизолированным покрытием, сооружениях, емкостях, контейнерах в соответствии с утвержденными лимитами размещения отходов;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5.1.4. 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Вторичного сырья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в пунктах приема вторичного сырья в специально оборудованных помещениях, площадках, контейнерах, емкостях, таре в  соответствии с требованиями, определенными в лицензиях, разрешениях на  осуществление данного вида деятельности;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5.1.5. </w:t>
      </w:r>
      <w:r w:rsidRPr="004D7CF7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Опасных отходов потребления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: использованных люминесцентных ламп, ртутьсодержащих приборов, отработанных автомобильных масел аккумуляторов, шин и других опасных отходов, образующихся  у юридических лиц, индивидуальных предпринимателей, граждан – в специальную тару, в специально оборудованном месте для накопления транспортных партий и последующей передачи специализированным предприятиям для обезвреживания, переработку  или размещения.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92FF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5.2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 xml:space="preserve">. </w:t>
      </w:r>
      <w:r w:rsidRPr="00892FFC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 xml:space="preserve"> Транспортирование (вывоз) отходов: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5.2.1. Транспортирование отходов должно осуществляться способами, исключающими 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5.1.2. Транспортирование отходов организациями производится специальным или приспособленным для этих целей транспортом.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5.2.3. Допускается вывоз отходов с территории предприятия собственными силами при соблюдении требований раздела 4 данного Положения и наличии талона специализированной организации  на право  размещения отходов на  действующем полигоне.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5.2.4. Порядок транспортирования  опасных отходов, требования к погрузочно-разгрузочным работам, упаковке, маркировке и к обеспечению экологической, санитарно-эпидемиологической и пожарной безопасности  определяются в соответствии с законодательством Российской Федерации.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5.2.5.  Прием-передача отходов для транспортирования оформляется  документами, в которых указывается вид, класс опасности (для токсичных отходов), вес (объем), дата отгрузки, место назначения, наименование отправителя и транспортировщика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5.2.6.  Транспортирование опасных отходов допускается только на специально оборудованных и снабженных специальными знаками транспортных средствах при наличии  следующих документов: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паспорта опасных отходов;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 документации для транспортирования и передачи опасных отходов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заполненный путевой лист, подтверждение оплаты за размещение отходов);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    - 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разрешения на размещение, обезвреживание или исп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ользование данного вида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выданного собственнику отходов, либо доверенности природопользователя на передачу соответствующих видов отходов иному лицу.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5.2.7.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Ответственность за соблюдение требований по безопасному  обращению с отходами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 момента погрузки отходов на транспортное средство и до их санкционированной выгрузки возлагается на перевозчика, если иное не  отражено в договоре.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5.2.8.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Транспортные (транзитные) перевозки опасных отходов  осуществляются в соответствии  с законодательством Российской  Федерации.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5.2.9.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Периодичность вывоза отходов: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ТБО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– не реже 1 раза  в  3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суток в холодное время года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минусовая температура) и еж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едневно в теплое время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плюсовая температура).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Примечание: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допускается изменять периодичность вывоза отходов из частного  жилого сектора  по согласованию с Территориальным отделом  Управления Роспотр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ебнадзора по Ростовской области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892FF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Жидких 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- по мере заполнения выгребной ямы, септика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на уровне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максимального объема.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892FF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Производственных (промышленных) отходов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– в соответствии с утвержденными лимитами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92FF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0F6088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5.3. Особенности сбора и вывоза отходов на территории поселения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5.3.1. Сбор бытовых отходов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на территории поселения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независимо от владельца этой территории, производится в контейнеры (для отходов, не подлежащих сортировке).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5.3.2. Дорожный смет вывозится на полигон твердых бытовых  отходов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ли полигон строительных 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5.3.3. Снег с улиц собирается и вывозится на площадки. Места расположения площадок для вывоза снега согласовываются с заместителем главы Администрации поселения .</w:t>
      </w:r>
    </w:p>
    <w:p w:rsidR="00857D1E" w:rsidRPr="000F6088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0F6088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5.3.4. Запрещается: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сжигание отходов производства и потребления, растительных остатков на территории поселения;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размещение отходов производства и потребления, растительных остатков, дорожного смета и снега на территории поселения в не отведенные для этой цели места;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загрязнение территорий хозяйственно-бытовыми, производственными отходами и стоками, жидкими отходами (помои, рассолы от продажи рыбных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и  овощных солений, стоки от уборки помещений, содержания подсобного хозяйства, канализации и другие сточные воды);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вывоз и выгрузка, складирование  отходов, бытового, строительного мусора и грунта в не отведенные для этих целей места.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</w:pPr>
    </w:p>
    <w:p w:rsidR="00857D1E" w:rsidRPr="004E2D54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5.4.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</w:t>
      </w: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Комплексы объектов торговли.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5.4.1. Сбор отходов, образующихся на территории объектов торговли, производится в урны и контейнеры для последующей передачи специализированной организации.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5.4.2. На территории комплексов  объектов торговли выделяются специальные зоны (площадки с ограждением, твердым покрытием, высота ограждения не менее 1,5 м) для размещения контейнеров. Места  сбора и складирования отходов определяются при согласовании размещения объектов  мелкорозничной торговли Территориальным отделом Управления  Роспотребнадзора по Ростовской области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Конструкция контейнера должна исключать возможность раздувания ветром.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5.4.3. Запрещается оставлять после окончания торговли тару и мусор вне контейнеров и контейнерных площадок.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4E2D54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5.5. Садоводческие, огороднические и дачные некоммерческие объединения граждан, гаражно-строительные кооперативы, станции по техническому обслуживанию автомобилей.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5.5.1. Для сбора отходов оборудуются контейнерные площадки, площадки для бесконтейнерного сбора и площадки для компостирования растительных остатков.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5.5.2. Бытовые отходы вывозятся на полигон в соответствии с заключенным договором на утилизацию (захоронение) отходов или по талонам специализированной организации собственным транспортом, оборудованным пологами и другими устройствами, предотвращающими выпадение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5.5.3. Отработанные материалы: автошины, металлолом, аккумуляторы,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горюче-смазочные материалы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иные токсичные отходы производства и потребления собираются для обязательной последующей утилизации в соответствии с действующим законодательством.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5.5.4. Вывоз опасных отходов осуществляется по мере накопления, но  не  реже 1 раза в год, транспортирование отходов осуществляется в соответствии с  пунктом 5.2. настоящего Положения и действующим законодательством.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4E2D54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5.6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Административные и другие строения, индивидуальные жилые дома, а также встроенные помещения.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5.6.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1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. Владельцы индивидуальных жилых домов при размещении ТБО, жидких бытовых отходов и других отходов потребления, образующихся в результате жизнедеятельности, также руководствуются настоящим Порядком.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</w:pPr>
      <w:r w:rsidRPr="004E2D54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5.7. Строительные площадки, объекты ремонта и реконструкции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5.7.1.Сбор  строительных отходов производится в специальные емкости или  на специализированной площадке с твердым покрытием, размещаемой в границах строительной площадки, до накопления транспортной партии.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5.7.2. При производстве работ на объе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кт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ах ремонта и реконструкции при отсутствии специально оборудованных мест складирования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отходы допускается хранить в специальных емкостях или герметичной таре на улице около объекта ремонта и реконструкции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.П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ри этом не допускается ограничение свободного проезда  автомашин, прохода людей и захламление территории, газонов. Не допускается срок временного размещения отходов до их вывоза более 3-х суток.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5.7.3. Отходы, не подлежащие вторичному использованию или переработке, временно размещаются на территории предприятия в соответствии с установленными лимитами.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5.7.4. Некачественный грунт, извлекаемый при строительных работах или образующийся при планировке стройплощадки, иные инертные строительные отходы должны вывозит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ь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ся на специализированные полигоны для устройства изолирующих слоев (отсыпки) отходов производства и потребления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 Д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опускается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их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использование при отсыпке дорог, карьеров и других объектов при условии: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наличии разрешения на производство земляных работ;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наличия указаний в проекте, определяющих использование конкретного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вида отходов на данном  объекте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;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наличия документов, подтверждающих ис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пользование отходов с указанием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наименования отходов, массы (объема), объекта и даты использования.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5.7.5.  При производстве работ по сносу зданий и сооружений обращение с отходами должно соответствовать подпунктам 5.7.1.-5.7.4. настоящего Положения.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5.7.6.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Приемка в эксплуатацию объекта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законченного строительств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а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(ремонтом, реконструкцией и т.п.), без представления заказчиком документов, подтверждающих размещение отходов производства и потребления в соответствии с данным Порядком,  запрещается: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5.7.7. Ответственность за удаление отходов со строительных площадок возлагается на физическое или юридическое лицо, выступающее заказчиком при производстве работ, если иное не предусмотрено в договоре с подрядчиком.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02EA3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802EA3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5.8. Промышленные предприятия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5.8.1. Сбор бытовых отходов на территории предприятия производится в соответствии с подпунктом 5.1.1. настоящего Положения.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5.8.2. Сбор и временное хранение производственных отходов на предприятиях осуществляется в соответствии с действующими технологическими процессами и нормативными документами.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5.8.3 Производственные отходы размещаются, обезвреживаются, перерабатываются или повторно используются в порядке, установленном законодательством.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5.8.4. Не утилизируемые отходы промышленных предприятий и иных хозяйствующих субъектов независимо от форм  собственности вывозятся транспортом этих предприятий на специальные полигоны.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5.8.5. Производственные отходы 4-5 классов опасности, не используемые по подпункту 5.7.3. настоящего Положения, вывозятся на полигоны в соответствии с заключенным договором со специализированной организацией в пределах установленных лимитов на размещение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5.8.6. Производственные отходы 1-2-3 классов опасности допускается временно размещать на специально оборудованных площадках или в специальных помещениях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далее вывозить на полигоны для токсичных отходов или на предприятия по спецутилизации. 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Организация работы по обращению с опасными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</w:pPr>
    </w:p>
    <w:p w:rsidR="00857D1E" w:rsidRPr="00802EA3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802EA3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6.1. Требования по обращению с опасными отходами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6.1.1. Опасные отходы производства и потребления подлежат сдаче в  установленном порядке специализированным предприятиям, имеющим  лицензию на  обращение с опасными отходами. Перечень предприятий  приведен в пр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иложении к настоящему Порядку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ежегодно уточняется).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6.1.2. Обезвреживание отходов 1-2-3 классов опасности производится на специальных установках или объектах юридическими лицами и  индивидуальными предпринимателями, имеющими лицензии на деятельность по обезвреживанию определенного вида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6.1.3. Специализированные установки, объекты обезвреживания отходов должны иметь согласование с Территориальным отделом Управления  Роспотр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ебнадзора по Р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остовской области и положительное заключение государственной экологической экспертизы МТУ Ростехнадзора по ЮФО.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802EA3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802EA3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6.2. Требования по обращению с медицинскими отходами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6.2.1. Обезвреживани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 отходов лечебных учреждений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хирургические больницы и отделения, родильные дома, инфекционные больницы и другие) регламентировано  СанПиН 2.1.7.728-99 «Правила сбора, хранения и удаления отходов лечебно-профилактических учреждений»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6.2.2. Для организации обращения с отходами и повседневного контроля в лечебно-профилактических (ЛПУ) приказом руководителя назначается ответственный специалист. Также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руководителем ЛПУ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по согласованию с Территориальным отделом Управления Роспотребнадзора по Ростовской области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,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утверждается инструкция, устанавливающая правила обращения с отходами и персональную  ответственность сотрудников, схему удаления отходов, места промежуточного хранения, расходы на сбор, транспортирование и удаление отходов.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6.2.3. Отходы класса </w:t>
      </w:r>
      <w:r w:rsidRPr="00802EA3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А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отходы, не имеющие контакта с биологическими  жидкостями пациентов, инфекционными больными, нетоксичные отходы, пищевые отходы, кроме инфекционных, кожновенерологических, фтизиатрических отделений, неинфицированная бумага, смет) могут быть захоронены на полигонах ТБО. 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Отходы классов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Б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В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(патологоанатомические, органические операционные отходы, потенциально инфицированные отходы,  все отходы из инфекционных отделений, в т.ч. пищевые отходы, отходы микробиологических лабораторий) необходимо уничтожать на специальных  установках  термическими методами (обезвреживание может осуществляться централизованным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или децентрализованным способом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). При отсутствии установки  по обезвреживанию эпидемиологические безопасные  патологоанатомические и органические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операционные отходы класса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Б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органы, ткани) должны быть захоронены на кладбищах в специально  отведенных могилах. Другие отходы  класса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Б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(материалы и инструменты, выделения пациентов, отходы из микробиологических лабораторий и вивариев) после дезинфекции допускается вывозить на полигоны ТБО.  Транспортирование, обезвреживание и размещения  отходов  класса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Г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просроченные лекарственные средства, дезсредства, не  подлежащие  использованию, с  истекшим сроком годности, цитостатистики и  другие  химпрепапаты, ртутьсодержащие предметы,  приборы и оборудование) осуществляется в соответствии  с требованиями к токсичным промышленным отходам.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Сбор, хранение, удаление отходов класса 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Д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(все виды отходов, содержащие радиоактивные компоненты)  осуществляется в соответствии с  требованием правил работы с радиоактивными веществами.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C01FEA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6.3. Требования по обращению с ртутьсодержащими отходами</w:t>
      </w:r>
      <w:r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6.3.1. Организации всех форм собственности обязаны вести постоянный учет получаемых и отработанных люминесцентных ламп, приборов с ртутным заполнением и металлической ртути (далее РСО) с отражением сведением  в «Журнале учета образования и движения РСО».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6.3.2. Приказом по организации назначается должностное  лицо, ответственное за учет образования, хранение и сдачу ртутьсодержащих отходов на обезвреживание.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6.3.3. Временное хранение РСО рекомендуется в таре завода-изготовителя в специально выделенном помещении. Коробки должны быть надежно запечатаны и находится в вертикальном положении. Упаковка должна быть промаркирована и снабжена предупредительными знаками.  Люминесцентные лампы с нарушенной целостностью собираются в закрытые герметические емкости (контейнеры) 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6.3.4. РСО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использованные осветительные приборы люминесцентные и ртутные лампы; отработанные ртутьсодержащие приборы и оборудование – термометры, манометры и т.д.) должны передаваться только специализированным предприятиям, имеющим  государственную лицензию на деятельность по обращению с опасными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6.3.5. Сдача РСО производится на хозрасчетной основе.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6.3.6. Организации обязаны иметь документы, подтверждающие передачу РСО на обезвреживание, и предъявлять их по требованию контролирующих органов.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6.3.7. Организации, предприятия, должностные лица и граждане, виновные в причинении вреда окружающей природной среде в результате нарушения требований безопасного обращения с РСО, несут дисциплинарную, административную, гражданско-правовую ответственность в соответствии с  действующим законодательством.</w:t>
      </w:r>
    </w:p>
    <w:p w:rsidR="00857D1E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</w:p>
    <w:p w:rsidR="00857D1E" w:rsidRPr="00C01FEA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6.4</w:t>
      </w:r>
      <w:r w:rsidRPr="00C01FEA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. </w:t>
      </w: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Требования по обращению с нефтесодержащими отходами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6.4.1. Деятельность в сфере обращения с нефтесодержащими отходами должна осуществляться без риска сверхнормативного загрязнения  воды,  воздуха, почвы, растительности, без создания неприятных запахов.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6.4.2. Отработанные нефтепродукты (отработанные масла)  являются отработанным сырьем, поэтому на предприятиях всех форм собственности должен быть организован сбор индустриальных, компрессорных, моторных, турбинных, трансформаторных масел и их сдача на предприятия по переработке и обезвреживанию, имеющие соответствующую лицензию.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6.4.3. Природопользователи, производящие отходы или осуществляющие иную деятельность в сфере обращения с нефтесодержащими отходами, обязаны  определить должностное лицо, ответственное за обеспечение соблюдения правил обращения с нефтесодержащими отходами.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6.4.4. Природопользователи обязаны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разработать инструкцию по сбору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 хранению, тароупаковке,    транспортированию нефтесодержащих отходов, исключающих их разлив, самовозгорание, по организации их учета, по ликвидации последствий аварий, утечек, самовозгорания и т. д.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C01FEA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</w:pP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6.5 Требования по обращению с биологическими отходами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6.5.1. Обезвреживание биологических отходов- трупов павших животных, отходов мясопереработки производится на скотомогильниках,  на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утилизационных заводах при термической их обработке,  в специальных биотермических камерах в соответствии с действующими ветеринарно-санитарными правилами сбора, утилизации и уничтожения биологических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6.5.2. Категорически  запрещается сброс биологических отходов в бытовые мусорные контейнеры и вывоз их на свалки для захоронения, а также сброс отходов в водные объекты, на территории поселения.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6.5.3. В исключительных случаях, при массовой гибели животных  от стихийного  бедствия и невозможности их транспортирования для утилизации, сжигания или обеззараживания в биотермических ямах, допускается захоронение трупов в землю по размещению начальника государственного  учреждения Ростовской области ГУРО «Тацинская РСС  с ББЖ». Сжигание биологических отходов проводят под контролем ветеринарного специалиста в специальных печах.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6.5.4. Опасные отходы сельского хозяйства органического происхождения  (растительного и животного) – навоз, помет, отходы очистных сооружений канализации (ОСК) должны  обезвреживаться  компостированием на специально оборудованных водонепроницаемых площадках.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</w:pPr>
      <w:r w:rsidRPr="00C01FEA">
        <w:rPr>
          <w:rFonts w:ascii="Times New Roman" w:hAnsi="Times New Roman" w:cs="Times New Roman"/>
          <w:b/>
          <w:bCs/>
          <w:i/>
          <w:iCs/>
          <w:color w:val="323232"/>
          <w:position w:val="3"/>
          <w:sz w:val="28"/>
          <w:szCs w:val="28"/>
        </w:rPr>
        <w:t>6.6. Требования по обращению с отходами, являющимися вторичными ресурсами</w:t>
      </w:r>
      <w:r w:rsidRPr="00110EDC">
        <w:rPr>
          <w:rFonts w:ascii="Times New Roman" w:hAnsi="Times New Roman" w:cs="Times New Roman"/>
          <w:i/>
          <w:i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6.6.1. Использование отходов в качестве  вторичного сырья является приоритетным направлением обращения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 Единственными разрешенными способами обращения с отходами, являющимися вторичным сырьем, являются его повторное использование, переработка или действие, направленное на получение энергии, сырья или  материалов, пригодных для повторного использования. С этой целью собственник отходов, являющихся вторичным сырье, обязан: проводить их утилизацию собственными силами на аттестованном перерабатывающем комплексе, либо заключить договор с посредником, занимающимся переработкой, транспортированием, торговлей или посредничеством в области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6.6.2. Факт использования или реализации вторичного сырья оформляются документально (договор, накладная и т.д.)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6.6.3. Сбор и накопление отходов, являющихся вторичными ресурсами (металлолом, изношенные покрышки, макулатура, пластмасса, стеклоотходы, древесные отходы и т.д.), должны осуществляться раздельно по их видам для того, чтобы обеспечить их максимальное использование в качестве вторичного сырья.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6.6.4. Лом и отходы черных и цветных металлов передаются в пункты  приема металлолома. Аккумуляторные батареи с предварительно слитым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электролитом также передаются в пункты вторцветмета,  имеющие лицензию на данный вид деятельности. Слитый электролит необходимо обезвредить (нейтрализовать), при наличии на предприятии участка нейтрализации. В противном случае необходимо сдавать отработанные аккумуляторные батареи в сборе в специализированную организацию.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6.6.5. Промасленная ветошь должна убиратьс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я из помещения место хранения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металлический ящик, расположенный на допустимом с точки зрения противопожарной безопасности расстоянии от строений) и вывозиться на обезвреживание в соответствии с установленным лимитом. При наличии на предприятии систем, позволяющих организованное сжигание данного вида отходов  (угольная котельная, печь дожига и т.д.), предприятие может самостоятельно сжигать ветошь при наличии разрешения на выброс загрязняющих веществ в атмосферу. В противном случае необходимо сдавать  отходы в специализированную организацию.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6.6.6. Осадки очистных сооружений должны складироваться на специально подготовленной площадке подсушивания ила. При  использовании осадков сточных вод в качестве удобрения должны соблюдаться требования СанПиН  2.1.7.573-96 «Гигиенические требования к использованию сточных вод и осадков для орошения и удобрения».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6.6.7. Отработанные покрышки и камеры, резинотехнические изделия стеклобой, макулатуру, полиэтиленовую пленку и т.п. необходимо сдавать в специализированные организации, занимающиеся приемом и дальнейшей переработкой данных видов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6.6.8. Строительные отходы, золошлаки и прочие инертные отходы могут вывозиться в качестве изолирующего материала на полигоны твердых быт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овых отходов либо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с ограничениями) испол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ьзуются в нуждах предприятия 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бой кирпича - для планировки территории, золошлаки - на  посыпку дорог в зимнее время и т.д.).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6.6.9 Древесные отходы (кусковые отходы, опилки, стружка и.т.п.) могут использоваться в качестве топлива при наличии разрешения на выброс загрязняющих веществ в атмосферу.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ab/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7.Общие требования по размещению отходов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7.1. Специализированные предприятия, эксплуатирующие объекты размещения отходов, обязаны осуществлять входной контроль  поступающих отходов с регистрацией: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наименования предприятия лил объекта, с которого доставлены отходы,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вида отхода,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массы отходов,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наименования транспортировщика отходов,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даты и времени приемки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Природопользователям на полигоне выдается справка (часть талона вывоз отходов), подтверждающая факт санкционированного размещения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7.2. Запрещается захоронение отходов на территории селитебной зоны поселения  в лесопарковых, рекреационных, водоохранных зонах, на территории зон санитарной охраны источников водоснабжения и водопровода хозяйственно-питьевого назначения, на водосборных площадях  подземных водных объектов, которые используются или могут быть использованы для питьевого и хозяйственно-бытового водоснабжения.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7.3. Запрещается сброс жидких и размещение твердых отходов в поверхностные водоемы и подземные водонасосные горизонты.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7.4. При размещении отходов в обязательном порядке осуществляется ведение мониторинга состояния окружающей среды в районе размещения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7.5. Собственники объектов размещения отходов, а также лица, во владении или пользовании которых находятся объекты размещения отходов, после окончания эксплуатации объекта (участков)  обязаны проводить работы по восстановлению нарушенных земельных участков с обязательной сдачей рекультивированных земель по акту в установленном порядке.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8. Нормирование в области обращения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8.1. Лимиты сбора и накопления отходов на предприятиях, в организациях и учреждениях, а также в пунктах приема и хранения отходов, организованных индивидуальными предпринимателями, устанавливаются  в соответствии с нормативами предельно-допустимых вредных воздействий отходов на  окружающую среду и здоровье населения.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8.2. При нарушении нормативов образования отходов и лимитов на их размещение деятельность юридических лиц и индивидуальных предпринимателей  приостанавливается или прекращается в порядке, предусмотренном законодательством РФ.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9. Учет и отчетность обращения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Индивидуальные предприниматели и юридические лица, осуществляющие деятельность в области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 а также размещенных отходов.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9.1. Учет отходов всеми хозяйствующими субъекты ведется по: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видам,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классам опасности,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весу (объему -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для бытовых отходов, собираемых в местах образования),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местам переработки или размещения.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9.2. Учет образующихся бытовых отходов производится хозяйствующими субъектами – балансодержателями или собственниками объектов – на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>основании норм накопления, утвержденных в установленном порядке действующими нормативными правовыми актами.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9.3. Учет отходов, образующихся в частных жилых домах, ведется организациями, предоставляющими услуги по их  вывозу и утилизации (захоронению), на основании норм накопления,  утвержденных в установленном порядке действующими нормативными правовыми актами.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9.4. Отчетность об обращении с отходами представляют балансодержатели или собственники объектов (кроме собственников индивидуальных жилых домов) – документальное подтверждение передачи отходов на размещение и другие виды обращения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9.5. Отчет об обращении с отходами и расчет платы негативное воздействие на окружающую среду ежеквартально утверждается природопользователями в МТУ Ростехнадзора по ЮФО.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10. Экономическое регулирование в области обращения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10.1 Основными принципами экономического регулирования в области обращения с отходами являются: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уменьшение количества отходов и вовлечение их в хозяйственный оборот;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платность размещения отходов;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стимулирование деятельности при обращении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10.2. Плата за размещение отходов взимается с индивидуальных предпринимателей и юридических лиц независимо от организационно-правовых форм и форм собственности, в соответствии с законодательством РФ.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10.3. Базовые нормативы платы определяют Правительство Российской Федерации.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10.4 Дифференцированные ставки платы за размещение отходов устанавливаются на основании базовых нормативов платы с учетом экологической сит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уации на территории поселения 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постановление  Правит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ельства РФ от 28.08.1992 №632 «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Об утверждении порядка определения платы и ее предельных размеров за загрязнение окружающей среды, размещение отходов, другие виды вредного воздействия», постановление Правите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льства РФ от 12.06.2003 № 344 «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О нормативах платы за выбросы  в атмосферный воздух загрязняющих веществ стационарными и передвижными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источниками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, сбросы загрязняющих веществ в поверхностные и подземные водные объекты, размещение отходов производства и потребления»).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11. Контроль в области обращения с отходами</w:t>
      </w:r>
      <w:r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Государственный, производственный и общественный контроль порядка обращения  с отходами  осуществляется в соот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ветствии с законодательством РФ: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lastRenderedPageBreak/>
        <w:t xml:space="preserve">11.1. 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 xml:space="preserve">Государственный федеральный контроль в области обращения с отходами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– Межрегиональн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ым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ым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м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технологического и экологического надзора Федеральной службы по экологическому, технологическому и атомному надзору по  Южному  федеральному округу.</w:t>
      </w:r>
    </w:p>
    <w:p w:rsidR="00857D1E" w:rsidRPr="002C66EB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11.2. 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Государственный контроль субъекта РФ: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Комитетом по охране окружающей среды и природных ресурсов Администрации Ростовской области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(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344010, г.Ростов-на-Дону, пр.Ворошиловский, д.46/176, тел./факс 240-96-09);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11.3. 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Контроль за соблюдением настоящего  Порядка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осуществляют администрация  поселения, уполномоченные органы и иные уполномоченные лица.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11.4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. Контроль специалистов администрации поселения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, в соответствии с их должностными обязанностями в области обращения с отходами осуществляется и включает в себя: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контроль за соблюдением юридическими и физическими лицами, индивидуальными предпринимателями порядка обращения с отходами,  установленного законодательством РФ, законодательством Ростовской области и правовыми актами органов местного самоуправления;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контроль за вовлечением отходов  в хозяйственный оборот в качестве сырья;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контроль за соблюдением права сводного доступа населения к информации в области обращения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контроль за разработкой проектной документации на организацию работ в области обращения с отходами;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- контроль за своевременным ежеквартальным предоставлением отчетной документации 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в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Федеральные органы МТУ Ростехнадзора  по ЮФО для начисления платы за фактическое загрязнение окружающей среды, направляемой в Федеральный бюджет РФ;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- контроль за своевременностью оплаты за фактическое загрязнение  окружающей среды (до 20 числа первого месяца квартала).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11.5. </w:t>
      </w:r>
      <w:r w:rsidRPr="002C66EB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Производственный контроль порядка обращения с отходами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осуществляется индивидуальными предпринимателями и юридическими лицами, деятельность которых связана с обращением с отходами.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12. Ответственность за экологические и санитарно-эпидемиологические правонарушения при обращении с отходами производства и потребления на территории поселения.</w:t>
      </w:r>
    </w:p>
    <w:p w:rsidR="00857D1E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12.1. Ответственность за нарушение настоящего Порядка несут юридические и физические лица, индивидуальные предприниматели в соответствии с действующим законодательством.</w:t>
      </w:r>
    </w:p>
    <w:p w:rsidR="00857D1E" w:rsidRPr="0051585C" w:rsidRDefault="00857D1E" w:rsidP="005158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12.2. Наложение взыскания в административном или судебном порядке не освобождает виновных от обязанности устранить последств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ия нарушения настоящего Порядка</w:t>
      </w:r>
    </w:p>
    <w:p w:rsidR="00857D1E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>
        <w:lastRenderedPageBreak/>
        <w:t xml:space="preserve"> 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Приложение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к Порядку обращения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с отходами производства и 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потребления на территории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муниципального образования</w:t>
      </w:r>
    </w:p>
    <w:p w:rsidR="00857D1E" w:rsidRPr="00110EDC" w:rsidRDefault="00857D1E" w:rsidP="005158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>«</w:t>
      </w:r>
      <w:r>
        <w:rPr>
          <w:rFonts w:ascii="Times New Roman" w:hAnsi="Times New Roman" w:cs="Times New Roman"/>
          <w:color w:val="323232"/>
          <w:position w:val="3"/>
          <w:sz w:val="28"/>
          <w:szCs w:val="28"/>
        </w:rPr>
        <w:t>Суховское</w:t>
      </w:r>
      <w:r w:rsidRPr="00110EDC">
        <w:rPr>
          <w:rFonts w:ascii="Times New Roman" w:hAnsi="Times New Roman" w:cs="Times New Roman"/>
          <w:color w:val="323232"/>
          <w:position w:val="3"/>
          <w:sz w:val="28"/>
          <w:szCs w:val="28"/>
        </w:rPr>
        <w:t xml:space="preserve"> сельское поселение»</w:t>
      </w:r>
    </w:p>
    <w:p w:rsidR="00857D1E" w:rsidRPr="00110EDC" w:rsidRDefault="00857D1E" w:rsidP="00857D1E">
      <w:pPr>
        <w:shd w:val="clear" w:color="auto" w:fill="FFFFFF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063AF1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063AF1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Перечень специализированных предприятий, принимающих отходы</w:t>
      </w:r>
    </w:p>
    <w:p w:rsidR="00857D1E" w:rsidRPr="00063AF1" w:rsidRDefault="00857D1E" w:rsidP="00515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</w:pPr>
      <w:r w:rsidRPr="00063AF1">
        <w:rPr>
          <w:rFonts w:ascii="Times New Roman" w:hAnsi="Times New Roman" w:cs="Times New Roman"/>
          <w:b/>
          <w:bCs/>
          <w:color w:val="323232"/>
          <w:position w:val="3"/>
          <w:sz w:val="28"/>
          <w:szCs w:val="28"/>
        </w:rPr>
        <w:t>производства и потребления</w:t>
      </w:r>
    </w:p>
    <w:p w:rsidR="00857D1E" w:rsidRPr="00110EDC" w:rsidRDefault="00857D1E" w:rsidP="0051585C">
      <w:pPr>
        <w:shd w:val="clear" w:color="auto" w:fill="FFFFFF"/>
        <w:spacing w:after="0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tbl>
      <w:tblPr>
        <w:tblStyle w:val="aa"/>
        <w:tblW w:w="10088" w:type="dxa"/>
        <w:jc w:val="center"/>
        <w:tblInd w:w="0" w:type="dxa"/>
        <w:tblLayout w:type="fixed"/>
        <w:tblLook w:val="01E0"/>
      </w:tblPr>
      <w:tblGrid>
        <w:gridCol w:w="509"/>
        <w:gridCol w:w="2126"/>
        <w:gridCol w:w="2694"/>
        <w:gridCol w:w="3568"/>
        <w:gridCol w:w="1191"/>
      </w:tblGrid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№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Наименование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предприятия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Юридический адрес,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телефон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Наименование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отхода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Номер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л</w:t>
            </w: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иценз</w:t>
            </w: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.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   </w:t>
            </w: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ООО НПП 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«Промэкология»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344064 г.Ростов-на-Дону, ул.Монтажная, 1, тел.77-06-75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Ртутьсодержащие 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отходы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018799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61МОЗ/01/Л от 03.02.03.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ООО «Экоспас -Батайск»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346880 Ростовская обл. г.Батайск, Авиагородок ДГУП-605, Самарское шоссе, 15 344039 г.Ростов-на-Дону, ул.Курская, 12 тел.-факс 347355 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Отработанные масла и другие виды промотходов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018725 61 МОЗ/03/Л от 16.09.03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ЗАО «Ростовбумага»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344082 Г.Ростов-на Дону, ул Б.Садовая,1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Бумага,картон незагрязненные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018727 61МОЗ/06/Л от 09.12.03.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ЗАО «Севкаваккумуляторремонт»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346874 г.Ростов-на-Дону, ул.М.Горького, 143/27 т.66-93-23, 77-34-69, 77-39-56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Аккумуляторы кислотные и щелочные в сборе (с электролитом)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018542 61МОЗ/07/Л от 10.12.03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ООО ПКФ АКБ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344421 г. Новочеркасск ул.Добролюбова, </w:t>
            </w: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lastRenderedPageBreak/>
              <w:t>167А (252) 2-81-00 г.Волгодонск, ул.7-я Заводская,32 тел.7-75-23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lastRenderedPageBreak/>
              <w:t>Аккумуляторы кислотные и щелочные в сборе  (без электролита)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018737 61МОЗ/0013/Л </w:t>
            </w: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lastRenderedPageBreak/>
              <w:t>от 21.07.04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 w:rsidRPr="00110EDC"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5 лет</w:t>
            </w:r>
          </w:p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ООО «Южнопромышленный союз»</w:t>
            </w:r>
          </w:p>
        </w:tc>
        <w:tc>
          <w:tcPr>
            <w:tcW w:w="2694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347923 г.Таганрог, ул.Индустриальная, 29/2, тел. 5-21-49, 5-24-13</w:t>
            </w:r>
          </w:p>
        </w:tc>
        <w:tc>
          <w:tcPr>
            <w:tcW w:w="3568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Аккумуляторы, масла отработанные, ртутьсодержащие приборы; хим. Реактивы; отработанные растворители; отходы ЛКМ; шлам гальванический нейтрализованный, ТБО; отходы полиэтилена; полистерола; герметика; резины; пластиков; древесные и строительные отходы; бумаги и картона незагрязненные</w:t>
            </w:r>
          </w:p>
        </w:tc>
        <w:tc>
          <w:tcPr>
            <w:tcW w:w="1191" w:type="dxa"/>
          </w:tcPr>
          <w:p w:rsidR="00857D1E" w:rsidRPr="00110EDC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01872661/МОЗ/0008/Л от 30.12.03 г., 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ООО «Фонд Экология Дона»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344039 г.Ротов-на-Дону, ул.Курская, 1 тел.531-877, 530-936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Все виды промотходов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01873661МОЗ/0012/Л от 08.07.04 г., 5 лет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Ростовский Мусороперераба-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тывающий комплекс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344012, г.Ростов-на-Дону, ул.Уфимцева,17 (офис), 344064 ул. Инженерная,20 (база) тел/факс 2425077, 2425078 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Макулатура; отходы п/э; стеклобой; ветошь х/б; ПЭТ бутылка; отходы пластмасс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ОТ-29-000038 (61), 5 лет.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МУП «Волгодонская городская электрическая сеть»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347360 г.Волгодонск, ул.Гагарина, д.39 тел.5-69-14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Ртутьсодержащие лампы отработанные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ОТ-29-000068 (61), с 11.05.2005 по 11.05.2010</w:t>
            </w: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ОАО «завод КПД»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347360 г.Волгодонск, ул.6-я Заводская,10 тел.7-79-33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Отработанные масла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На оформлении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Волжский регенератно-шиноремонтный завод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404103, Волгоградская обл., г.Волжский 347360 Г.Волгодонск, пос. Шлюзы тел.4-72-39, Мирошниченко А.Т.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Отработанные покрышки и шины; резинотехнические изделия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007583 34МО4/0042/Л от 13.07.04г., 5лет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</w:p>
        </w:tc>
      </w:tr>
      <w:tr w:rsidR="00857D1E" w:rsidRPr="00110EDC" w:rsidTr="0051585C">
        <w:trPr>
          <w:jc w:val="center"/>
        </w:trPr>
        <w:tc>
          <w:tcPr>
            <w:tcW w:w="509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        ООО</w:t>
            </w:r>
          </w:p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«Спецавтотранс»</w:t>
            </w:r>
          </w:p>
        </w:tc>
        <w:tc>
          <w:tcPr>
            <w:tcW w:w="2694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347360 г.Волгодонск, ул.Волгодонская, 6а тел. 2-55-32, 2-67-21</w:t>
            </w:r>
          </w:p>
        </w:tc>
        <w:tc>
          <w:tcPr>
            <w:tcW w:w="3568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 xml:space="preserve">Отходы из жилищ несортированные (исключая крупногабаритные); отходы потребления на производстве подобные коммун. в том числе: мусор от бытовых помещений организаций несортированный; пыль и порошок от шлифования черных металлов; опилки натуральной чистой древесины; стружка натуральной чистой древесины; электрические лампы накаливания отработанные; смет с твердых покрыт; стеклянный бой незагрязненной посуды; огарки сварочных электропроводов; отходы стекловолокна; керамические изделия; силикагель, отработанный </w:t>
            </w:r>
          </w:p>
        </w:tc>
        <w:tc>
          <w:tcPr>
            <w:tcW w:w="1191" w:type="dxa"/>
          </w:tcPr>
          <w:p w:rsidR="00857D1E" w:rsidRDefault="00857D1E" w:rsidP="00A1091E">
            <w:pPr>
              <w:shd w:val="clear" w:color="auto" w:fill="FFFFFF"/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position w:val="3"/>
                <w:sz w:val="28"/>
                <w:szCs w:val="28"/>
              </w:rPr>
              <w:t>На оформлении</w:t>
            </w:r>
          </w:p>
        </w:tc>
      </w:tr>
    </w:tbl>
    <w:p w:rsidR="00857D1E" w:rsidRPr="00110EDC" w:rsidRDefault="00857D1E" w:rsidP="00857D1E">
      <w:pPr>
        <w:shd w:val="clear" w:color="auto" w:fill="FFFFFF"/>
        <w:rPr>
          <w:rFonts w:ascii="Times New Roman" w:hAnsi="Times New Roman" w:cs="Times New Roman"/>
          <w:color w:val="323232"/>
          <w:position w:val="3"/>
          <w:sz w:val="28"/>
          <w:szCs w:val="28"/>
        </w:rPr>
      </w:pPr>
    </w:p>
    <w:p w:rsidR="00857D1E" w:rsidRPr="00110EDC" w:rsidRDefault="00857D1E" w:rsidP="00857D1E">
      <w:pPr>
        <w:shd w:val="clear" w:color="auto" w:fill="FFFFFF"/>
        <w:ind w:left="5040" w:firstLine="720"/>
        <w:jc w:val="both"/>
      </w:pPr>
    </w:p>
    <w:p w:rsidR="00857D1E" w:rsidRDefault="00857D1E" w:rsidP="00857D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7D1E" w:rsidSect="003E4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7F" w:rsidRDefault="0061717F" w:rsidP="00832F88">
      <w:pPr>
        <w:spacing w:after="0" w:line="240" w:lineRule="auto"/>
      </w:pPr>
      <w:r>
        <w:separator/>
      </w:r>
    </w:p>
  </w:endnote>
  <w:endnote w:type="continuationSeparator" w:id="1">
    <w:p w:rsidR="0061717F" w:rsidRDefault="0061717F" w:rsidP="0083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7F" w:rsidRDefault="0061717F" w:rsidP="00832F88">
      <w:pPr>
        <w:spacing w:after="0" w:line="240" w:lineRule="auto"/>
      </w:pPr>
      <w:r>
        <w:separator/>
      </w:r>
    </w:p>
  </w:footnote>
  <w:footnote w:type="continuationSeparator" w:id="1">
    <w:p w:rsidR="0061717F" w:rsidRDefault="0061717F" w:rsidP="0083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2F7238"/>
    <w:multiLevelType w:val="multilevel"/>
    <w:tmpl w:val="3A0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77C"/>
    <w:rsid w:val="000011A0"/>
    <w:rsid w:val="000073FD"/>
    <w:rsid w:val="000127E7"/>
    <w:rsid w:val="0003522D"/>
    <w:rsid w:val="0005445A"/>
    <w:rsid w:val="00056D06"/>
    <w:rsid w:val="0006024B"/>
    <w:rsid w:val="000B64CE"/>
    <w:rsid w:val="001162B8"/>
    <w:rsid w:val="001774D6"/>
    <w:rsid w:val="00194CC9"/>
    <w:rsid w:val="001A7C66"/>
    <w:rsid w:val="001C7E74"/>
    <w:rsid w:val="001E497A"/>
    <w:rsid w:val="001F575D"/>
    <w:rsid w:val="00210661"/>
    <w:rsid w:val="00212578"/>
    <w:rsid w:val="00231700"/>
    <w:rsid w:val="0028454A"/>
    <w:rsid w:val="002921FD"/>
    <w:rsid w:val="002B6B57"/>
    <w:rsid w:val="002D03F8"/>
    <w:rsid w:val="002D2684"/>
    <w:rsid w:val="002E2D0A"/>
    <w:rsid w:val="002E49D8"/>
    <w:rsid w:val="002F03DD"/>
    <w:rsid w:val="003009CF"/>
    <w:rsid w:val="0030629F"/>
    <w:rsid w:val="00335EED"/>
    <w:rsid w:val="0034362F"/>
    <w:rsid w:val="00395346"/>
    <w:rsid w:val="003D7874"/>
    <w:rsid w:val="003E4903"/>
    <w:rsid w:val="00440FEE"/>
    <w:rsid w:val="00464B32"/>
    <w:rsid w:val="00497A8E"/>
    <w:rsid w:val="004A2DAB"/>
    <w:rsid w:val="004B2176"/>
    <w:rsid w:val="004D1B94"/>
    <w:rsid w:val="004E4BCC"/>
    <w:rsid w:val="00513B3E"/>
    <w:rsid w:val="00514310"/>
    <w:rsid w:val="0051585C"/>
    <w:rsid w:val="00526CBB"/>
    <w:rsid w:val="005367E8"/>
    <w:rsid w:val="005A750D"/>
    <w:rsid w:val="005D14AD"/>
    <w:rsid w:val="006017B9"/>
    <w:rsid w:val="00615C3F"/>
    <w:rsid w:val="0061717F"/>
    <w:rsid w:val="00636A33"/>
    <w:rsid w:val="00647947"/>
    <w:rsid w:val="00661E56"/>
    <w:rsid w:val="00670AF0"/>
    <w:rsid w:val="006974A1"/>
    <w:rsid w:val="006C7104"/>
    <w:rsid w:val="006E2AD0"/>
    <w:rsid w:val="006F46E4"/>
    <w:rsid w:val="007859AC"/>
    <w:rsid w:val="007B50B3"/>
    <w:rsid w:val="007C3F83"/>
    <w:rsid w:val="0081594E"/>
    <w:rsid w:val="00816FA8"/>
    <w:rsid w:val="00832F88"/>
    <w:rsid w:val="00857D1E"/>
    <w:rsid w:val="00861F63"/>
    <w:rsid w:val="008906AF"/>
    <w:rsid w:val="008B244F"/>
    <w:rsid w:val="008B60EF"/>
    <w:rsid w:val="008D421C"/>
    <w:rsid w:val="008F77EC"/>
    <w:rsid w:val="00910B14"/>
    <w:rsid w:val="009634C9"/>
    <w:rsid w:val="00973298"/>
    <w:rsid w:val="00A24CE1"/>
    <w:rsid w:val="00A3460F"/>
    <w:rsid w:val="00A35ECD"/>
    <w:rsid w:val="00A56532"/>
    <w:rsid w:val="00A734FD"/>
    <w:rsid w:val="00AA6B6C"/>
    <w:rsid w:val="00B125ED"/>
    <w:rsid w:val="00B37332"/>
    <w:rsid w:val="00B41C61"/>
    <w:rsid w:val="00B505FB"/>
    <w:rsid w:val="00B55F57"/>
    <w:rsid w:val="00B740EB"/>
    <w:rsid w:val="00BD1A34"/>
    <w:rsid w:val="00BD6C79"/>
    <w:rsid w:val="00BF1F32"/>
    <w:rsid w:val="00BF6687"/>
    <w:rsid w:val="00C053F4"/>
    <w:rsid w:val="00C05C18"/>
    <w:rsid w:val="00C12186"/>
    <w:rsid w:val="00C144F4"/>
    <w:rsid w:val="00C2239E"/>
    <w:rsid w:val="00C72DB9"/>
    <w:rsid w:val="00C8224A"/>
    <w:rsid w:val="00C829A2"/>
    <w:rsid w:val="00CA3652"/>
    <w:rsid w:val="00CF0DE9"/>
    <w:rsid w:val="00D026FE"/>
    <w:rsid w:val="00D22AE7"/>
    <w:rsid w:val="00D350A0"/>
    <w:rsid w:val="00D3755E"/>
    <w:rsid w:val="00D46005"/>
    <w:rsid w:val="00D50E8B"/>
    <w:rsid w:val="00D621FD"/>
    <w:rsid w:val="00D7558F"/>
    <w:rsid w:val="00D8240C"/>
    <w:rsid w:val="00D8253A"/>
    <w:rsid w:val="00D860C6"/>
    <w:rsid w:val="00D92642"/>
    <w:rsid w:val="00DA7FB2"/>
    <w:rsid w:val="00DD0409"/>
    <w:rsid w:val="00DF6707"/>
    <w:rsid w:val="00E07050"/>
    <w:rsid w:val="00E1677C"/>
    <w:rsid w:val="00E27680"/>
    <w:rsid w:val="00E81610"/>
    <w:rsid w:val="00E81E0D"/>
    <w:rsid w:val="00EA1605"/>
    <w:rsid w:val="00EE14BD"/>
    <w:rsid w:val="00EE1C86"/>
    <w:rsid w:val="00EF3AAC"/>
    <w:rsid w:val="00F17BDB"/>
    <w:rsid w:val="00F6525C"/>
    <w:rsid w:val="00F72D55"/>
    <w:rsid w:val="00F81AB5"/>
    <w:rsid w:val="00FB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3E"/>
  </w:style>
  <w:style w:type="paragraph" w:styleId="1">
    <w:name w:val="heading 1"/>
    <w:basedOn w:val="a"/>
    <w:next w:val="a"/>
    <w:link w:val="10"/>
    <w:qFormat/>
    <w:rsid w:val="00E1677C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1677C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77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E1677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3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F88"/>
  </w:style>
  <w:style w:type="paragraph" w:styleId="a5">
    <w:name w:val="footer"/>
    <w:basedOn w:val="a"/>
    <w:link w:val="a6"/>
    <w:uiPriority w:val="99"/>
    <w:semiHidden/>
    <w:unhideWhenUsed/>
    <w:rsid w:val="0083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2F88"/>
  </w:style>
  <w:style w:type="character" w:styleId="a7">
    <w:name w:val="Hyperlink"/>
    <w:basedOn w:val="a0"/>
    <w:uiPriority w:val="99"/>
    <w:unhideWhenUsed/>
    <w:rsid w:val="00636A3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44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57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7212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Суховское СП</Company>
  <LinksUpToDate>false</LinksUpToDate>
  <CharactersWithSpaces>48225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2015-05-12T13:02:00Z</cp:lastPrinted>
  <dcterms:created xsi:type="dcterms:W3CDTF">2015-07-02T12:33:00Z</dcterms:created>
  <dcterms:modified xsi:type="dcterms:W3CDTF">2015-07-02T12:33:00Z</dcterms:modified>
</cp:coreProperties>
</file>